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DF3FC" w14:textId="148190AE" w:rsidR="00B77BC7" w:rsidRPr="00363655" w:rsidRDefault="00572236" w:rsidP="003B635B">
      <w:pPr>
        <w:pStyle w:val="Titel"/>
        <w:jc w:val="center"/>
      </w:pPr>
      <w:r>
        <w:t xml:space="preserve">Buitenlands zeggenschap </w:t>
      </w:r>
      <w:r w:rsidR="00171F64">
        <w:br/>
      </w:r>
      <w:r>
        <w:t xml:space="preserve">in </w:t>
      </w:r>
      <w:r w:rsidR="008532C4">
        <w:t xml:space="preserve">Vlaamse strategische </w:t>
      </w:r>
      <w:r w:rsidR="003510B1">
        <w:t>netwerk</w:t>
      </w:r>
      <w:r w:rsidR="008532C4">
        <w:t>sectoren</w:t>
      </w:r>
    </w:p>
    <w:p w14:paraId="76CFFD27" w14:textId="77777777" w:rsidR="002900C2" w:rsidRPr="00D603A7" w:rsidRDefault="002900C2" w:rsidP="00D658E6"/>
    <w:p w14:paraId="65047B0B" w14:textId="7CC57A38" w:rsidR="0064525D" w:rsidRPr="00CC2D1A" w:rsidRDefault="0064525D" w:rsidP="00CC2D1A">
      <w:pPr>
        <w:jc w:val="center"/>
        <w:rPr>
          <w:vertAlign w:val="superscript"/>
        </w:rPr>
      </w:pPr>
      <w:r>
        <w:t>Yannick Bormans</w:t>
      </w:r>
      <w:r w:rsidRPr="60F78E29">
        <w:rPr>
          <w:vertAlign w:val="superscript"/>
        </w:rPr>
        <w:t>1</w:t>
      </w:r>
      <w:r>
        <w:tab/>
      </w:r>
      <w:r w:rsidR="008B7D0F">
        <w:t>Joep Konings</w:t>
      </w:r>
      <w:r w:rsidR="008B7D0F" w:rsidRPr="60F78E29">
        <w:rPr>
          <w:vertAlign w:val="superscript"/>
        </w:rPr>
        <w:t>1</w:t>
      </w:r>
      <w:r>
        <w:tab/>
      </w:r>
      <w:r w:rsidR="00931731">
        <w:t>Jo Reynaerts</w:t>
      </w:r>
      <w:r w:rsidR="00931731" w:rsidRPr="60F78E29">
        <w:rPr>
          <w:vertAlign w:val="superscript"/>
        </w:rPr>
        <w:t>1</w:t>
      </w:r>
      <w:r>
        <w:tab/>
      </w:r>
      <w:r w:rsidR="00D603A7">
        <w:t xml:space="preserve">Jan </w:t>
      </w:r>
      <w:r w:rsidR="539778C8">
        <w:t>v</w:t>
      </w:r>
      <w:r w:rsidR="00D603A7">
        <w:t>an Nispen</w:t>
      </w:r>
      <w:r w:rsidR="00D603A7" w:rsidRPr="60F78E29">
        <w:rPr>
          <w:vertAlign w:val="superscript"/>
        </w:rPr>
        <w:t>2</w:t>
      </w:r>
    </w:p>
    <w:p w14:paraId="280BA3F6" w14:textId="22977E9F" w:rsidR="00931731" w:rsidRDefault="00D603A7" w:rsidP="00931731">
      <w:pPr>
        <w:jc w:val="center"/>
        <w:rPr>
          <w:rFonts w:cstheme="minorHAnsi"/>
          <w:sz w:val="24"/>
          <w:szCs w:val="24"/>
        </w:rPr>
      </w:pPr>
      <w:r w:rsidRPr="00982E76">
        <w:rPr>
          <w:rFonts w:cstheme="minorHAnsi"/>
          <w:sz w:val="24"/>
          <w:szCs w:val="24"/>
          <w:vertAlign w:val="superscript"/>
        </w:rPr>
        <w:t>1</w:t>
      </w:r>
      <w:r w:rsidR="00982E76" w:rsidRPr="00982E76">
        <w:rPr>
          <w:rFonts w:cstheme="minorHAnsi"/>
          <w:sz w:val="24"/>
          <w:szCs w:val="24"/>
        </w:rPr>
        <w:t>VIVES, Faculteit Economie</w:t>
      </w:r>
      <w:r w:rsidR="00931731">
        <w:rPr>
          <w:rFonts w:cstheme="minorHAnsi"/>
          <w:sz w:val="24"/>
          <w:szCs w:val="24"/>
        </w:rPr>
        <w:t xml:space="preserve"> en Bedrijfswetenschappen</w:t>
      </w:r>
      <w:r w:rsidR="00982E76" w:rsidRPr="00982E76">
        <w:rPr>
          <w:rFonts w:cstheme="minorHAnsi"/>
          <w:sz w:val="24"/>
          <w:szCs w:val="24"/>
        </w:rPr>
        <w:t>, KU</w:t>
      </w:r>
      <w:r w:rsidR="00982E76">
        <w:rPr>
          <w:rFonts w:cstheme="minorHAnsi"/>
          <w:sz w:val="24"/>
          <w:szCs w:val="24"/>
        </w:rPr>
        <w:t xml:space="preserve"> Leuven</w:t>
      </w:r>
      <w:r w:rsidR="0064525D" w:rsidRPr="00931731">
        <w:rPr>
          <w:rStyle w:val="Hyperlink"/>
          <w:rFonts w:cstheme="minorHAnsi"/>
          <w:sz w:val="24"/>
          <w:szCs w:val="24"/>
        </w:rPr>
        <w:br/>
      </w:r>
      <w:r w:rsidRPr="00931731">
        <w:rPr>
          <w:rFonts w:cstheme="minorHAnsi"/>
          <w:sz w:val="24"/>
          <w:szCs w:val="24"/>
          <w:vertAlign w:val="superscript"/>
        </w:rPr>
        <w:t>2</w:t>
      </w:r>
      <w:r w:rsidRPr="00931731">
        <w:rPr>
          <w:rFonts w:cstheme="minorHAnsi"/>
          <w:sz w:val="24"/>
          <w:szCs w:val="24"/>
        </w:rPr>
        <w:t>WEWIS</w:t>
      </w:r>
    </w:p>
    <w:p w14:paraId="5551B2D7" w14:textId="77777777" w:rsidR="00931731" w:rsidRDefault="00931731" w:rsidP="00F80C6F">
      <w:pPr>
        <w:spacing w:line="240" w:lineRule="auto"/>
        <w:jc w:val="center"/>
      </w:pPr>
      <w:hyperlink r:id="rId11" w:history="1">
        <w:r w:rsidRPr="00931731">
          <w:rPr>
            <w:rStyle w:val="Hyperlink"/>
            <w:rFonts w:cstheme="minorHAnsi"/>
            <w:sz w:val="24"/>
            <w:szCs w:val="24"/>
          </w:rPr>
          <w:t>yannick.bormans@kuleuven.be</w:t>
        </w:r>
      </w:hyperlink>
    </w:p>
    <w:p w14:paraId="3E565AC2" w14:textId="0765D27C" w:rsidR="008B7D0F" w:rsidRDefault="00F80C6F" w:rsidP="00F80C6F">
      <w:pPr>
        <w:spacing w:line="240" w:lineRule="auto"/>
        <w:jc w:val="center"/>
        <w:rPr>
          <w:rFonts w:cstheme="minorHAnsi"/>
          <w:sz w:val="24"/>
          <w:szCs w:val="24"/>
        </w:rPr>
      </w:pPr>
      <w:hyperlink r:id="rId12" w:history="1">
        <w:r w:rsidRPr="00B46BF1">
          <w:rPr>
            <w:rStyle w:val="Hyperlink"/>
          </w:rPr>
          <w:t>joep.konings@kuleuven.be</w:t>
        </w:r>
      </w:hyperlink>
      <w:r>
        <w:t xml:space="preserve"> </w:t>
      </w:r>
    </w:p>
    <w:p w14:paraId="4133A6F8" w14:textId="6A0AA1AC" w:rsidR="00931731" w:rsidRDefault="00241714" w:rsidP="00F80C6F">
      <w:pPr>
        <w:spacing w:line="240" w:lineRule="auto"/>
        <w:jc w:val="center"/>
        <w:rPr>
          <w:rFonts w:cstheme="minorHAnsi"/>
          <w:sz w:val="24"/>
          <w:szCs w:val="24"/>
        </w:rPr>
      </w:pPr>
      <w:hyperlink r:id="rId13" w:history="1">
        <w:r w:rsidRPr="00B63B06">
          <w:rPr>
            <w:rStyle w:val="Hyperlink"/>
            <w:rFonts w:cstheme="minorHAnsi"/>
            <w:sz w:val="24"/>
            <w:szCs w:val="24"/>
          </w:rPr>
          <w:t>jo.reynaerts@kuleuven.be</w:t>
        </w:r>
      </w:hyperlink>
      <w:r>
        <w:rPr>
          <w:rFonts w:cstheme="minorHAnsi"/>
          <w:sz w:val="24"/>
          <w:szCs w:val="24"/>
        </w:rPr>
        <w:t xml:space="preserve"> </w:t>
      </w:r>
    </w:p>
    <w:p w14:paraId="7D2B1C0E" w14:textId="1B4E40A2" w:rsidR="0064525D" w:rsidRPr="003510B1" w:rsidRDefault="00931731" w:rsidP="00F80C6F">
      <w:pPr>
        <w:spacing w:line="240" w:lineRule="auto"/>
        <w:jc w:val="center"/>
      </w:pPr>
      <w:hyperlink r:id="rId14" w:history="1">
        <w:r w:rsidRPr="003510B1">
          <w:rPr>
            <w:rStyle w:val="Hyperlink"/>
            <w:rFonts w:cstheme="minorHAnsi"/>
            <w:sz w:val="24"/>
            <w:szCs w:val="24"/>
          </w:rPr>
          <w:t>jan.vannispen@vlaanderen.be</w:t>
        </w:r>
      </w:hyperlink>
    </w:p>
    <w:p w14:paraId="04650B18" w14:textId="77777777" w:rsidR="00E8110F" w:rsidRPr="003510B1" w:rsidRDefault="00E8110F" w:rsidP="00E8110F">
      <w:pPr>
        <w:jc w:val="center"/>
      </w:pPr>
    </w:p>
    <w:p w14:paraId="7889C66D" w14:textId="77777777" w:rsidR="00D658E6" w:rsidRPr="00CC2D1A" w:rsidRDefault="00D658E6" w:rsidP="00D658E6">
      <w:pPr>
        <w:pStyle w:val="Ondertitel"/>
        <w:jc w:val="center"/>
        <w:rPr>
          <w:color w:val="70AD47" w:themeColor="accent6"/>
        </w:rPr>
      </w:pPr>
      <w:r w:rsidRPr="00537459">
        <w:rPr>
          <w:color w:val="auto"/>
        </w:rPr>
        <w:t xml:space="preserve">Beleidsrapport </w:t>
      </w:r>
      <w:r w:rsidRPr="00537459">
        <w:rPr>
          <w:color w:val="70AD47" w:themeColor="accent6"/>
        </w:rPr>
        <w:t>wewis-vives-25-003</w:t>
      </w:r>
    </w:p>
    <w:p w14:paraId="69AC4C2D" w14:textId="77777777" w:rsidR="00957604" w:rsidRDefault="00957604" w:rsidP="0058176F">
      <w:pPr>
        <w:jc w:val="center"/>
      </w:pPr>
      <w:r>
        <w:rPr>
          <w:noProof/>
        </w:rPr>
        <w:drawing>
          <wp:inline distT="0" distB="0" distL="0" distR="0" wp14:anchorId="011D8A20" wp14:editId="0C6FF7D4">
            <wp:extent cx="2924175" cy="1921333"/>
            <wp:effectExtent l="0" t="0" r="0" b="3175"/>
            <wp:docPr id="466246765" name="Afbeelding 1" descr="Afbeelding met tekst, schermopname, Lettertype, Elektrisch blauw&#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246765" name="Afbeelding 1" descr="Afbeelding met tekst, schermopname, Lettertype, Elektrisch blauw&#10;&#10;Door AI gegenereerde inhoud is mogelijk onjuist."/>
                    <pic:cNvPicPr/>
                  </pic:nvPicPr>
                  <pic:blipFill>
                    <a:blip r:embed="rId15">
                      <a:extLst>
                        <a:ext uri="{28A0092B-C50C-407E-A947-70E740481C1C}">
                          <a14:useLocalDpi xmlns:a14="http://schemas.microsoft.com/office/drawing/2010/main" val="0"/>
                        </a:ext>
                      </a:extLst>
                    </a:blip>
                    <a:stretch>
                      <a:fillRect/>
                    </a:stretch>
                  </pic:blipFill>
                  <pic:spPr>
                    <a:xfrm>
                      <a:off x="0" y="0"/>
                      <a:ext cx="2928769" cy="1924352"/>
                    </a:xfrm>
                    <a:prstGeom prst="rect">
                      <a:avLst/>
                    </a:prstGeom>
                  </pic:spPr>
                </pic:pic>
              </a:graphicData>
            </a:graphic>
          </wp:inline>
        </w:drawing>
      </w:r>
    </w:p>
    <w:p w14:paraId="632408A3" w14:textId="77777777" w:rsidR="00957604" w:rsidRDefault="00957604" w:rsidP="0058176F">
      <w:pPr>
        <w:jc w:val="center"/>
      </w:pPr>
    </w:p>
    <w:p w14:paraId="15945425" w14:textId="0CEFB5F4" w:rsidR="00957604" w:rsidRPr="00BB30FB" w:rsidRDefault="00957604" w:rsidP="0058176F">
      <w:pPr>
        <w:jc w:val="center"/>
        <w:sectPr w:rsidR="00957604" w:rsidRPr="00BB30FB" w:rsidSect="00262B16">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titlePg/>
          <w:docGrid w:linePitch="360"/>
        </w:sectPr>
      </w:pPr>
      <w:r>
        <w:rPr>
          <w:noProof/>
        </w:rPr>
        <w:drawing>
          <wp:inline distT="0" distB="0" distL="0" distR="0" wp14:anchorId="1AFD8361" wp14:editId="3E8339C9">
            <wp:extent cx="2907792" cy="850392"/>
            <wp:effectExtent l="0" t="0" r="6985" b="6985"/>
            <wp:docPr id="485067935" name="Afbeelding 2" descr="Afbeelding met tekst, Lettertype, typografi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067935" name="Afbeelding 2" descr="Afbeelding met tekst, Lettertype, typografie, ontwerp&#10;&#10;Door AI gegenereerde inhoud is mogelijk onjuis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07792" cy="850392"/>
                    </a:xfrm>
                    <a:prstGeom prst="rect">
                      <a:avLst/>
                    </a:prstGeom>
                  </pic:spPr>
                </pic:pic>
              </a:graphicData>
            </a:graphic>
          </wp:inline>
        </w:drawing>
      </w:r>
    </w:p>
    <w:sdt>
      <w:sdtPr>
        <w:rPr>
          <w:rFonts w:asciiTheme="minorHAnsi" w:eastAsiaTheme="minorEastAsia" w:hAnsiTheme="minorHAnsi" w:cstheme="minorBidi"/>
          <w:color w:val="auto"/>
          <w:sz w:val="22"/>
          <w:szCs w:val="22"/>
        </w:rPr>
        <w:id w:val="-1062486697"/>
        <w:docPartObj>
          <w:docPartGallery w:val="Table of Contents"/>
          <w:docPartUnique/>
        </w:docPartObj>
      </w:sdtPr>
      <w:sdtEndPr>
        <w:rPr>
          <w:noProof/>
          <w:highlight w:val="yellow"/>
        </w:rPr>
      </w:sdtEndPr>
      <w:sdtContent>
        <w:p w14:paraId="01F6DA45" w14:textId="4D60B271" w:rsidR="00C35145" w:rsidRPr="001A6AEB" w:rsidRDefault="004F15FE" w:rsidP="00577E08">
          <w:pPr>
            <w:pStyle w:val="Kopvaninhoudsopgave"/>
          </w:pPr>
          <w:r w:rsidRPr="001A6AEB">
            <w:t>Inhoudsopgave</w:t>
          </w:r>
        </w:p>
        <w:p w14:paraId="3C83023C" w14:textId="722E3452" w:rsidR="00EA5A0D" w:rsidRDefault="00C35145">
          <w:pPr>
            <w:pStyle w:val="Inhopg1"/>
            <w:rPr>
              <w:rFonts w:eastAsiaTheme="minorEastAsia"/>
              <w:noProof/>
              <w:kern w:val="2"/>
              <w:sz w:val="24"/>
              <w:szCs w:val="24"/>
              <w:lang w:eastAsia="nl-BE"/>
              <w14:ligatures w14:val="standardContextual"/>
            </w:rPr>
          </w:pPr>
          <w:r w:rsidRPr="00CA7212">
            <w:rPr>
              <w:highlight w:val="yellow"/>
            </w:rPr>
            <w:fldChar w:fldCharType="begin"/>
          </w:r>
          <w:r w:rsidRPr="00CA7212">
            <w:rPr>
              <w:highlight w:val="yellow"/>
            </w:rPr>
            <w:instrText xml:space="preserve"> TOC \o "1-3" \h \z \u </w:instrText>
          </w:r>
          <w:r w:rsidRPr="00CA7212">
            <w:rPr>
              <w:highlight w:val="yellow"/>
            </w:rPr>
            <w:fldChar w:fldCharType="separate"/>
          </w:r>
          <w:hyperlink w:anchor="_Toc196470067" w:history="1">
            <w:r w:rsidR="00EA5A0D" w:rsidRPr="00C950BB">
              <w:rPr>
                <w:rStyle w:val="Hyperlink"/>
                <w:noProof/>
              </w:rPr>
              <w:t>1.</w:t>
            </w:r>
            <w:r w:rsidR="00EA5A0D">
              <w:rPr>
                <w:rFonts w:eastAsiaTheme="minorEastAsia"/>
                <w:noProof/>
                <w:kern w:val="2"/>
                <w:sz w:val="24"/>
                <w:szCs w:val="24"/>
                <w:lang w:eastAsia="nl-BE"/>
                <w14:ligatures w14:val="standardContextual"/>
              </w:rPr>
              <w:tab/>
            </w:r>
            <w:r w:rsidR="00EA5A0D" w:rsidRPr="00C950BB">
              <w:rPr>
                <w:rStyle w:val="Hyperlink"/>
                <w:noProof/>
              </w:rPr>
              <w:t>Samenvatting</w:t>
            </w:r>
            <w:r w:rsidR="00EA5A0D">
              <w:rPr>
                <w:noProof/>
                <w:webHidden/>
              </w:rPr>
              <w:tab/>
            </w:r>
            <w:r w:rsidR="00EA5A0D">
              <w:rPr>
                <w:noProof/>
                <w:webHidden/>
              </w:rPr>
              <w:fldChar w:fldCharType="begin"/>
            </w:r>
            <w:r w:rsidR="00EA5A0D">
              <w:rPr>
                <w:noProof/>
                <w:webHidden/>
              </w:rPr>
              <w:instrText xml:space="preserve"> PAGEREF _Toc196470067 \h </w:instrText>
            </w:r>
            <w:r w:rsidR="00EA5A0D">
              <w:rPr>
                <w:noProof/>
                <w:webHidden/>
              </w:rPr>
            </w:r>
            <w:r w:rsidR="00EA5A0D">
              <w:rPr>
                <w:noProof/>
                <w:webHidden/>
              </w:rPr>
              <w:fldChar w:fldCharType="separate"/>
            </w:r>
            <w:r w:rsidR="001F7925">
              <w:rPr>
                <w:noProof/>
                <w:webHidden/>
              </w:rPr>
              <w:t>3</w:t>
            </w:r>
            <w:r w:rsidR="00EA5A0D">
              <w:rPr>
                <w:noProof/>
                <w:webHidden/>
              </w:rPr>
              <w:fldChar w:fldCharType="end"/>
            </w:r>
          </w:hyperlink>
        </w:p>
        <w:p w14:paraId="08F990F8" w14:textId="149C9E1C" w:rsidR="00EA5A0D" w:rsidRDefault="00EA5A0D">
          <w:pPr>
            <w:pStyle w:val="Inhopg1"/>
            <w:rPr>
              <w:rFonts w:eastAsiaTheme="minorEastAsia"/>
              <w:noProof/>
              <w:kern w:val="2"/>
              <w:sz w:val="24"/>
              <w:szCs w:val="24"/>
              <w:lang w:eastAsia="nl-BE"/>
              <w14:ligatures w14:val="standardContextual"/>
            </w:rPr>
          </w:pPr>
          <w:hyperlink w:anchor="_Toc196470068" w:history="1">
            <w:r w:rsidRPr="00C950BB">
              <w:rPr>
                <w:rStyle w:val="Hyperlink"/>
                <w:noProof/>
              </w:rPr>
              <w:t>2.</w:t>
            </w:r>
            <w:r>
              <w:rPr>
                <w:rFonts w:eastAsiaTheme="minorEastAsia"/>
                <w:noProof/>
                <w:kern w:val="2"/>
                <w:sz w:val="24"/>
                <w:szCs w:val="24"/>
                <w:lang w:eastAsia="nl-BE"/>
                <w14:ligatures w14:val="standardContextual"/>
              </w:rPr>
              <w:tab/>
            </w:r>
            <w:r w:rsidRPr="00C950BB">
              <w:rPr>
                <w:rStyle w:val="Hyperlink"/>
                <w:noProof/>
              </w:rPr>
              <w:t>Achtergrond</w:t>
            </w:r>
            <w:r>
              <w:rPr>
                <w:noProof/>
                <w:webHidden/>
              </w:rPr>
              <w:tab/>
            </w:r>
            <w:r>
              <w:rPr>
                <w:noProof/>
                <w:webHidden/>
              </w:rPr>
              <w:fldChar w:fldCharType="begin"/>
            </w:r>
            <w:r>
              <w:rPr>
                <w:noProof/>
                <w:webHidden/>
              </w:rPr>
              <w:instrText xml:space="preserve"> PAGEREF _Toc196470068 \h </w:instrText>
            </w:r>
            <w:r>
              <w:rPr>
                <w:noProof/>
                <w:webHidden/>
              </w:rPr>
            </w:r>
            <w:r>
              <w:rPr>
                <w:noProof/>
                <w:webHidden/>
              </w:rPr>
              <w:fldChar w:fldCharType="separate"/>
            </w:r>
            <w:r w:rsidR="001F7925">
              <w:rPr>
                <w:noProof/>
                <w:webHidden/>
              </w:rPr>
              <w:t>4</w:t>
            </w:r>
            <w:r>
              <w:rPr>
                <w:noProof/>
                <w:webHidden/>
              </w:rPr>
              <w:fldChar w:fldCharType="end"/>
            </w:r>
          </w:hyperlink>
        </w:p>
        <w:p w14:paraId="693B240D" w14:textId="252122C1" w:rsidR="00EA5A0D" w:rsidRDefault="00EA5A0D">
          <w:pPr>
            <w:pStyle w:val="Inhopg1"/>
            <w:rPr>
              <w:rFonts w:eastAsiaTheme="minorEastAsia"/>
              <w:noProof/>
              <w:kern w:val="2"/>
              <w:sz w:val="24"/>
              <w:szCs w:val="24"/>
              <w:lang w:eastAsia="nl-BE"/>
              <w14:ligatures w14:val="standardContextual"/>
            </w:rPr>
          </w:pPr>
          <w:hyperlink w:anchor="_Toc196470069" w:history="1">
            <w:r w:rsidRPr="00C950BB">
              <w:rPr>
                <w:rStyle w:val="Hyperlink"/>
                <w:noProof/>
              </w:rPr>
              <w:t>3.</w:t>
            </w:r>
            <w:r>
              <w:rPr>
                <w:rFonts w:eastAsiaTheme="minorEastAsia"/>
                <w:noProof/>
                <w:kern w:val="2"/>
                <w:sz w:val="24"/>
                <w:szCs w:val="24"/>
                <w:lang w:eastAsia="nl-BE"/>
                <w14:ligatures w14:val="standardContextual"/>
              </w:rPr>
              <w:tab/>
            </w:r>
            <w:r w:rsidRPr="00C950BB">
              <w:rPr>
                <w:rStyle w:val="Hyperlink"/>
                <w:noProof/>
              </w:rPr>
              <w:t>Methodologie</w:t>
            </w:r>
            <w:r>
              <w:rPr>
                <w:noProof/>
                <w:webHidden/>
              </w:rPr>
              <w:tab/>
            </w:r>
            <w:r>
              <w:rPr>
                <w:noProof/>
                <w:webHidden/>
              </w:rPr>
              <w:fldChar w:fldCharType="begin"/>
            </w:r>
            <w:r>
              <w:rPr>
                <w:noProof/>
                <w:webHidden/>
              </w:rPr>
              <w:instrText xml:space="preserve"> PAGEREF _Toc196470069 \h </w:instrText>
            </w:r>
            <w:r>
              <w:rPr>
                <w:noProof/>
                <w:webHidden/>
              </w:rPr>
            </w:r>
            <w:r>
              <w:rPr>
                <w:noProof/>
                <w:webHidden/>
              </w:rPr>
              <w:fldChar w:fldCharType="separate"/>
            </w:r>
            <w:r w:rsidR="001F7925">
              <w:rPr>
                <w:noProof/>
                <w:webHidden/>
              </w:rPr>
              <w:t>5</w:t>
            </w:r>
            <w:r>
              <w:rPr>
                <w:noProof/>
                <w:webHidden/>
              </w:rPr>
              <w:fldChar w:fldCharType="end"/>
            </w:r>
          </w:hyperlink>
        </w:p>
        <w:p w14:paraId="1CE2FC23" w14:textId="22F6DC26" w:rsidR="00EA5A0D" w:rsidRDefault="00EA5A0D">
          <w:pPr>
            <w:pStyle w:val="Inhopg2"/>
            <w:tabs>
              <w:tab w:val="left" w:pos="960"/>
              <w:tab w:val="right" w:leader="dot" w:pos="9062"/>
            </w:tabs>
            <w:rPr>
              <w:rFonts w:eastAsiaTheme="minorEastAsia"/>
              <w:noProof/>
              <w:kern w:val="2"/>
              <w:sz w:val="24"/>
              <w:szCs w:val="24"/>
              <w:lang w:eastAsia="nl-BE"/>
              <w14:ligatures w14:val="standardContextual"/>
            </w:rPr>
          </w:pPr>
          <w:hyperlink w:anchor="_Toc196470070" w:history="1">
            <w:r w:rsidRPr="00C950BB">
              <w:rPr>
                <w:rStyle w:val="Hyperlink"/>
                <w:noProof/>
              </w:rPr>
              <w:t>3.1</w:t>
            </w:r>
            <w:r>
              <w:rPr>
                <w:rFonts w:eastAsiaTheme="minorEastAsia"/>
                <w:noProof/>
                <w:kern w:val="2"/>
                <w:sz w:val="24"/>
                <w:szCs w:val="24"/>
                <w:lang w:eastAsia="nl-BE"/>
                <w14:ligatures w14:val="standardContextual"/>
              </w:rPr>
              <w:tab/>
            </w:r>
            <w:r w:rsidRPr="00C950BB">
              <w:rPr>
                <w:rStyle w:val="Hyperlink"/>
                <w:noProof/>
              </w:rPr>
              <w:t>Dataverzameling</w:t>
            </w:r>
            <w:r>
              <w:rPr>
                <w:noProof/>
                <w:webHidden/>
              </w:rPr>
              <w:tab/>
            </w:r>
            <w:r>
              <w:rPr>
                <w:noProof/>
                <w:webHidden/>
              </w:rPr>
              <w:fldChar w:fldCharType="begin"/>
            </w:r>
            <w:r>
              <w:rPr>
                <w:noProof/>
                <w:webHidden/>
              </w:rPr>
              <w:instrText xml:space="preserve"> PAGEREF _Toc196470070 \h </w:instrText>
            </w:r>
            <w:r>
              <w:rPr>
                <w:noProof/>
                <w:webHidden/>
              </w:rPr>
            </w:r>
            <w:r>
              <w:rPr>
                <w:noProof/>
                <w:webHidden/>
              </w:rPr>
              <w:fldChar w:fldCharType="separate"/>
            </w:r>
            <w:r w:rsidR="001F7925">
              <w:rPr>
                <w:noProof/>
                <w:webHidden/>
              </w:rPr>
              <w:t>5</w:t>
            </w:r>
            <w:r>
              <w:rPr>
                <w:noProof/>
                <w:webHidden/>
              </w:rPr>
              <w:fldChar w:fldCharType="end"/>
            </w:r>
          </w:hyperlink>
        </w:p>
        <w:p w14:paraId="4AEF9664" w14:textId="0716BC66" w:rsidR="00EA5A0D" w:rsidRDefault="00EA5A0D">
          <w:pPr>
            <w:pStyle w:val="Inhopg2"/>
            <w:tabs>
              <w:tab w:val="left" w:pos="960"/>
              <w:tab w:val="right" w:leader="dot" w:pos="9062"/>
            </w:tabs>
            <w:rPr>
              <w:rFonts w:eastAsiaTheme="minorEastAsia"/>
              <w:noProof/>
              <w:kern w:val="2"/>
              <w:sz w:val="24"/>
              <w:szCs w:val="24"/>
              <w:lang w:eastAsia="nl-BE"/>
              <w14:ligatures w14:val="standardContextual"/>
            </w:rPr>
          </w:pPr>
          <w:hyperlink w:anchor="_Toc196470071" w:history="1">
            <w:r w:rsidRPr="00C950BB">
              <w:rPr>
                <w:rStyle w:val="Hyperlink"/>
                <w:noProof/>
              </w:rPr>
              <w:t>3.2</w:t>
            </w:r>
            <w:r>
              <w:rPr>
                <w:rFonts w:eastAsiaTheme="minorEastAsia"/>
                <w:noProof/>
                <w:kern w:val="2"/>
                <w:sz w:val="24"/>
                <w:szCs w:val="24"/>
                <w:lang w:eastAsia="nl-BE"/>
                <w14:ligatures w14:val="standardContextual"/>
              </w:rPr>
              <w:tab/>
            </w:r>
            <w:r w:rsidRPr="00C950BB">
              <w:rPr>
                <w:rStyle w:val="Hyperlink"/>
                <w:noProof/>
              </w:rPr>
              <w:t>Het concept “strategische sector”</w:t>
            </w:r>
            <w:r>
              <w:rPr>
                <w:noProof/>
                <w:webHidden/>
              </w:rPr>
              <w:tab/>
            </w:r>
            <w:r>
              <w:rPr>
                <w:noProof/>
                <w:webHidden/>
              </w:rPr>
              <w:fldChar w:fldCharType="begin"/>
            </w:r>
            <w:r>
              <w:rPr>
                <w:noProof/>
                <w:webHidden/>
              </w:rPr>
              <w:instrText xml:space="preserve"> PAGEREF _Toc196470071 \h </w:instrText>
            </w:r>
            <w:r>
              <w:rPr>
                <w:noProof/>
                <w:webHidden/>
              </w:rPr>
            </w:r>
            <w:r>
              <w:rPr>
                <w:noProof/>
                <w:webHidden/>
              </w:rPr>
              <w:fldChar w:fldCharType="separate"/>
            </w:r>
            <w:r w:rsidR="001F7925">
              <w:rPr>
                <w:noProof/>
                <w:webHidden/>
              </w:rPr>
              <w:t>6</w:t>
            </w:r>
            <w:r>
              <w:rPr>
                <w:noProof/>
                <w:webHidden/>
              </w:rPr>
              <w:fldChar w:fldCharType="end"/>
            </w:r>
          </w:hyperlink>
        </w:p>
        <w:p w14:paraId="646965B3" w14:textId="3B30C5DF" w:rsidR="00EA5A0D" w:rsidRDefault="00EA5A0D">
          <w:pPr>
            <w:pStyle w:val="Inhopg2"/>
            <w:tabs>
              <w:tab w:val="left" w:pos="960"/>
              <w:tab w:val="right" w:leader="dot" w:pos="9062"/>
            </w:tabs>
            <w:rPr>
              <w:rFonts w:eastAsiaTheme="minorEastAsia"/>
              <w:noProof/>
              <w:kern w:val="2"/>
              <w:sz w:val="24"/>
              <w:szCs w:val="24"/>
              <w:lang w:eastAsia="nl-BE"/>
              <w14:ligatures w14:val="standardContextual"/>
            </w:rPr>
          </w:pPr>
          <w:hyperlink w:anchor="_Toc196470072" w:history="1">
            <w:r w:rsidRPr="00C950BB">
              <w:rPr>
                <w:rStyle w:val="Hyperlink"/>
                <w:noProof/>
              </w:rPr>
              <w:t>3.3</w:t>
            </w:r>
            <w:r>
              <w:rPr>
                <w:rFonts w:eastAsiaTheme="minorEastAsia"/>
                <w:noProof/>
                <w:kern w:val="2"/>
                <w:sz w:val="24"/>
                <w:szCs w:val="24"/>
                <w:lang w:eastAsia="nl-BE"/>
                <w14:ligatures w14:val="standardContextual"/>
              </w:rPr>
              <w:tab/>
            </w:r>
            <w:r w:rsidRPr="00C950BB">
              <w:rPr>
                <w:rStyle w:val="Hyperlink"/>
                <w:noProof/>
              </w:rPr>
              <w:t>Het concept “buitenlands zeggenschap”</w:t>
            </w:r>
            <w:r>
              <w:rPr>
                <w:noProof/>
                <w:webHidden/>
              </w:rPr>
              <w:tab/>
            </w:r>
            <w:r>
              <w:rPr>
                <w:noProof/>
                <w:webHidden/>
              </w:rPr>
              <w:fldChar w:fldCharType="begin"/>
            </w:r>
            <w:r>
              <w:rPr>
                <w:noProof/>
                <w:webHidden/>
              </w:rPr>
              <w:instrText xml:space="preserve"> PAGEREF _Toc196470072 \h </w:instrText>
            </w:r>
            <w:r>
              <w:rPr>
                <w:noProof/>
                <w:webHidden/>
              </w:rPr>
            </w:r>
            <w:r>
              <w:rPr>
                <w:noProof/>
                <w:webHidden/>
              </w:rPr>
              <w:fldChar w:fldCharType="separate"/>
            </w:r>
            <w:r w:rsidR="001F7925">
              <w:rPr>
                <w:noProof/>
                <w:webHidden/>
              </w:rPr>
              <w:t>6</w:t>
            </w:r>
            <w:r>
              <w:rPr>
                <w:noProof/>
                <w:webHidden/>
              </w:rPr>
              <w:fldChar w:fldCharType="end"/>
            </w:r>
          </w:hyperlink>
        </w:p>
        <w:p w14:paraId="3A6F6908" w14:textId="4B324782" w:rsidR="00EA5A0D" w:rsidRDefault="00EA5A0D">
          <w:pPr>
            <w:pStyle w:val="Inhopg2"/>
            <w:tabs>
              <w:tab w:val="left" w:pos="960"/>
              <w:tab w:val="right" w:leader="dot" w:pos="9062"/>
            </w:tabs>
            <w:rPr>
              <w:rFonts w:eastAsiaTheme="minorEastAsia"/>
              <w:noProof/>
              <w:kern w:val="2"/>
              <w:sz w:val="24"/>
              <w:szCs w:val="24"/>
              <w:lang w:eastAsia="nl-BE"/>
              <w14:ligatures w14:val="standardContextual"/>
            </w:rPr>
          </w:pPr>
          <w:hyperlink w:anchor="_Toc196470073" w:history="1">
            <w:r w:rsidRPr="00C950BB">
              <w:rPr>
                <w:rStyle w:val="Hyperlink"/>
                <w:noProof/>
              </w:rPr>
              <w:t>3.4</w:t>
            </w:r>
            <w:r>
              <w:rPr>
                <w:rFonts w:eastAsiaTheme="minorEastAsia"/>
                <w:noProof/>
                <w:kern w:val="2"/>
                <w:sz w:val="24"/>
                <w:szCs w:val="24"/>
                <w:lang w:eastAsia="nl-BE"/>
                <w14:ligatures w14:val="standardContextual"/>
              </w:rPr>
              <w:tab/>
            </w:r>
            <w:r w:rsidRPr="00C950BB">
              <w:rPr>
                <w:rStyle w:val="Hyperlink"/>
                <w:noProof/>
              </w:rPr>
              <w:t>Correctie voor het hoofdzeteleffect</w:t>
            </w:r>
            <w:r>
              <w:rPr>
                <w:noProof/>
                <w:webHidden/>
              </w:rPr>
              <w:tab/>
            </w:r>
            <w:r>
              <w:rPr>
                <w:noProof/>
                <w:webHidden/>
              </w:rPr>
              <w:fldChar w:fldCharType="begin"/>
            </w:r>
            <w:r>
              <w:rPr>
                <w:noProof/>
                <w:webHidden/>
              </w:rPr>
              <w:instrText xml:space="preserve"> PAGEREF _Toc196470073 \h </w:instrText>
            </w:r>
            <w:r>
              <w:rPr>
                <w:noProof/>
                <w:webHidden/>
              </w:rPr>
            </w:r>
            <w:r>
              <w:rPr>
                <w:noProof/>
                <w:webHidden/>
              </w:rPr>
              <w:fldChar w:fldCharType="separate"/>
            </w:r>
            <w:r w:rsidR="001F7925">
              <w:rPr>
                <w:noProof/>
                <w:webHidden/>
              </w:rPr>
              <w:t>7</w:t>
            </w:r>
            <w:r>
              <w:rPr>
                <w:noProof/>
                <w:webHidden/>
              </w:rPr>
              <w:fldChar w:fldCharType="end"/>
            </w:r>
          </w:hyperlink>
        </w:p>
        <w:p w14:paraId="5F1D2C0D" w14:textId="67A3D791" w:rsidR="00EA5A0D" w:rsidRDefault="00EA5A0D">
          <w:pPr>
            <w:pStyle w:val="Inhopg1"/>
            <w:rPr>
              <w:rFonts w:eastAsiaTheme="minorEastAsia"/>
              <w:noProof/>
              <w:kern w:val="2"/>
              <w:sz w:val="24"/>
              <w:szCs w:val="24"/>
              <w:lang w:eastAsia="nl-BE"/>
              <w14:ligatures w14:val="standardContextual"/>
            </w:rPr>
          </w:pPr>
          <w:hyperlink w:anchor="_Toc196470074" w:history="1">
            <w:r w:rsidRPr="00C950BB">
              <w:rPr>
                <w:rStyle w:val="Hyperlink"/>
                <w:noProof/>
              </w:rPr>
              <w:t>4.</w:t>
            </w:r>
            <w:r>
              <w:rPr>
                <w:rFonts w:eastAsiaTheme="minorEastAsia"/>
                <w:noProof/>
                <w:kern w:val="2"/>
                <w:sz w:val="24"/>
                <w:szCs w:val="24"/>
                <w:lang w:eastAsia="nl-BE"/>
                <w14:ligatures w14:val="standardContextual"/>
              </w:rPr>
              <w:tab/>
            </w:r>
            <w:r w:rsidRPr="00C950BB">
              <w:rPr>
                <w:rStyle w:val="Hyperlink"/>
                <w:noProof/>
              </w:rPr>
              <w:t>Beschrijvende statistieken van strategische sectoren</w:t>
            </w:r>
            <w:r>
              <w:rPr>
                <w:noProof/>
                <w:webHidden/>
              </w:rPr>
              <w:tab/>
            </w:r>
            <w:r>
              <w:rPr>
                <w:noProof/>
                <w:webHidden/>
              </w:rPr>
              <w:fldChar w:fldCharType="begin"/>
            </w:r>
            <w:r>
              <w:rPr>
                <w:noProof/>
                <w:webHidden/>
              </w:rPr>
              <w:instrText xml:space="preserve"> PAGEREF _Toc196470074 \h </w:instrText>
            </w:r>
            <w:r>
              <w:rPr>
                <w:noProof/>
                <w:webHidden/>
              </w:rPr>
            </w:r>
            <w:r>
              <w:rPr>
                <w:noProof/>
                <w:webHidden/>
              </w:rPr>
              <w:fldChar w:fldCharType="separate"/>
            </w:r>
            <w:r w:rsidR="001F7925">
              <w:rPr>
                <w:noProof/>
                <w:webHidden/>
              </w:rPr>
              <w:t>8</w:t>
            </w:r>
            <w:r>
              <w:rPr>
                <w:noProof/>
                <w:webHidden/>
              </w:rPr>
              <w:fldChar w:fldCharType="end"/>
            </w:r>
          </w:hyperlink>
        </w:p>
        <w:p w14:paraId="7D2FC7E2" w14:textId="5820DFF3" w:rsidR="00EA5A0D" w:rsidRDefault="00EA5A0D">
          <w:pPr>
            <w:pStyle w:val="Inhopg1"/>
            <w:rPr>
              <w:rFonts w:eastAsiaTheme="minorEastAsia"/>
              <w:noProof/>
              <w:kern w:val="2"/>
              <w:sz w:val="24"/>
              <w:szCs w:val="24"/>
              <w:lang w:eastAsia="nl-BE"/>
              <w14:ligatures w14:val="standardContextual"/>
            </w:rPr>
          </w:pPr>
          <w:hyperlink w:anchor="_Toc196470075" w:history="1">
            <w:r w:rsidRPr="00C950BB">
              <w:rPr>
                <w:rStyle w:val="Hyperlink"/>
                <w:noProof/>
              </w:rPr>
              <w:t>5.</w:t>
            </w:r>
            <w:r>
              <w:rPr>
                <w:rFonts w:eastAsiaTheme="minorEastAsia"/>
                <w:noProof/>
                <w:kern w:val="2"/>
                <w:sz w:val="24"/>
                <w:szCs w:val="24"/>
                <w:lang w:eastAsia="nl-BE"/>
                <w14:ligatures w14:val="standardContextual"/>
              </w:rPr>
              <w:tab/>
            </w:r>
            <w:r w:rsidRPr="00C950BB">
              <w:rPr>
                <w:rStyle w:val="Hyperlink"/>
                <w:noProof/>
              </w:rPr>
              <w:t>Belang van buitenlands zeggenschap in de strategische sectoren</w:t>
            </w:r>
            <w:r>
              <w:rPr>
                <w:noProof/>
                <w:webHidden/>
              </w:rPr>
              <w:tab/>
            </w:r>
            <w:r>
              <w:rPr>
                <w:noProof/>
                <w:webHidden/>
              </w:rPr>
              <w:fldChar w:fldCharType="begin"/>
            </w:r>
            <w:r>
              <w:rPr>
                <w:noProof/>
                <w:webHidden/>
              </w:rPr>
              <w:instrText xml:space="preserve"> PAGEREF _Toc196470075 \h </w:instrText>
            </w:r>
            <w:r>
              <w:rPr>
                <w:noProof/>
                <w:webHidden/>
              </w:rPr>
            </w:r>
            <w:r>
              <w:rPr>
                <w:noProof/>
                <w:webHidden/>
              </w:rPr>
              <w:fldChar w:fldCharType="separate"/>
            </w:r>
            <w:r w:rsidR="001F7925">
              <w:rPr>
                <w:noProof/>
                <w:webHidden/>
              </w:rPr>
              <w:t>10</w:t>
            </w:r>
            <w:r>
              <w:rPr>
                <w:noProof/>
                <w:webHidden/>
              </w:rPr>
              <w:fldChar w:fldCharType="end"/>
            </w:r>
          </w:hyperlink>
        </w:p>
        <w:p w14:paraId="2D142F26" w14:textId="26277D0D" w:rsidR="00EA5A0D" w:rsidRDefault="00EA5A0D">
          <w:pPr>
            <w:pStyle w:val="Inhopg1"/>
            <w:rPr>
              <w:rFonts w:eastAsiaTheme="minorEastAsia"/>
              <w:noProof/>
              <w:kern w:val="2"/>
              <w:sz w:val="24"/>
              <w:szCs w:val="24"/>
              <w:lang w:eastAsia="nl-BE"/>
              <w14:ligatures w14:val="standardContextual"/>
            </w:rPr>
          </w:pPr>
          <w:hyperlink w:anchor="_Toc196470076" w:history="1">
            <w:r w:rsidRPr="00C950BB">
              <w:rPr>
                <w:rStyle w:val="Hyperlink"/>
                <w:noProof/>
              </w:rPr>
              <w:t>6.</w:t>
            </w:r>
            <w:r>
              <w:rPr>
                <w:rFonts w:eastAsiaTheme="minorEastAsia"/>
                <w:noProof/>
                <w:kern w:val="2"/>
                <w:sz w:val="24"/>
                <w:szCs w:val="24"/>
                <w:lang w:eastAsia="nl-BE"/>
                <w14:ligatures w14:val="standardContextual"/>
              </w:rPr>
              <w:tab/>
            </w:r>
            <w:r w:rsidRPr="00C950BB">
              <w:rPr>
                <w:rStyle w:val="Hyperlink"/>
                <w:noProof/>
              </w:rPr>
              <w:t>Buitenlands zeggenschap naar land van oorsprong</w:t>
            </w:r>
            <w:r>
              <w:rPr>
                <w:noProof/>
                <w:webHidden/>
              </w:rPr>
              <w:tab/>
            </w:r>
            <w:r>
              <w:rPr>
                <w:noProof/>
                <w:webHidden/>
              </w:rPr>
              <w:fldChar w:fldCharType="begin"/>
            </w:r>
            <w:r>
              <w:rPr>
                <w:noProof/>
                <w:webHidden/>
              </w:rPr>
              <w:instrText xml:space="preserve"> PAGEREF _Toc196470076 \h </w:instrText>
            </w:r>
            <w:r>
              <w:rPr>
                <w:noProof/>
                <w:webHidden/>
              </w:rPr>
            </w:r>
            <w:r>
              <w:rPr>
                <w:noProof/>
                <w:webHidden/>
              </w:rPr>
              <w:fldChar w:fldCharType="separate"/>
            </w:r>
            <w:r w:rsidR="001F7925">
              <w:rPr>
                <w:noProof/>
                <w:webHidden/>
              </w:rPr>
              <w:t>16</w:t>
            </w:r>
            <w:r>
              <w:rPr>
                <w:noProof/>
                <w:webHidden/>
              </w:rPr>
              <w:fldChar w:fldCharType="end"/>
            </w:r>
          </w:hyperlink>
        </w:p>
        <w:p w14:paraId="7A619CFE" w14:textId="7EFE0D6C" w:rsidR="00EA5A0D" w:rsidRDefault="00EA5A0D">
          <w:pPr>
            <w:pStyle w:val="Inhopg2"/>
            <w:tabs>
              <w:tab w:val="left" w:pos="960"/>
              <w:tab w:val="right" w:leader="dot" w:pos="9062"/>
            </w:tabs>
            <w:rPr>
              <w:rFonts w:eastAsiaTheme="minorEastAsia"/>
              <w:noProof/>
              <w:kern w:val="2"/>
              <w:sz w:val="24"/>
              <w:szCs w:val="24"/>
              <w:lang w:eastAsia="nl-BE"/>
              <w14:ligatures w14:val="standardContextual"/>
            </w:rPr>
          </w:pPr>
          <w:hyperlink w:anchor="_Toc196470077" w:history="1">
            <w:r w:rsidRPr="00C950BB">
              <w:rPr>
                <w:rStyle w:val="Hyperlink"/>
                <w:noProof/>
              </w:rPr>
              <w:t>6.1</w:t>
            </w:r>
            <w:r>
              <w:rPr>
                <w:rFonts w:eastAsiaTheme="minorEastAsia"/>
                <w:noProof/>
                <w:kern w:val="2"/>
                <w:sz w:val="24"/>
                <w:szCs w:val="24"/>
                <w:lang w:eastAsia="nl-BE"/>
                <w14:ligatures w14:val="standardContextual"/>
              </w:rPr>
              <w:tab/>
            </w:r>
            <w:r w:rsidRPr="00C950BB">
              <w:rPr>
                <w:rStyle w:val="Hyperlink"/>
                <w:noProof/>
              </w:rPr>
              <w:t>Naar land van oorsprong</w:t>
            </w:r>
            <w:r>
              <w:rPr>
                <w:noProof/>
                <w:webHidden/>
              </w:rPr>
              <w:tab/>
            </w:r>
            <w:r>
              <w:rPr>
                <w:noProof/>
                <w:webHidden/>
              </w:rPr>
              <w:fldChar w:fldCharType="begin"/>
            </w:r>
            <w:r>
              <w:rPr>
                <w:noProof/>
                <w:webHidden/>
              </w:rPr>
              <w:instrText xml:space="preserve"> PAGEREF _Toc196470077 \h </w:instrText>
            </w:r>
            <w:r>
              <w:rPr>
                <w:noProof/>
                <w:webHidden/>
              </w:rPr>
            </w:r>
            <w:r>
              <w:rPr>
                <w:noProof/>
                <w:webHidden/>
              </w:rPr>
              <w:fldChar w:fldCharType="separate"/>
            </w:r>
            <w:r w:rsidR="001F7925">
              <w:rPr>
                <w:noProof/>
                <w:webHidden/>
              </w:rPr>
              <w:t>16</w:t>
            </w:r>
            <w:r>
              <w:rPr>
                <w:noProof/>
                <w:webHidden/>
              </w:rPr>
              <w:fldChar w:fldCharType="end"/>
            </w:r>
          </w:hyperlink>
        </w:p>
        <w:p w14:paraId="0DD0B476" w14:textId="40DCECC8" w:rsidR="00EA5A0D" w:rsidRDefault="00EA5A0D">
          <w:pPr>
            <w:pStyle w:val="Inhopg2"/>
            <w:tabs>
              <w:tab w:val="left" w:pos="960"/>
              <w:tab w:val="right" w:leader="dot" w:pos="9062"/>
            </w:tabs>
            <w:rPr>
              <w:rFonts w:eastAsiaTheme="minorEastAsia"/>
              <w:noProof/>
              <w:kern w:val="2"/>
              <w:sz w:val="24"/>
              <w:szCs w:val="24"/>
              <w:lang w:eastAsia="nl-BE"/>
              <w14:ligatures w14:val="standardContextual"/>
            </w:rPr>
          </w:pPr>
          <w:hyperlink w:anchor="_Toc196470078" w:history="1">
            <w:r w:rsidRPr="00C950BB">
              <w:rPr>
                <w:rStyle w:val="Hyperlink"/>
                <w:noProof/>
              </w:rPr>
              <w:t>6.2</w:t>
            </w:r>
            <w:r>
              <w:rPr>
                <w:rFonts w:eastAsiaTheme="minorEastAsia"/>
                <w:noProof/>
                <w:kern w:val="2"/>
                <w:sz w:val="24"/>
                <w:szCs w:val="24"/>
                <w:lang w:eastAsia="nl-BE"/>
                <w14:ligatures w14:val="standardContextual"/>
              </w:rPr>
              <w:tab/>
            </w:r>
            <w:r w:rsidRPr="00C950BB">
              <w:rPr>
                <w:rStyle w:val="Hyperlink"/>
                <w:noProof/>
              </w:rPr>
              <w:t>Opdeling naar lidmaatschap van de EU en de OESO</w:t>
            </w:r>
            <w:r>
              <w:rPr>
                <w:noProof/>
                <w:webHidden/>
              </w:rPr>
              <w:tab/>
            </w:r>
            <w:r>
              <w:rPr>
                <w:noProof/>
                <w:webHidden/>
              </w:rPr>
              <w:fldChar w:fldCharType="begin"/>
            </w:r>
            <w:r>
              <w:rPr>
                <w:noProof/>
                <w:webHidden/>
              </w:rPr>
              <w:instrText xml:space="preserve"> PAGEREF _Toc196470078 \h </w:instrText>
            </w:r>
            <w:r>
              <w:rPr>
                <w:noProof/>
                <w:webHidden/>
              </w:rPr>
            </w:r>
            <w:r>
              <w:rPr>
                <w:noProof/>
                <w:webHidden/>
              </w:rPr>
              <w:fldChar w:fldCharType="separate"/>
            </w:r>
            <w:r w:rsidR="001F7925">
              <w:rPr>
                <w:noProof/>
                <w:webHidden/>
              </w:rPr>
              <w:t>18</w:t>
            </w:r>
            <w:r>
              <w:rPr>
                <w:noProof/>
                <w:webHidden/>
              </w:rPr>
              <w:fldChar w:fldCharType="end"/>
            </w:r>
          </w:hyperlink>
        </w:p>
        <w:p w14:paraId="1AA7D3D5" w14:textId="6F327F53" w:rsidR="00EA5A0D" w:rsidRDefault="00EA5A0D">
          <w:pPr>
            <w:pStyle w:val="Inhopg1"/>
            <w:rPr>
              <w:rFonts w:eastAsiaTheme="minorEastAsia"/>
              <w:noProof/>
              <w:kern w:val="2"/>
              <w:sz w:val="24"/>
              <w:szCs w:val="24"/>
              <w:lang w:eastAsia="nl-BE"/>
              <w14:ligatures w14:val="standardContextual"/>
            </w:rPr>
          </w:pPr>
          <w:hyperlink w:anchor="_Toc196470079" w:history="1">
            <w:r w:rsidRPr="00C950BB">
              <w:rPr>
                <w:rStyle w:val="Hyperlink"/>
                <w:noProof/>
              </w:rPr>
              <w:t>7.</w:t>
            </w:r>
            <w:r>
              <w:rPr>
                <w:rFonts w:eastAsiaTheme="minorEastAsia"/>
                <w:noProof/>
                <w:kern w:val="2"/>
                <w:sz w:val="24"/>
                <w:szCs w:val="24"/>
                <w:lang w:eastAsia="nl-BE"/>
                <w14:ligatures w14:val="standardContextual"/>
              </w:rPr>
              <w:tab/>
            </w:r>
            <w:r w:rsidRPr="00C950BB">
              <w:rPr>
                <w:rStyle w:val="Hyperlink"/>
                <w:noProof/>
              </w:rPr>
              <w:t>Besluit</w:t>
            </w:r>
            <w:r>
              <w:rPr>
                <w:noProof/>
                <w:webHidden/>
              </w:rPr>
              <w:tab/>
            </w:r>
            <w:r>
              <w:rPr>
                <w:noProof/>
                <w:webHidden/>
              </w:rPr>
              <w:fldChar w:fldCharType="begin"/>
            </w:r>
            <w:r>
              <w:rPr>
                <w:noProof/>
                <w:webHidden/>
              </w:rPr>
              <w:instrText xml:space="preserve"> PAGEREF _Toc196470079 \h </w:instrText>
            </w:r>
            <w:r>
              <w:rPr>
                <w:noProof/>
                <w:webHidden/>
              </w:rPr>
            </w:r>
            <w:r>
              <w:rPr>
                <w:noProof/>
                <w:webHidden/>
              </w:rPr>
              <w:fldChar w:fldCharType="separate"/>
            </w:r>
            <w:r w:rsidR="001F7925">
              <w:rPr>
                <w:noProof/>
                <w:webHidden/>
              </w:rPr>
              <w:t>19</w:t>
            </w:r>
            <w:r>
              <w:rPr>
                <w:noProof/>
                <w:webHidden/>
              </w:rPr>
              <w:fldChar w:fldCharType="end"/>
            </w:r>
          </w:hyperlink>
        </w:p>
        <w:p w14:paraId="3376585D" w14:textId="10B46391" w:rsidR="00EA5A0D" w:rsidRDefault="00EA5A0D">
          <w:pPr>
            <w:pStyle w:val="Inhopg1"/>
            <w:rPr>
              <w:rFonts w:eastAsiaTheme="minorEastAsia"/>
              <w:noProof/>
              <w:kern w:val="2"/>
              <w:sz w:val="24"/>
              <w:szCs w:val="24"/>
              <w:lang w:eastAsia="nl-BE"/>
              <w14:ligatures w14:val="standardContextual"/>
            </w:rPr>
          </w:pPr>
          <w:hyperlink w:anchor="_Toc196470080" w:history="1">
            <w:r w:rsidRPr="00C950BB">
              <w:rPr>
                <w:rStyle w:val="Hyperlink"/>
                <w:noProof/>
                <w:lang w:val="en-US"/>
              </w:rPr>
              <w:t>Referenties</w:t>
            </w:r>
            <w:r>
              <w:rPr>
                <w:noProof/>
                <w:webHidden/>
              </w:rPr>
              <w:tab/>
            </w:r>
            <w:r>
              <w:rPr>
                <w:noProof/>
                <w:webHidden/>
              </w:rPr>
              <w:fldChar w:fldCharType="begin"/>
            </w:r>
            <w:r>
              <w:rPr>
                <w:noProof/>
                <w:webHidden/>
              </w:rPr>
              <w:instrText xml:space="preserve"> PAGEREF _Toc196470080 \h </w:instrText>
            </w:r>
            <w:r>
              <w:rPr>
                <w:noProof/>
                <w:webHidden/>
              </w:rPr>
            </w:r>
            <w:r>
              <w:rPr>
                <w:noProof/>
                <w:webHidden/>
              </w:rPr>
              <w:fldChar w:fldCharType="separate"/>
            </w:r>
            <w:r w:rsidR="001F7925">
              <w:rPr>
                <w:noProof/>
                <w:webHidden/>
              </w:rPr>
              <w:t>20</w:t>
            </w:r>
            <w:r>
              <w:rPr>
                <w:noProof/>
                <w:webHidden/>
              </w:rPr>
              <w:fldChar w:fldCharType="end"/>
            </w:r>
          </w:hyperlink>
        </w:p>
        <w:p w14:paraId="5E28B449" w14:textId="3E2DB1F9" w:rsidR="00EA5A0D" w:rsidRDefault="00EA5A0D">
          <w:pPr>
            <w:pStyle w:val="Inhopg1"/>
            <w:rPr>
              <w:rFonts w:eastAsiaTheme="minorEastAsia"/>
              <w:noProof/>
              <w:kern w:val="2"/>
              <w:sz w:val="24"/>
              <w:szCs w:val="24"/>
              <w:lang w:eastAsia="nl-BE"/>
              <w14:ligatures w14:val="standardContextual"/>
            </w:rPr>
          </w:pPr>
          <w:hyperlink w:anchor="_Toc196470081" w:history="1">
            <w:r w:rsidRPr="00C950BB">
              <w:rPr>
                <w:rStyle w:val="Hyperlink"/>
                <w:noProof/>
              </w:rPr>
              <w:t>Bijlagen: tabellen</w:t>
            </w:r>
            <w:r>
              <w:rPr>
                <w:noProof/>
                <w:webHidden/>
              </w:rPr>
              <w:tab/>
            </w:r>
            <w:r>
              <w:rPr>
                <w:noProof/>
                <w:webHidden/>
              </w:rPr>
              <w:fldChar w:fldCharType="begin"/>
            </w:r>
            <w:r>
              <w:rPr>
                <w:noProof/>
                <w:webHidden/>
              </w:rPr>
              <w:instrText xml:space="preserve"> PAGEREF _Toc196470081 \h </w:instrText>
            </w:r>
            <w:r>
              <w:rPr>
                <w:noProof/>
                <w:webHidden/>
              </w:rPr>
            </w:r>
            <w:r>
              <w:rPr>
                <w:noProof/>
                <w:webHidden/>
              </w:rPr>
              <w:fldChar w:fldCharType="separate"/>
            </w:r>
            <w:r w:rsidR="001F7925">
              <w:rPr>
                <w:noProof/>
                <w:webHidden/>
              </w:rPr>
              <w:t>21</w:t>
            </w:r>
            <w:r>
              <w:rPr>
                <w:noProof/>
                <w:webHidden/>
              </w:rPr>
              <w:fldChar w:fldCharType="end"/>
            </w:r>
          </w:hyperlink>
        </w:p>
        <w:p w14:paraId="5A993FD1" w14:textId="0B5F6D2E" w:rsidR="00EA5A0D" w:rsidRDefault="00EA5A0D">
          <w:pPr>
            <w:pStyle w:val="Inhopg1"/>
            <w:rPr>
              <w:rFonts w:eastAsiaTheme="minorEastAsia"/>
              <w:noProof/>
              <w:kern w:val="2"/>
              <w:sz w:val="24"/>
              <w:szCs w:val="24"/>
              <w:lang w:eastAsia="nl-BE"/>
              <w14:ligatures w14:val="standardContextual"/>
            </w:rPr>
          </w:pPr>
          <w:hyperlink w:anchor="_Toc196470082" w:history="1">
            <w:r w:rsidRPr="00C950BB">
              <w:rPr>
                <w:rStyle w:val="Hyperlink"/>
                <w:noProof/>
              </w:rPr>
              <w:t>Bijlagen: figuren</w:t>
            </w:r>
            <w:r>
              <w:rPr>
                <w:noProof/>
                <w:webHidden/>
              </w:rPr>
              <w:tab/>
            </w:r>
            <w:r>
              <w:rPr>
                <w:noProof/>
                <w:webHidden/>
              </w:rPr>
              <w:fldChar w:fldCharType="begin"/>
            </w:r>
            <w:r>
              <w:rPr>
                <w:noProof/>
                <w:webHidden/>
              </w:rPr>
              <w:instrText xml:space="preserve"> PAGEREF _Toc196470082 \h </w:instrText>
            </w:r>
            <w:r>
              <w:rPr>
                <w:noProof/>
                <w:webHidden/>
              </w:rPr>
            </w:r>
            <w:r>
              <w:rPr>
                <w:noProof/>
                <w:webHidden/>
              </w:rPr>
              <w:fldChar w:fldCharType="separate"/>
            </w:r>
            <w:r w:rsidR="001F7925">
              <w:rPr>
                <w:noProof/>
                <w:webHidden/>
              </w:rPr>
              <w:t>26</w:t>
            </w:r>
            <w:r>
              <w:rPr>
                <w:noProof/>
                <w:webHidden/>
              </w:rPr>
              <w:fldChar w:fldCharType="end"/>
            </w:r>
          </w:hyperlink>
        </w:p>
        <w:p w14:paraId="077D23E2" w14:textId="443212F6" w:rsidR="00FE5BF0" w:rsidRPr="00CA7212" w:rsidRDefault="00C35145" w:rsidP="00577E08">
          <w:pPr>
            <w:pStyle w:val="Inhopg1"/>
            <w:rPr>
              <w:noProof/>
              <w:highlight w:val="yellow"/>
            </w:rPr>
          </w:pPr>
          <w:r w:rsidRPr="00CA7212">
            <w:rPr>
              <w:noProof/>
              <w:highlight w:val="yellow"/>
            </w:rPr>
            <w:fldChar w:fldCharType="end"/>
          </w:r>
        </w:p>
      </w:sdtContent>
    </w:sdt>
    <w:p w14:paraId="2DD5D7E5" w14:textId="77777777" w:rsidR="00DE584A" w:rsidRDefault="00DE584A" w:rsidP="00577E08">
      <w:pPr>
        <w:rPr>
          <w:rFonts w:asciiTheme="majorHAnsi" w:eastAsiaTheme="majorEastAsia" w:hAnsiTheme="majorHAnsi" w:cstheme="majorBidi"/>
          <w:color w:val="2F5496" w:themeColor="accent1" w:themeShade="BF"/>
          <w:sz w:val="32"/>
          <w:szCs w:val="32"/>
        </w:rPr>
      </w:pPr>
      <w:r>
        <w:br w:type="page"/>
      </w:r>
    </w:p>
    <w:p w14:paraId="20B60598" w14:textId="56768F0D" w:rsidR="00C839F4" w:rsidRDefault="00E66089" w:rsidP="00241714">
      <w:pPr>
        <w:pStyle w:val="Kop1"/>
        <w:numPr>
          <w:ilvl w:val="0"/>
          <w:numId w:val="1"/>
        </w:numPr>
        <w:ind w:left="360"/>
      </w:pPr>
      <w:bookmarkStart w:id="0" w:name="_Toc196470067"/>
      <w:r>
        <w:lastRenderedPageBreak/>
        <w:t>S</w:t>
      </w:r>
      <w:r w:rsidR="002A3CC9">
        <w:t>amenvatting</w:t>
      </w:r>
      <w:bookmarkEnd w:id="0"/>
    </w:p>
    <w:p w14:paraId="05AEB026" w14:textId="24F67540" w:rsidR="00100175" w:rsidRDefault="00100175" w:rsidP="00100175">
      <w:r>
        <w:t xml:space="preserve">Deze studie </w:t>
      </w:r>
      <w:r w:rsidR="007C1F15">
        <w:t>maakt deel uit van</w:t>
      </w:r>
      <w:r>
        <w:t xml:space="preserve"> </w:t>
      </w:r>
      <w:r w:rsidR="0038426F">
        <w:t>een ruimere</w:t>
      </w:r>
      <w:r w:rsidR="002906F7">
        <w:t xml:space="preserve"> </w:t>
      </w:r>
      <w:r w:rsidR="002906F7" w:rsidRPr="00241714">
        <w:t>ad</w:t>
      </w:r>
      <w:r w:rsidR="00DA3101">
        <w:t xml:space="preserve"> </w:t>
      </w:r>
      <w:r w:rsidR="002906F7" w:rsidRPr="00241714">
        <w:t>hoc studieopdracht</w:t>
      </w:r>
      <w:r w:rsidR="002906F7">
        <w:t xml:space="preserve"> </w:t>
      </w:r>
      <w:r w:rsidR="007C1F15">
        <w:t xml:space="preserve">van </w:t>
      </w:r>
      <w:r w:rsidR="002906F7">
        <w:t xml:space="preserve">de Vlaamse overheid naar  strategische sectoren, strategische autonomie, </w:t>
      </w:r>
      <w:r w:rsidR="001F6B56">
        <w:t>ecosystemen, globale productienetwerken en beleidsmonitoring en -evalu</w:t>
      </w:r>
      <w:r w:rsidR="004A16A9">
        <w:t>atie</w:t>
      </w:r>
      <w:r w:rsidR="007C1F15">
        <w:t>, en kan beschouwd worden als</w:t>
      </w:r>
      <w:r w:rsidR="00F174F9">
        <w:t xml:space="preserve"> een verdieping van </w:t>
      </w:r>
      <w:r w:rsidR="0052044F">
        <w:t>de beleidsondersteunende onderzoeksactiviteiten van ECOOM-STORE</w:t>
      </w:r>
      <w:r w:rsidR="007C1F15">
        <w:t xml:space="preserve"> binnen deze onderwerpen</w:t>
      </w:r>
      <w:r w:rsidR="004C32E1">
        <w:t xml:space="preserve">. Dit </w:t>
      </w:r>
      <w:r w:rsidR="00926538">
        <w:t xml:space="preserve">is </w:t>
      </w:r>
      <w:r w:rsidR="007C1F15">
        <w:t xml:space="preserve">een aanvulling </w:t>
      </w:r>
      <w:r w:rsidR="00CE2B66">
        <w:t>op</w:t>
      </w:r>
      <w:r w:rsidR="007C1F15">
        <w:t xml:space="preserve"> de analyse van</w:t>
      </w:r>
      <w:r w:rsidR="006327B4">
        <w:t xml:space="preserve"> Bormans en Van Nispen</w:t>
      </w:r>
      <w:r w:rsidR="008C09B0">
        <w:t xml:space="preserve"> (</w:t>
      </w:r>
      <w:r w:rsidR="006327B4">
        <w:t xml:space="preserve">2025) </w:t>
      </w:r>
      <w:r w:rsidR="007C1F15">
        <w:t xml:space="preserve">die de omvang </w:t>
      </w:r>
      <w:r w:rsidR="006327B4">
        <w:t xml:space="preserve">van </w:t>
      </w:r>
      <w:r w:rsidR="007C1F15">
        <w:t xml:space="preserve">het </w:t>
      </w:r>
      <w:r w:rsidR="006327B4">
        <w:t>buitenlands zeggenschap in de Vlaamse economie</w:t>
      </w:r>
      <w:r w:rsidR="007C1F15">
        <w:t xml:space="preserve"> in kaart breng</w:t>
      </w:r>
      <w:r w:rsidR="00CE2B66">
        <w:t>t</w:t>
      </w:r>
      <w:r w:rsidR="006327B4">
        <w:t xml:space="preserve">. </w:t>
      </w:r>
      <w:r w:rsidR="00CE2B66">
        <w:t xml:space="preserve">  Concreet bestaat d</w:t>
      </w:r>
      <w:r w:rsidR="00887F51">
        <w:t xml:space="preserve">it beleidsrapport </w:t>
      </w:r>
      <w:r w:rsidR="007C1F15">
        <w:t xml:space="preserve">uit </w:t>
      </w:r>
      <w:r w:rsidR="00BE276F">
        <w:t xml:space="preserve">een </w:t>
      </w:r>
      <w:r w:rsidR="00BE276F" w:rsidRPr="009A74BD">
        <w:t>verdiepende analyse</w:t>
      </w:r>
      <w:r w:rsidR="00BE276F">
        <w:t xml:space="preserve"> </w:t>
      </w:r>
      <w:r w:rsidR="00C73570">
        <w:t xml:space="preserve">waarbij </w:t>
      </w:r>
      <w:r w:rsidR="00C73570" w:rsidRPr="009A74BD">
        <w:t>buitenlands zeggenschap</w:t>
      </w:r>
      <w:r w:rsidR="00C73570">
        <w:t xml:space="preserve"> bestudeerd wordt binnen </w:t>
      </w:r>
      <w:r w:rsidR="00CE2B66">
        <w:t>“</w:t>
      </w:r>
      <w:r w:rsidR="00C73570" w:rsidRPr="009A74BD">
        <w:t>strategische</w:t>
      </w:r>
      <w:r w:rsidR="00CE2B66">
        <w:t>”</w:t>
      </w:r>
      <w:r w:rsidR="00C73570" w:rsidRPr="009A74BD">
        <w:t xml:space="preserve"> </w:t>
      </w:r>
      <w:r w:rsidR="00A22EE8">
        <w:t>netwerk</w:t>
      </w:r>
      <w:r w:rsidR="00C73570" w:rsidRPr="009A74BD">
        <w:t>sectoren</w:t>
      </w:r>
      <w:r w:rsidR="00C73570">
        <w:t xml:space="preserve">. </w:t>
      </w:r>
      <w:r w:rsidR="0067336D">
        <w:t xml:space="preserve">De </w:t>
      </w:r>
      <w:r w:rsidR="00634D24">
        <w:t xml:space="preserve">afbakening van </w:t>
      </w:r>
      <w:r w:rsidR="0067336D">
        <w:t xml:space="preserve">deze </w:t>
      </w:r>
      <w:r w:rsidR="00634D24">
        <w:t xml:space="preserve">sectoren </w:t>
      </w:r>
      <w:r w:rsidR="0067336D">
        <w:t xml:space="preserve">is gebaseerd op </w:t>
      </w:r>
      <w:r w:rsidR="00634D24">
        <w:t xml:space="preserve">het screeningsmechanisme voor buitenlandse directe investeringen (FOD Economie, 2024) </w:t>
      </w:r>
      <w:r w:rsidR="002567D9">
        <w:t xml:space="preserve">en </w:t>
      </w:r>
      <w:r w:rsidR="00926538">
        <w:t>herneemt</w:t>
      </w:r>
      <w:r w:rsidR="0067336D">
        <w:t xml:space="preserve"> </w:t>
      </w:r>
      <w:r w:rsidR="002567D9">
        <w:t xml:space="preserve">de volgende </w:t>
      </w:r>
      <w:r w:rsidR="00CE2B66">
        <w:t>economische activiteiten</w:t>
      </w:r>
      <w:r w:rsidR="0067336D">
        <w:t xml:space="preserve">, m.n. </w:t>
      </w:r>
      <w:r w:rsidR="002567D9">
        <w:t>energie, cybersecurity, elektronische communicatie en digitale infrastructuur.</w:t>
      </w:r>
      <w:r w:rsidR="00CE2B66">
        <w:t xml:space="preserve">  Meer nog dan aandeelhouderschap </w:t>
      </w:r>
      <w:r w:rsidR="00D812B8">
        <w:t xml:space="preserve">wordt de omvang van de buitenlandse aanwezigheid in de Vlaamse economie uitgedrukt in termen van </w:t>
      </w:r>
      <w:r w:rsidR="00D812B8" w:rsidRPr="00784936">
        <w:rPr>
          <w:i/>
          <w:iCs/>
        </w:rPr>
        <w:t>toegevoegde waarde</w:t>
      </w:r>
      <w:r w:rsidR="00D812B8">
        <w:t>, een variabele die volgens de recente literatuur een betere en meer correcte indicator is om strategische afhankelijkheid te meten en op te volgen.</w:t>
      </w:r>
    </w:p>
    <w:p w14:paraId="639B589D" w14:textId="6B4B6BE2" w:rsidR="0069225C" w:rsidRDefault="0069225C" w:rsidP="00100175">
      <w:r>
        <w:t>De belangrijkste bevindingen van deze studie zijn</w:t>
      </w:r>
      <w:r w:rsidR="0067336D">
        <w:t xml:space="preserve"> als volgt</w:t>
      </w:r>
      <w:r>
        <w:t>:</w:t>
      </w:r>
    </w:p>
    <w:p w14:paraId="22A610B4" w14:textId="18431415" w:rsidR="0069225C" w:rsidRDefault="00CE2B66" w:rsidP="0069225C">
      <w:pPr>
        <w:pStyle w:val="Lijstalinea"/>
        <w:numPr>
          <w:ilvl w:val="0"/>
          <w:numId w:val="39"/>
        </w:numPr>
      </w:pPr>
      <w:r>
        <w:t>Het aandeel van het buitenlands zeggenschap in d</w:t>
      </w:r>
      <w:r w:rsidR="00262CA1">
        <w:t xml:space="preserve">e </w:t>
      </w:r>
      <w:r w:rsidR="0033287E">
        <w:t xml:space="preserve">strategische digitale sectoren </w:t>
      </w:r>
      <w:r>
        <w:t xml:space="preserve">uitgedrukt </w:t>
      </w:r>
      <w:r w:rsidR="00D07AAA">
        <w:t>in termen van toegevoegde waarde</w:t>
      </w:r>
      <w:r>
        <w:t xml:space="preserve"> </w:t>
      </w:r>
      <w:r w:rsidR="00D07AAA">
        <w:t>bedraagt</w:t>
      </w:r>
      <w:r w:rsidR="0033287E">
        <w:t xml:space="preserve"> </w:t>
      </w:r>
      <w:r w:rsidR="00FB7943">
        <w:t>5</w:t>
      </w:r>
      <w:r w:rsidR="00E35FAA">
        <w:t>7</w:t>
      </w:r>
      <w:r>
        <w:t>,</w:t>
      </w:r>
      <w:r w:rsidR="00E35FAA">
        <w:t>3</w:t>
      </w:r>
      <w:r w:rsidR="00FB7943">
        <w:t xml:space="preserve">% in de cybersecurity, </w:t>
      </w:r>
      <w:r w:rsidR="00E35FAA">
        <w:t>74</w:t>
      </w:r>
      <w:r>
        <w:t>,</w:t>
      </w:r>
      <w:r w:rsidR="00E35FAA">
        <w:t>7</w:t>
      </w:r>
      <w:r w:rsidR="00FB7943">
        <w:t>% in de digitale infrastructuur en 57</w:t>
      </w:r>
      <w:r>
        <w:t>,</w:t>
      </w:r>
      <w:r w:rsidR="00E35FAA">
        <w:t>3</w:t>
      </w:r>
      <w:r w:rsidR="00FB7943">
        <w:t xml:space="preserve">% in de elektronische communicatie. </w:t>
      </w:r>
      <w:r>
        <w:t xml:space="preserve">Deze aandelen zijn </w:t>
      </w:r>
      <w:r w:rsidR="0067336D">
        <w:t xml:space="preserve">beduidend </w:t>
      </w:r>
      <w:r w:rsidR="00FB7943">
        <w:t>hoger dan het Vlaams gemiddelde van 30%</w:t>
      </w:r>
      <w:r w:rsidR="0067336D">
        <w:t xml:space="preserve">, zie </w:t>
      </w:r>
      <w:r w:rsidR="00FB7943">
        <w:t xml:space="preserve">Bormans en </w:t>
      </w:r>
      <w:r w:rsidR="125408C5">
        <w:t>v</w:t>
      </w:r>
      <w:r w:rsidR="00FB7943">
        <w:t>an Nispen</w:t>
      </w:r>
      <w:r w:rsidR="0067336D">
        <w:t xml:space="preserve"> (</w:t>
      </w:r>
      <w:r w:rsidR="00FB7943">
        <w:t>2025).</w:t>
      </w:r>
    </w:p>
    <w:p w14:paraId="3F5266CD" w14:textId="3457AFC1" w:rsidR="00DF73CF" w:rsidRDefault="00AD4AC3" w:rsidP="00DF73CF">
      <w:pPr>
        <w:pStyle w:val="Lijstalinea"/>
        <w:numPr>
          <w:ilvl w:val="0"/>
          <w:numId w:val="39"/>
        </w:numPr>
      </w:pPr>
      <w:r>
        <w:t xml:space="preserve">Het buitenlands zeggenschap bedraagt </w:t>
      </w:r>
      <w:r w:rsidR="00CF0C0F">
        <w:t>48</w:t>
      </w:r>
      <w:r w:rsidR="00CE2B66">
        <w:t>,</w:t>
      </w:r>
      <w:r>
        <w:t xml:space="preserve">3% in de </w:t>
      </w:r>
      <w:r w:rsidRPr="00784936">
        <w:t>elektriciteitssector</w:t>
      </w:r>
      <w:r w:rsidRPr="0067336D">
        <w:t>,</w:t>
      </w:r>
      <w:r>
        <w:t xml:space="preserve"> 4</w:t>
      </w:r>
      <w:r w:rsidR="00CF0C0F">
        <w:t>6</w:t>
      </w:r>
      <w:r w:rsidR="00CE2B66">
        <w:t>,</w:t>
      </w:r>
      <w:r w:rsidR="00CF0C0F">
        <w:t>9</w:t>
      </w:r>
      <w:r>
        <w:t xml:space="preserve">% in </w:t>
      </w:r>
      <w:r w:rsidRPr="0067336D">
        <w:t xml:space="preserve">de </w:t>
      </w:r>
      <w:r w:rsidRPr="00784936">
        <w:t>gassector</w:t>
      </w:r>
      <w:r>
        <w:t xml:space="preserve"> en 2</w:t>
      </w:r>
      <w:r w:rsidR="00CE2B66">
        <w:t>,</w:t>
      </w:r>
      <w:r w:rsidR="00CF0C0F">
        <w:t>3</w:t>
      </w:r>
      <w:r>
        <w:t xml:space="preserve">% in de water- </w:t>
      </w:r>
      <w:r w:rsidR="0067336D">
        <w:t>en</w:t>
      </w:r>
      <w:r>
        <w:t xml:space="preserve"> luchtsector. </w:t>
      </w:r>
      <w:r w:rsidR="00CF0C0F">
        <w:t xml:space="preserve">Deze </w:t>
      </w:r>
      <w:r w:rsidR="00CE2B66">
        <w:t xml:space="preserve">cijfers </w:t>
      </w:r>
      <w:r w:rsidR="0067336D">
        <w:t xml:space="preserve">illustreren voornamelijk </w:t>
      </w:r>
      <w:r w:rsidR="00DF73CF">
        <w:t xml:space="preserve">de </w:t>
      </w:r>
      <w:r w:rsidR="00DF73CF" w:rsidRPr="00784936">
        <w:t>dominante</w:t>
      </w:r>
      <w:r w:rsidR="0067336D">
        <w:t xml:space="preserve"> positie</w:t>
      </w:r>
      <w:r w:rsidR="00DF73CF" w:rsidRPr="0067336D">
        <w:t xml:space="preserve"> </w:t>
      </w:r>
      <w:r w:rsidR="00DF73CF">
        <w:t xml:space="preserve">van twee buitenlandse bedrijven binnen de </w:t>
      </w:r>
      <w:r w:rsidR="00CF0C0F" w:rsidRPr="00784936">
        <w:t>Vlaamse</w:t>
      </w:r>
      <w:r w:rsidR="00DF73CF" w:rsidRPr="00784936">
        <w:t xml:space="preserve"> elektriciteitssector</w:t>
      </w:r>
      <w:r w:rsidR="00DF73CF">
        <w:t>,</w:t>
      </w:r>
      <w:r w:rsidR="0067336D">
        <w:t xml:space="preserve"> m.n.</w:t>
      </w:r>
      <w:r w:rsidR="00DF73CF">
        <w:t xml:space="preserve"> Electrabel (NACE 35110 – Frankrijk) en Luminus (NACE 35110 – Frankrijk). </w:t>
      </w:r>
    </w:p>
    <w:p w14:paraId="58AE71E9" w14:textId="10072523" w:rsidR="00876CDB" w:rsidRDefault="0067336D" w:rsidP="00DF73CF">
      <w:pPr>
        <w:pStyle w:val="Lijstalinea"/>
        <w:numPr>
          <w:ilvl w:val="0"/>
          <w:numId w:val="39"/>
        </w:numPr>
      </w:pPr>
      <w:r>
        <w:t>Ook al vallen</w:t>
      </w:r>
      <w:r w:rsidR="00C136A3">
        <w:t xml:space="preserve"> de meeste bedrijven onder buitenlands zeggenschap in de </w:t>
      </w:r>
      <w:r w:rsidR="00C136A3" w:rsidRPr="00C479BA">
        <w:t xml:space="preserve">strategische digitale </w:t>
      </w:r>
      <w:r w:rsidR="008A0EE9">
        <w:t>netwerk</w:t>
      </w:r>
      <w:r w:rsidR="00C136A3" w:rsidRPr="00C479BA">
        <w:t>sectoren</w:t>
      </w:r>
      <w:r w:rsidR="00C136A3">
        <w:t xml:space="preserve"> </w:t>
      </w:r>
      <w:r w:rsidR="005F481C">
        <w:t xml:space="preserve">onder </w:t>
      </w:r>
      <w:r w:rsidR="003A4452">
        <w:t xml:space="preserve">Amerikaans, Frans, Nederlands, Brits en Luxemburgs </w:t>
      </w:r>
      <w:r w:rsidR="00CE2B66">
        <w:t>aandeelhouderschap</w:t>
      </w:r>
      <w:r w:rsidR="005F481C">
        <w:t xml:space="preserve">, </w:t>
      </w:r>
      <w:r w:rsidR="00CE2B66">
        <w:t xml:space="preserve">toch </w:t>
      </w:r>
      <w:r w:rsidR="005F481C">
        <w:t xml:space="preserve">zijn het </w:t>
      </w:r>
      <w:r w:rsidR="00EB78F2">
        <w:t xml:space="preserve">de </w:t>
      </w:r>
      <w:r w:rsidR="005F481C">
        <w:t xml:space="preserve">bedrijven onder </w:t>
      </w:r>
      <w:r w:rsidR="0091215B" w:rsidRPr="00C479BA">
        <w:t>Bermudaans</w:t>
      </w:r>
      <w:r w:rsidR="005F481C" w:rsidRPr="00C479BA">
        <w:t xml:space="preserve"> zeggenschap</w:t>
      </w:r>
      <w:r w:rsidR="005F481C">
        <w:t xml:space="preserve"> </w:t>
      </w:r>
      <w:r w:rsidR="00435ECB">
        <w:t xml:space="preserve">(hoofdzakelijk Telenet en Telenet Group) </w:t>
      </w:r>
      <w:r w:rsidR="005F481C">
        <w:t xml:space="preserve">die een </w:t>
      </w:r>
      <w:r w:rsidR="00C674BF">
        <w:t>disproportioneel groot</w:t>
      </w:r>
      <w:r w:rsidR="005F481C">
        <w:t xml:space="preserve"> deel van de markt </w:t>
      </w:r>
      <w:r w:rsidR="00435ECB">
        <w:t>innemen</w:t>
      </w:r>
      <w:r w:rsidR="005F481C">
        <w:t xml:space="preserve"> in termen van toegevoegde waarde.</w:t>
      </w:r>
    </w:p>
    <w:p w14:paraId="4AA4205D" w14:textId="75D63550" w:rsidR="00CF0C0F" w:rsidRPr="00331319" w:rsidRDefault="00435ECB" w:rsidP="00331319">
      <w:pPr>
        <w:pStyle w:val="Lijstalinea"/>
        <w:numPr>
          <w:ilvl w:val="0"/>
          <w:numId w:val="39"/>
        </w:numPr>
        <w:rPr>
          <w:rFonts w:asciiTheme="majorHAnsi" w:eastAsiaTheme="majorEastAsia" w:hAnsiTheme="majorHAnsi" w:cstheme="majorBidi"/>
          <w:color w:val="2F5496" w:themeColor="accent1" w:themeShade="BF"/>
          <w:sz w:val="32"/>
          <w:szCs w:val="32"/>
        </w:rPr>
      </w:pPr>
      <w:r>
        <w:t xml:space="preserve">Binnen de </w:t>
      </w:r>
      <w:r w:rsidRPr="00C479BA">
        <w:t>Vlaamse energiesector</w:t>
      </w:r>
      <w:r>
        <w:t xml:space="preserve"> </w:t>
      </w:r>
      <w:r w:rsidR="006842FB">
        <w:t xml:space="preserve">zijn de meeste buitenlandse bedrijven </w:t>
      </w:r>
      <w:r w:rsidR="0067336D">
        <w:t xml:space="preserve">van </w:t>
      </w:r>
      <w:r w:rsidR="006842FB">
        <w:t>Nederlands</w:t>
      </w:r>
      <w:r w:rsidR="0067336D">
        <w:t>e</w:t>
      </w:r>
      <w:r w:rsidR="006842FB">
        <w:t>, Japans</w:t>
      </w:r>
      <w:r w:rsidR="0067336D">
        <w:t>e</w:t>
      </w:r>
      <w:r w:rsidR="006842FB">
        <w:t>, Deens</w:t>
      </w:r>
      <w:r w:rsidR="0067336D">
        <w:t>e</w:t>
      </w:r>
      <w:r w:rsidR="006842FB">
        <w:t>, Brits</w:t>
      </w:r>
      <w:r w:rsidR="0067336D">
        <w:t>e</w:t>
      </w:r>
      <w:r w:rsidR="006842FB">
        <w:t xml:space="preserve"> of Amerikaans</w:t>
      </w:r>
      <w:r w:rsidR="0067336D">
        <w:t>e origine</w:t>
      </w:r>
      <w:r w:rsidR="006842FB">
        <w:t xml:space="preserve">. </w:t>
      </w:r>
      <w:r w:rsidR="0067336D">
        <w:t>Zoals hierboven vermeld, zijn het</w:t>
      </w:r>
      <w:r w:rsidR="006842FB">
        <w:t xml:space="preserve"> twee Franse bedrijven (Electrabel en Luminus) </w:t>
      </w:r>
      <w:r w:rsidR="0067336D">
        <w:t xml:space="preserve">die instaan voor het leeuwendeel van </w:t>
      </w:r>
      <w:r w:rsidR="007F218E">
        <w:t>het buitenlands zeggenschap in de Vlaamse energiesector</w:t>
      </w:r>
      <w:r w:rsidR="0067336D">
        <w:t xml:space="preserve">, </w:t>
      </w:r>
      <w:r w:rsidR="007F218E">
        <w:t xml:space="preserve">meer specifiek in de productie van elektriciteit. </w:t>
      </w:r>
      <w:r w:rsidR="004A2C60">
        <w:t xml:space="preserve">Het </w:t>
      </w:r>
      <w:r w:rsidR="004A2C60">
        <w:lastRenderedPageBreak/>
        <w:t>Frans</w:t>
      </w:r>
      <w:r w:rsidR="0067336D">
        <w:t>e</w:t>
      </w:r>
      <w:r w:rsidR="004A2C60">
        <w:t xml:space="preserve"> marktaandeel in </w:t>
      </w:r>
      <w:r w:rsidR="0067336D">
        <w:t xml:space="preserve">de </w:t>
      </w:r>
      <w:r w:rsidR="004A2C60">
        <w:t>toegevoegde waarde</w:t>
      </w:r>
      <w:r w:rsidR="00CE1D45">
        <w:t xml:space="preserve"> is </w:t>
      </w:r>
      <w:r w:rsidR="0067336D">
        <w:t xml:space="preserve">bijvoorbeeld </w:t>
      </w:r>
      <w:r w:rsidR="00CE1D45">
        <w:t xml:space="preserve">ongeveer </w:t>
      </w:r>
      <w:r w:rsidR="0067336D">
        <w:t>vier keer</w:t>
      </w:r>
      <w:r w:rsidR="00CE1D45">
        <w:t xml:space="preserve"> zo groot als </w:t>
      </w:r>
      <w:r w:rsidR="004A2C60">
        <w:t>het Japanse marktaandeel</w:t>
      </w:r>
      <w:r w:rsidR="000C0908">
        <w:t xml:space="preserve"> binnen de Vlaamse energiesector.</w:t>
      </w:r>
    </w:p>
    <w:p w14:paraId="6201D066" w14:textId="2E284C6A" w:rsidR="009E35DB" w:rsidRDefault="00337BBA" w:rsidP="0091215B">
      <w:pPr>
        <w:pStyle w:val="Kop1"/>
        <w:numPr>
          <w:ilvl w:val="0"/>
          <w:numId w:val="1"/>
        </w:numPr>
        <w:ind w:left="360"/>
      </w:pPr>
      <w:bookmarkStart w:id="1" w:name="_Toc196470068"/>
      <w:r>
        <w:t>Achtergrond</w:t>
      </w:r>
      <w:bookmarkEnd w:id="1"/>
    </w:p>
    <w:p w14:paraId="2733C7DD" w14:textId="37E5ACB3" w:rsidR="00EA6908" w:rsidRDefault="00A90A6D" w:rsidP="00EA6908">
      <w:r>
        <w:t xml:space="preserve">In 2024 </w:t>
      </w:r>
      <w:r w:rsidR="00931731">
        <w:t>trok</w:t>
      </w:r>
      <w:r>
        <w:t xml:space="preserve"> Vlaanderen 277 </w:t>
      </w:r>
      <w:r w:rsidR="00222077">
        <w:t xml:space="preserve">nieuwe </w:t>
      </w:r>
      <w:r w:rsidR="00220744">
        <w:t xml:space="preserve">buitenlandse </w:t>
      </w:r>
      <w:r w:rsidR="00222077">
        <w:t xml:space="preserve">investeringsprojecten </w:t>
      </w:r>
      <w:r w:rsidR="00931731">
        <w:t>aan</w:t>
      </w:r>
      <w:r w:rsidR="00222077">
        <w:t xml:space="preserve">, in totaal goed voor een recordbedrag van 5,4 miljard </w:t>
      </w:r>
      <w:r w:rsidR="00931731">
        <w:t>euro</w:t>
      </w:r>
      <w:r w:rsidR="006359F3">
        <w:t xml:space="preserve"> (FIT, 2025</w:t>
      </w:r>
      <w:r w:rsidR="00802BD0">
        <w:t>a</w:t>
      </w:r>
      <w:r w:rsidR="006359F3">
        <w:t xml:space="preserve">). Het aantrekken van buitenlandse </w:t>
      </w:r>
      <w:r w:rsidR="00B67322">
        <w:t xml:space="preserve">investeringen </w:t>
      </w:r>
      <w:r w:rsidR="00FE104E">
        <w:t>is</w:t>
      </w:r>
      <w:r w:rsidR="00B67322">
        <w:t xml:space="preserve"> van essentieel belang voor </w:t>
      </w:r>
      <w:r w:rsidR="00931731">
        <w:t xml:space="preserve">een </w:t>
      </w:r>
      <w:r w:rsidR="00B67322">
        <w:t>kleine, open economie</w:t>
      </w:r>
      <w:r w:rsidR="00931731">
        <w:t xml:space="preserve"> zoals de Vlaamse</w:t>
      </w:r>
      <w:r w:rsidR="00FE104E">
        <w:t xml:space="preserve"> en valt onder de bevoegdheden van Flanders Investment &amp; Trade (FIT</w:t>
      </w:r>
      <w:r w:rsidR="00802BD0">
        <w:t>, 2025b</w:t>
      </w:r>
      <w:r w:rsidR="00FE104E">
        <w:t xml:space="preserve">). </w:t>
      </w:r>
      <w:r w:rsidR="00A7792A">
        <w:t>De top</w:t>
      </w:r>
      <w:r w:rsidR="00931731">
        <w:t xml:space="preserve"> vijf van buitenlandse</w:t>
      </w:r>
      <w:r w:rsidR="008A74A0">
        <w:t xml:space="preserve"> </w:t>
      </w:r>
      <w:r w:rsidR="00A7792A">
        <w:t xml:space="preserve">investeerders </w:t>
      </w:r>
      <w:r w:rsidR="00931731">
        <w:t>bestaat (in dalende volgorde van het aantal projecten) uit</w:t>
      </w:r>
      <w:r w:rsidR="008A74A0">
        <w:t xml:space="preserve"> de Verenigde Staten (56 projecten), Nederland (40 projecten), het Verenigd Koninkrijk (27 projecten), Frankrijk (26 projecten) en Duitsland (22 projecten).</w:t>
      </w:r>
      <w:r w:rsidR="00A7792A">
        <w:t xml:space="preserve"> </w:t>
      </w:r>
      <w:r w:rsidR="00DC3F2C">
        <w:t xml:space="preserve">Italië (10 projecten), Zwitserland (9 projecten), Zweden (8 projecten) en </w:t>
      </w:r>
      <w:r w:rsidR="00C30963">
        <w:t>Japan, China</w:t>
      </w:r>
      <w:r w:rsidR="00DC3F2C">
        <w:t xml:space="preserve"> en </w:t>
      </w:r>
      <w:r w:rsidR="00C30963">
        <w:t xml:space="preserve">Luxemburg (9 projecten) </w:t>
      </w:r>
      <w:r w:rsidR="00931731">
        <w:t xml:space="preserve">vervolledigen de top </w:t>
      </w:r>
      <w:r w:rsidR="000C3A7B">
        <w:t>elf</w:t>
      </w:r>
      <w:r w:rsidR="00C30963">
        <w:t xml:space="preserve">. </w:t>
      </w:r>
      <w:r w:rsidR="00620CDB">
        <w:t>Deze nieuwe investeringen</w:t>
      </w:r>
      <w:r w:rsidR="000C3A7B">
        <w:t xml:space="preserve"> </w:t>
      </w:r>
      <w:r w:rsidR="00620CDB">
        <w:t xml:space="preserve">zouden </w:t>
      </w:r>
      <w:r w:rsidR="00F26270">
        <w:t xml:space="preserve">volgens FIT (2025a) </w:t>
      </w:r>
      <w:r w:rsidR="00620CDB">
        <w:t>ruim 5.000 nieuwe jobs creëren voor de Vlaamse economie.</w:t>
      </w:r>
    </w:p>
    <w:p w14:paraId="5E1AD31F" w14:textId="6F149A45" w:rsidR="008D0733" w:rsidRDefault="00F26270" w:rsidP="00EA6908">
      <w:r>
        <w:t xml:space="preserve">Het aantrekken van bijkomende buitenlandse investeringen mag dan wel tot tevredenheid stellen, op de achtergrond </w:t>
      </w:r>
      <w:r w:rsidR="00D812B8">
        <w:t xml:space="preserve">gaven de </w:t>
      </w:r>
      <w:r>
        <w:t>toegenomen geopolitieke spanningen</w:t>
      </w:r>
      <w:r w:rsidR="00D812B8">
        <w:t xml:space="preserve"> in de voorbije jaren aanleiding</w:t>
      </w:r>
      <w:r>
        <w:t xml:space="preserve"> tot het invoeren van een screeningsmechanisme voor </w:t>
      </w:r>
      <w:r w:rsidR="00125089">
        <w:t xml:space="preserve">buitenlandse investeringen </w:t>
      </w:r>
      <w:r>
        <w:t>in België dat in werking trad op 1 juli 2023</w:t>
      </w:r>
      <w:r w:rsidR="00A536BF">
        <w:t xml:space="preserve">. De Interfederale Screeningscommissie (ISC) </w:t>
      </w:r>
      <w:r w:rsidR="00422E8D">
        <w:t>staat in voor de</w:t>
      </w:r>
      <w:r>
        <w:t>ze</w:t>
      </w:r>
      <w:r w:rsidR="00422E8D">
        <w:t xml:space="preserve"> screening en verenigt de federale staat en de deelregio’s</w:t>
      </w:r>
      <w:r w:rsidR="005E3598">
        <w:t xml:space="preserve"> (FOD Economie, 2024). </w:t>
      </w:r>
      <w:r w:rsidR="0072506F">
        <w:t xml:space="preserve">Het doel </w:t>
      </w:r>
      <w:r>
        <w:t xml:space="preserve">van dit mechanisme </w:t>
      </w:r>
      <w:r w:rsidR="0072506F">
        <w:t xml:space="preserve">is om enerzijds </w:t>
      </w:r>
      <w:r w:rsidR="00D15B90">
        <w:t xml:space="preserve">open te blijven voor </w:t>
      </w:r>
      <w:r w:rsidR="00A949BE">
        <w:t>internationale handelsrelaties</w:t>
      </w:r>
      <w:r w:rsidR="00D15B90">
        <w:t xml:space="preserve"> maar anderzijds ook </w:t>
      </w:r>
      <w:r w:rsidR="00A949BE">
        <w:t xml:space="preserve">de </w:t>
      </w:r>
      <w:r>
        <w:t xml:space="preserve">nationale en regionale </w:t>
      </w:r>
      <w:r w:rsidR="00D15B90">
        <w:t>strategische belangen te vrijwaren (</w:t>
      </w:r>
      <w:r w:rsidR="00802BD0">
        <w:t xml:space="preserve">Arjona </w:t>
      </w:r>
      <w:r w:rsidR="00802BD0" w:rsidRPr="002B3E24">
        <w:rPr>
          <w:i/>
          <w:iCs/>
        </w:rPr>
        <w:t>et al</w:t>
      </w:r>
      <w:r w:rsidR="00802BD0">
        <w:t>.</w:t>
      </w:r>
      <w:r w:rsidR="00D15B90">
        <w:t>, 2024).</w:t>
      </w:r>
      <w:r w:rsidR="00B07CD4">
        <w:t xml:space="preserve"> </w:t>
      </w:r>
      <w:r w:rsidR="00624216">
        <w:t xml:space="preserve">Concreet waren er tussen 1 juli 2023 en </w:t>
      </w:r>
      <w:r w:rsidR="00907AD2">
        <w:t>30 juni</w:t>
      </w:r>
      <w:r w:rsidR="00624216">
        <w:t xml:space="preserve"> 2024 in totaal </w:t>
      </w:r>
      <w:r w:rsidR="00907AD2">
        <w:t>68</w:t>
      </w:r>
      <w:r w:rsidR="00624216">
        <w:t xml:space="preserve"> meldingen</w:t>
      </w:r>
      <w:r>
        <w:t xml:space="preserve"> waarvan</w:t>
      </w:r>
      <w:r w:rsidR="00907AD2">
        <w:t xml:space="preserve"> 53 </w:t>
      </w:r>
      <w:r>
        <w:t xml:space="preserve">projecten werden </w:t>
      </w:r>
      <w:r w:rsidR="00907AD2">
        <w:t>goedgekeurd</w:t>
      </w:r>
      <w:r>
        <w:t>;</w:t>
      </w:r>
      <w:r w:rsidR="00907AD2">
        <w:t xml:space="preserve"> de overige 15 dossiers zijn nog in behandeling (FOD Economie, 202</w:t>
      </w:r>
      <w:r w:rsidR="002806A4">
        <w:t>4</w:t>
      </w:r>
      <w:r w:rsidR="00907AD2">
        <w:t>).</w:t>
      </w:r>
      <w:r w:rsidR="002806A4">
        <w:t xml:space="preserve"> De screening van buitenlandse investeringen </w:t>
      </w:r>
      <w:r w:rsidR="00953D66">
        <w:t>is</w:t>
      </w:r>
      <w:r w:rsidR="002806A4">
        <w:t xml:space="preserve"> enkel </w:t>
      </w:r>
      <w:r w:rsidR="00953D66">
        <w:t xml:space="preserve">verplicht </w:t>
      </w:r>
      <w:r w:rsidR="00B16AB2">
        <w:t>voor investeringen in</w:t>
      </w:r>
      <w:r w:rsidR="002806A4">
        <w:t xml:space="preserve"> </w:t>
      </w:r>
      <w:r w:rsidR="00A949BE">
        <w:t>specifieke</w:t>
      </w:r>
      <w:r>
        <w:t xml:space="preserve"> zogenaamd</w:t>
      </w:r>
      <w:r w:rsidR="00D812B8">
        <w:t>e</w:t>
      </w:r>
      <w:r w:rsidR="002806A4">
        <w:t xml:space="preserve"> </w:t>
      </w:r>
      <w:r w:rsidR="00D812B8">
        <w:t>“</w:t>
      </w:r>
      <w:r w:rsidR="002806A4" w:rsidRPr="00D812B8">
        <w:t>strategische</w:t>
      </w:r>
      <w:r w:rsidR="00D812B8">
        <w:t>”</w:t>
      </w:r>
      <w:r w:rsidR="002806A4">
        <w:t xml:space="preserve"> </w:t>
      </w:r>
      <w:r w:rsidR="00203353">
        <w:t>netwerk</w:t>
      </w:r>
      <w:r w:rsidR="002806A4">
        <w:t>sectoren.</w:t>
      </w:r>
      <w:r>
        <w:t xml:space="preserve">  </w:t>
      </w:r>
      <w:r w:rsidR="00A949BE">
        <w:t>Ondertussen tonen</w:t>
      </w:r>
      <w:r w:rsidR="008D0733">
        <w:t xml:space="preserve"> geopolitieke verschuivingen (oorlog in Oekraïne</w:t>
      </w:r>
      <w:r w:rsidR="00814B96">
        <w:t xml:space="preserve">, </w:t>
      </w:r>
      <w:r>
        <w:t xml:space="preserve">wederkerige </w:t>
      </w:r>
      <w:r w:rsidR="00814B96">
        <w:t>Amerikaanse invoertarieven</w:t>
      </w:r>
      <w:r>
        <w:t>, nakende han</w:t>
      </w:r>
      <w:r w:rsidR="00D812B8">
        <w:t>d</w:t>
      </w:r>
      <w:r>
        <w:t>elsoorlogen, …</w:t>
      </w:r>
      <w:r w:rsidR="008B50EC">
        <w:t xml:space="preserve">) </w:t>
      </w:r>
      <w:r w:rsidR="00F455DE">
        <w:t>evenwel</w:t>
      </w:r>
      <w:r w:rsidR="008B50EC">
        <w:t xml:space="preserve"> aan</w:t>
      </w:r>
      <w:r w:rsidR="003C0146">
        <w:t xml:space="preserve"> dat het concept </w:t>
      </w:r>
      <w:r w:rsidR="003C0146" w:rsidRPr="004A68DD">
        <w:rPr>
          <w:i/>
          <w:iCs/>
        </w:rPr>
        <w:t>strategische onafhankelijkheid</w:t>
      </w:r>
      <w:r w:rsidR="003C0146">
        <w:t xml:space="preserve"> een dynamisch gegeven is. Historische </w:t>
      </w:r>
      <w:r w:rsidR="00C320C9">
        <w:t xml:space="preserve">relaties met buitenlandse handelspartners </w:t>
      </w:r>
      <w:r w:rsidR="003303B7">
        <w:t xml:space="preserve">blijken op korte tijd razendsnel te kunnen omslaan </w:t>
      </w:r>
      <w:r w:rsidR="00194B5C">
        <w:t xml:space="preserve">wat </w:t>
      </w:r>
      <w:r w:rsidR="00203353">
        <w:t>kan leiden</w:t>
      </w:r>
      <w:r w:rsidR="00194B5C">
        <w:t xml:space="preserve"> tot </w:t>
      </w:r>
      <w:r w:rsidR="00F455DE">
        <w:t>nieuwe strategische dreigingen</w:t>
      </w:r>
      <w:r w:rsidR="00194B5C">
        <w:t>.</w:t>
      </w:r>
    </w:p>
    <w:p w14:paraId="2CC0BA26" w14:textId="3419F473" w:rsidR="005B16DD" w:rsidRDefault="00194B5C" w:rsidP="00EA6908">
      <w:r>
        <w:t>Het is tegen deze achtergrond</w:t>
      </w:r>
      <w:r w:rsidR="00D6486E">
        <w:t xml:space="preserve"> dat </w:t>
      </w:r>
      <w:r w:rsidR="008C09B0">
        <w:t>Bormans</w:t>
      </w:r>
      <w:r w:rsidR="00E06463">
        <w:t xml:space="preserve"> en Van Nispen</w:t>
      </w:r>
      <w:r w:rsidR="008C09B0">
        <w:t xml:space="preserve"> (</w:t>
      </w:r>
      <w:r w:rsidR="00E06463">
        <w:t>2025</w:t>
      </w:r>
      <w:r w:rsidR="00F26270">
        <w:t>, ECOOM–STORE</w:t>
      </w:r>
      <w:r w:rsidR="00E06463">
        <w:t>)</w:t>
      </w:r>
      <w:r w:rsidR="00D6486E">
        <w:t xml:space="preserve"> </w:t>
      </w:r>
      <w:r w:rsidR="007C1F15">
        <w:t xml:space="preserve">de omvang </w:t>
      </w:r>
      <w:r w:rsidR="004B7A5D">
        <w:t>van</w:t>
      </w:r>
      <w:r w:rsidR="007C1F15">
        <w:t xml:space="preserve"> het</w:t>
      </w:r>
      <w:r w:rsidR="004B7A5D">
        <w:t xml:space="preserve"> buitenlands zeggenschap binnen de Vlaamse economie in kaart </w:t>
      </w:r>
      <w:r w:rsidR="001016D5">
        <w:t>brengen</w:t>
      </w:r>
      <w:r w:rsidR="004B7A5D">
        <w:t>.</w:t>
      </w:r>
      <w:r w:rsidR="007C1F15">
        <w:t xml:space="preserve"> Een Vlaamse onderneming valt onder buitenlands zeggenschap zodra haar aandeelhouderschap voor meer dan </w:t>
      </w:r>
      <w:r w:rsidR="00F30980">
        <w:t>50</w:t>
      </w:r>
      <w:r w:rsidR="007C1F15">
        <w:t xml:space="preserve">% in handen valt </w:t>
      </w:r>
      <w:r w:rsidR="00F30980">
        <w:t xml:space="preserve">van </w:t>
      </w:r>
      <w:r w:rsidR="007C1F15">
        <w:t xml:space="preserve">een buitenlandse entiteit. </w:t>
      </w:r>
      <w:r w:rsidR="004B7A5D">
        <w:t xml:space="preserve"> </w:t>
      </w:r>
      <w:r w:rsidR="00F26270">
        <w:t xml:space="preserve">Dit rapport vormt een aanvulling </w:t>
      </w:r>
      <w:r w:rsidR="00F30980">
        <w:t>op</w:t>
      </w:r>
      <w:r w:rsidR="00F26270">
        <w:t xml:space="preserve"> de studie van Bormans en Van Nispen (2025)</w:t>
      </w:r>
      <w:r w:rsidR="00E06463">
        <w:t xml:space="preserve"> </w:t>
      </w:r>
      <w:r w:rsidR="005B16DD">
        <w:t xml:space="preserve">en bestudeert het buitenlands zeggenschap binnen </w:t>
      </w:r>
      <w:r w:rsidR="005B16DD" w:rsidRPr="00655D81">
        <w:rPr>
          <w:i/>
          <w:iCs/>
        </w:rPr>
        <w:t>strategische</w:t>
      </w:r>
      <w:r w:rsidR="005B16DD">
        <w:t xml:space="preserve"> </w:t>
      </w:r>
      <w:r w:rsidR="00EE6370">
        <w:t>netwerk</w:t>
      </w:r>
      <w:r w:rsidR="005B16DD">
        <w:t>sectoren</w:t>
      </w:r>
      <w:r w:rsidR="007C1F15">
        <w:t xml:space="preserve"> </w:t>
      </w:r>
      <w:r w:rsidR="00A03ABA">
        <w:t xml:space="preserve">zoals afgebakend door het </w:t>
      </w:r>
      <w:r w:rsidR="001A6B50">
        <w:t>interfederale</w:t>
      </w:r>
      <w:r w:rsidR="00A03ABA">
        <w:t xml:space="preserve"> screeningsmechanisme voor buitenlandse investeringen (FO</w:t>
      </w:r>
      <w:r w:rsidR="002A4538">
        <w:t>D</w:t>
      </w:r>
      <w:r w:rsidR="00A03ABA">
        <w:t xml:space="preserve"> Economie, 2024).</w:t>
      </w:r>
      <w:r w:rsidR="00F26270">
        <w:t xml:space="preserve">  </w:t>
      </w:r>
      <w:r w:rsidR="00FC3E14">
        <w:t xml:space="preserve">De belangrijkste bevinding </w:t>
      </w:r>
      <w:r w:rsidR="00BB125D">
        <w:t xml:space="preserve">van deze studie </w:t>
      </w:r>
      <w:r w:rsidR="00FC3E14">
        <w:t xml:space="preserve">is dat </w:t>
      </w:r>
      <w:r w:rsidR="001C6D66">
        <w:t>de Vlaamse</w:t>
      </w:r>
      <w:r w:rsidR="00F26270">
        <w:t xml:space="preserve"> </w:t>
      </w:r>
      <w:r w:rsidR="001C6D66">
        <w:t xml:space="preserve">strategische </w:t>
      </w:r>
      <w:r w:rsidR="00AA22E6">
        <w:lastRenderedPageBreak/>
        <w:t>netwerk</w:t>
      </w:r>
      <w:r w:rsidR="001C6D66">
        <w:t xml:space="preserve">sectoren beduidend meer onder buitenlands zeggenschap vallen dan </w:t>
      </w:r>
      <w:r w:rsidR="002A4538">
        <w:t xml:space="preserve">het </w:t>
      </w:r>
      <w:r w:rsidR="001C6D66">
        <w:t xml:space="preserve">gemiddelde </w:t>
      </w:r>
      <w:r w:rsidR="007C1F15">
        <w:t>voor</w:t>
      </w:r>
      <w:r w:rsidR="002A4538">
        <w:t xml:space="preserve"> de </w:t>
      </w:r>
      <w:r w:rsidR="001C6D66">
        <w:t>Vlaamse economie</w:t>
      </w:r>
      <w:r w:rsidR="007C1F15">
        <w:t xml:space="preserve">; anders gezegd betekent dit dat er meer buitenlandse aanwezigheid valt te bespeuren binnen de Vlaamse strategische </w:t>
      </w:r>
      <w:r w:rsidR="00AA22E6">
        <w:t>netwerk</w:t>
      </w:r>
      <w:r w:rsidR="007C1F15">
        <w:t>sectoren dan voor de niet-strategische sectoren.</w:t>
      </w:r>
      <w:r w:rsidR="00384C21">
        <w:t xml:space="preserve"> </w:t>
      </w:r>
      <w:r w:rsidR="002A4538">
        <w:t>De r</w:t>
      </w:r>
      <w:r w:rsidR="00BB125D">
        <w:t>esultaten worden verder opgesplitst naar subsector en land van oorsprong.</w:t>
      </w:r>
    </w:p>
    <w:p w14:paraId="2E531674" w14:textId="25D9DA0C" w:rsidR="00E66089" w:rsidRDefault="00974D33" w:rsidP="00655D81">
      <w:pPr>
        <w:pStyle w:val="Kop1"/>
        <w:numPr>
          <w:ilvl w:val="0"/>
          <w:numId w:val="1"/>
        </w:numPr>
        <w:ind w:left="360"/>
      </w:pPr>
      <w:bookmarkStart w:id="2" w:name="_Toc196470069"/>
      <w:r>
        <w:t>Methodologie</w:t>
      </w:r>
      <w:bookmarkEnd w:id="2"/>
    </w:p>
    <w:p w14:paraId="57C1E037" w14:textId="03137CBF" w:rsidR="001926AB" w:rsidRPr="001926AB" w:rsidRDefault="007377E1" w:rsidP="001926AB">
      <w:r>
        <w:t xml:space="preserve">Voor een goed begrip </w:t>
      </w:r>
      <w:r w:rsidR="00DF6DD8">
        <w:t>beschrijft</w:t>
      </w:r>
      <w:r>
        <w:t xml:space="preserve"> </w:t>
      </w:r>
      <w:r w:rsidR="00926538">
        <w:t>dit</w:t>
      </w:r>
      <w:r>
        <w:t xml:space="preserve"> </w:t>
      </w:r>
      <w:r w:rsidR="00DF7114">
        <w:t xml:space="preserve">methodologische </w:t>
      </w:r>
      <w:r w:rsidR="00926538">
        <w:t xml:space="preserve">deel </w:t>
      </w:r>
      <w:r w:rsidR="00FC78B2">
        <w:t xml:space="preserve">vier </w:t>
      </w:r>
      <w:r w:rsidR="00DF6DD8">
        <w:t xml:space="preserve">belangrijke elementen </w:t>
      </w:r>
      <w:r w:rsidR="00926538">
        <w:t>die</w:t>
      </w:r>
      <w:r w:rsidR="00DF6DD8">
        <w:t xml:space="preserve"> de analyse</w:t>
      </w:r>
      <w:r w:rsidR="00926538">
        <w:t xml:space="preserve"> </w:t>
      </w:r>
      <w:r w:rsidR="00655D81">
        <w:t xml:space="preserve">vorm </w:t>
      </w:r>
      <w:r w:rsidR="00926538">
        <w:t>geven</w:t>
      </w:r>
      <w:r w:rsidR="00DF6DD8">
        <w:t xml:space="preserve">, m.n. </w:t>
      </w:r>
      <w:r w:rsidR="001926AB">
        <w:t>de dataverzamelin</w:t>
      </w:r>
      <w:r w:rsidR="008D6DFC">
        <w:t xml:space="preserve">g, het concept </w:t>
      </w:r>
      <w:r w:rsidR="00DF6DD8">
        <w:t>“</w:t>
      </w:r>
      <w:r w:rsidR="008D6DFC">
        <w:t xml:space="preserve">strategische </w:t>
      </w:r>
      <w:r w:rsidR="003E2859">
        <w:t>netwerk</w:t>
      </w:r>
      <w:r w:rsidR="008D6DFC">
        <w:t>sector,</w:t>
      </w:r>
      <w:r w:rsidR="00DF6DD8">
        <w:t>”</w:t>
      </w:r>
      <w:r w:rsidR="008D6DFC">
        <w:t xml:space="preserve"> het concept </w:t>
      </w:r>
      <w:r w:rsidR="00DF6DD8">
        <w:t>“</w:t>
      </w:r>
      <w:r w:rsidR="008D6DFC">
        <w:t>buitenlands zeggenschap</w:t>
      </w:r>
      <w:r w:rsidR="00DF6DD8">
        <w:t>”</w:t>
      </w:r>
      <w:r w:rsidR="00BB125D">
        <w:t xml:space="preserve"> en de</w:t>
      </w:r>
      <w:r w:rsidR="008D6DFC">
        <w:t xml:space="preserve"> </w:t>
      </w:r>
      <w:r w:rsidR="006C603D">
        <w:t xml:space="preserve">correctie </w:t>
      </w:r>
      <w:r w:rsidR="00DF6DD8">
        <w:t xml:space="preserve">van de resultaten </w:t>
      </w:r>
      <w:r w:rsidR="006C603D">
        <w:t xml:space="preserve">voor </w:t>
      </w:r>
      <w:r w:rsidR="00926538">
        <w:t xml:space="preserve">het optreden van </w:t>
      </w:r>
      <w:r w:rsidR="006C603D">
        <w:t>een eventueel hoofdzeteleffec</w:t>
      </w:r>
      <w:r w:rsidR="00DF6DD8">
        <w:t>t.</w:t>
      </w:r>
      <w:r w:rsidR="00DF6DD8">
        <w:rPr>
          <w:rStyle w:val="Voetnootmarkering"/>
        </w:rPr>
        <w:footnoteReference w:id="2"/>
      </w:r>
    </w:p>
    <w:p w14:paraId="4E1D6450" w14:textId="11E489CD" w:rsidR="00974D33" w:rsidRPr="00EE5FD7" w:rsidRDefault="00974D33" w:rsidP="009F23E3">
      <w:pPr>
        <w:pStyle w:val="Kop2"/>
        <w:ind w:left="389" w:hanging="389"/>
      </w:pPr>
      <w:bookmarkStart w:id="3" w:name="_Toc196470070"/>
      <w:r w:rsidRPr="00EE5FD7">
        <w:t>Dataverzameling</w:t>
      </w:r>
      <w:bookmarkEnd w:id="3"/>
    </w:p>
    <w:p w14:paraId="19198428" w14:textId="17D046D7" w:rsidR="00E027F7" w:rsidRDefault="004C4EE9" w:rsidP="00E027F7">
      <w:pPr>
        <w:rPr>
          <w:sz w:val="12"/>
          <w:szCs w:val="12"/>
        </w:rPr>
      </w:pPr>
      <w:r>
        <w:t>Deze studie maakt gebruik van gegevens afkomstig van</w:t>
      </w:r>
      <w:r w:rsidR="00E027F7">
        <w:t xml:space="preserve"> de Belfirst </w:t>
      </w:r>
      <w:r w:rsidR="00926538">
        <w:t>gegevens</w:t>
      </w:r>
      <w:r w:rsidR="00E027F7">
        <w:t>bank van Bureau van Dijk</w:t>
      </w:r>
      <w:r w:rsidR="00926538">
        <w:t xml:space="preserve"> (</w:t>
      </w:r>
      <w:r w:rsidR="00FC78B2">
        <w:t>Moody’s</w:t>
      </w:r>
      <w:r w:rsidR="00926538">
        <w:t>)</w:t>
      </w:r>
      <w:r w:rsidR="00E027F7">
        <w:t xml:space="preserve"> die alle bekende informatie van de jaarrekeningen van Belgische en Luxemburgse ondernemingen verzamelt en verwerkt in een doorzoekbaar formaat. Ondernemingen zijn immers bij wet verplicht een aantal bedrijfsgegevens mee te delen in hun jaarrekening en maken via deze weg informatie publiek </w:t>
      </w:r>
      <w:r w:rsidR="006A343D">
        <w:t>over</w:t>
      </w:r>
      <w:r w:rsidR="00E027F7">
        <w:t xml:space="preserve"> aandeelhouders</w:t>
      </w:r>
      <w:r w:rsidR="006A343D">
        <w:t>chap</w:t>
      </w:r>
      <w:r w:rsidR="00E027F7">
        <w:t xml:space="preserve">, aantal werknemers, bruto toegevoegde waarde </w:t>
      </w:r>
      <w:r>
        <w:t>etc</w:t>
      </w:r>
      <w:r w:rsidR="00E027F7">
        <w:t xml:space="preserve">. Kleinere ondernemingen </w:t>
      </w:r>
      <w:r>
        <w:t xml:space="preserve">worden </w:t>
      </w:r>
      <w:r w:rsidR="00E027F7">
        <w:t>echter op een aantal vlakken vrijgesteld van deze verplichting waardoor bepaalde gegevenscategorieën bij deze ondernemingen in de Belfirst databank aangeduid staan als ‘niet bekend’.</w:t>
      </w:r>
    </w:p>
    <w:p w14:paraId="5BDB8524" w14:textId="1664BB07" w:rsidR="00E027F7" w:rsidRDefault="00E027F7" w:rsidP="00E027F7">
      <w:r>
        <w:t>Om toch een zo volledig mogelijk beeld te creëren</w:t>
      </w:r>
      <w:r w:rsidR="00926538">
        <w:t>,</w:t>
      </w:r>
      <w:r>
        <w:t xml:space="preserve"> w</w:t>
      </w:r>
      <w:r w:rsidR="00926538">
        <w:t>o</w:t>
      </w:r>
      <w:r>
        <w:t xml:space="preserve">rden de Belfirst </w:t>
      </w:r>
      <w:r w:rsidR="004C4EE9">
        <w:t xml:space="preserve">gegevens </w:t>
      </w:r>
      <w:r>
        <w:t xml:space="preserve">aangevuld met werkgelegenheidscijfers en </w:t>
      </w:r>
      <w:r w:rsidR="00926538">
        <w:t xml:space="preserve">gegevens over </w:t>
      </w:r>
      <w:r>
        <w:t>de aanwezigheid en spreiding van vestigingen</w:t>
      </w:r>
      <w:r w:rsidR="004C4EE9">
        <w:t xml:space="preserve">, </w:t>
      </w:r>
      <w:r w:rsidR="00820A73">
        <w:t>zie ook</w:t>
      </w:r>
      <w:r w:rsidR="004C4EE9">
        <w:t xml:space="preserve"> deel</w:t>
      </w:r>
      <w:r w:rsidR="00820A73">
        <w:t xml:space="preserve"> 3.4</w:t>
      </w:r>
      <w:r>
        <w:t>. Na deze co</w:t>
      </w:r>
      <w:r w:rsidRPr="00FC7751">
        <w:t xml:space="preserve">rrectie </w:t>
      </w:r>
      <w:r w:rsidR="00926538" w:rsidRPr="00FC7751">
        <w:t>w</w:t>
      </w:r>
      <w:r w:rsidR="00926538">
        <w:t>o</w:t>
      </w:r>
      <w:r w:rsidR="00926538" w:rsidRPr="00FC7751">
        <w:t>rd</w:t>
      </w:r>
      <w:r w:rsidR="00CD1C2D">
        <w:t>t</w:t>
      </w:r>
      <w:r w:rsidR="00926538" w:rsidRPr="00FC7751">
        <w:t xml:space="preserve"> </w:t>
      </w:r>
      <w:r w:rsidRPr="00FC7751">
        <w:t xml:space="preserve">gefocust op deze ondernemingen waarvan gegevens over de </w:t>
      </w:r>
      <w:r w:rsidR="003E6480">
        <w:t xml:space="preserve">tewerkstelling en </w:t>
      </w:r>
      <w:r w:rsidRPr="00FC7751">
        <w:t xml:space="preserve">gerealiseerde bruto toegevoegde waarde beschikbaar zijn </w:t>
      </w:r>
      <w:r w:rsidR="0067703A">
        <w:t>voor</w:t>
      </w:r>
      <w:r w:rsidR="0067703A" w:rsidRPr="00FC7751">
        <w:t xml:space="preserve"> </w:t>
      </w:r>
      <w:r w:rsidRPr="00FC7751">
        <w:t xml:space="preserve">het jaar </w:t>
      </w:r>
      <w:r w:rsidR="003E6480">
        <w:t>2023</w:t>
      </w:r>
      <w:r w:rsidRPr="00FC7751">
        <w:t xml:space="preserve">. </w:t>
      </w:r>
      <w:r w:rsidR="0067703A">
        <w:t xml:space="preserve">Deze gegevens worden doorgaans beter gerapporteerd door middelgrote en grote ondernemingen.  </w:t>
      </w:r>
      <w:r w:rsidRPr="00FC7751">
        <w:t xml:space="preserve">Aangezien buitenlands aandeelhouderschap </w:t>
      </w:r>
      <w:r w:rsidR="0067703A">
        <w:t xml:space="preserve">echter </w:t>
      </w:r>
      <w:r w:rsidRPr="00FC7751">
        <w:t>zelden terug te vinden is in</w:t>
      </w:r>
      <w:r w:rsidR="00FC7751" w:rsidRPr="00FC7751">
        <w:t xml:space="preserve"> kleinere ondernemingen, </w:t>
      </w:r>
      <w:r w:rsidR="0067703A">
        <w:t>heeft dit weinig tot geen gevolgen (via vertekening van de steekproef) voor de resultaten van de analyse</w:t>
      </w:r>
      <w:r w:rsidR="00FC7751" w:rsidRPr="00FC7751">
        <w:t>.</w:t>
      </w:r>
    </w:p>
    <w:p w14:paraId="07B1752F" w14:textId="7F245DC5" w:rsidR="00815DA3" w:rsidRPr="00EE5FD7" w:rsidRDefault="004C4EE9" w:rsidP="009F23E3">
      <w:pPr>
        <w:pStyle w:val="Kop2"/>
        <w:ind w:left="389" w:hanging="389"/>
      </w:pPr>
      <w:bookmarkStart w:id="4" w:name="_Toc196470071"/>
      <w:r>
        <w:lastRenderedPageBreak/>
        <w:t>Het c</w:t>
      </w:r>
      <w:r w:rsidRPr="00EE5FD7">
        <w:t xml:space="preserve">oncept </w:t>
      </w:r>
      <w:r>
        <w:t>“</w:t>
      </w:r>
      <w:r w:rsidR="00815DA3" w:rsidRPr="00EE5FD7">
        <w:t xml:space="preserve">strategische </w:t>
      </w:r>
      <w:r w:rsidR="00866C2B">
        <w:t>(netwerk)</w:t>
      </w:r>
      <w:r w:rsidR="00815DA3" w:rsidRPr="00EE5FD7">
        <w:t>sector</w:t>
      </w:r>
      <w:r>
        <w:t>”</w:t>
      </w:r>
      <w:bookmarkEnd w:id="4"/>
    </w:p>
    <w:p w14:paraId="0CA6085B" w14:textId="46791B02" w:rsidR="00C80F3A" w:rsidRPr="00577E08" w:rsidRDefault="00145C55" w:rsidP="00577E08">
      <w:r w:rsidRPr="00577E08">
        <w:t xml:space="preserve">Om </w:t>
      </w:r>
      <w:r w:rsidR="00283D9E">
        <w:t>het begrip</w:t>
      </w:r>
      <w:r w:rsidR="00283D9E" w:rsidRPr="00577E08">
        <w:t xml:space="preserve"> </w:t>
      </w:r>
      <w:r w:rsidR="00283D9E">
        <w:t>“</w:t>
      </w:r>
      <w:r w:rsidRPr="009F23E3">
        <w:t>strategische</w:t>
      </w:r>
      <w:r w:rsidRPr="00577E08">
        <w:t xml:space="preserve"> </w:t>
      </w:r>
      <w:r w:rsidR="006C1759">
        <w:t>(</w:t>
      </w:r>
      <w:r w:rsidR="000015F4">
        <w:t>netwerk</w:t>
      </w:r>
      <w:r w:rsidR="006C1759">
        <w:t>)</w:t>
      </w:r>
      <w:r w:rsidRPr="00577E08">
        <w:t>sector</w:t>
      </w:r>
      <w:r w:rsidR="00283D9E">
        <w:t>”</w:t>
      </w:r>
      <w:r w:rsidRPr="00577E08">
        <w:t xml:space="preserve"> af te bakenen</w:t>
      </w:r>
      <w:r w:rsidR="00283D9E">
        <w:t>,</w:t>
      </w:r>
      <w:r w:rsidRPr="00577E08">
        <w:t xml:space="preserve"> maken we gebruik van twee </w:t>
      </w:r>
      <w:r w:rsidR="00801695" w:rsidRPr="00577E08">
        <w:t>bronnen</w:t>
      </w:r>
      <w:r w:rsidR="00283D9E">
        <w:t>: t</w:t>
      </w:r>
      <w:r w:rsidR="00801695" w:rsidRPr="00577E08">
        <w:t>en eerste</w:t>
      </w:r>
      <w:r w:rsidR="00820A73">
        <w:t xml:space="preserve"> </w:t>
      </w:r>
      <w:r w:rsidR="002976FE" w:rsidRPr="00577E08">
        <w:t xml:space="preserve">baseren </w:t>
      </w:r>
      <w:r w:rsidR="00820A73">
        <w:t xml:space="preserve">we </w:t>
      </w:r>
      <w:r w:rsidR="002976FE" w:rsidRPr="00577E08">
        <w:t xml:space="preserve">ons op </w:t>
      </w:r>
      <w:r w:rsidR="003E23C4" w:rsidRPr="00577E08">
        <w:t>het screeningsmechanisme voor buitenlandse directe investeringen (FOD Economie, 2024)</w:t>
      </w:r>
      <w:r w:rsidR="00A17D91">
        <w:t xml:space="preserve"> </w:t>
      </w:r>
      <w:r w:rsidR="009A6A38">
        <w:t xml:space="preserve">dat </w:t>
      </w:r>
      <w:r w:rsidR="00A17D91">
        <w:t>de</w:t>
      </w:r>
      <w:r w:rsidR="00834F27" w:rsidRPr="00577E08">
        <w:t xml:space="preserve"> belangrijkste strategische sectoren </w:t>
      </w:r>
      <w:r w:rsidR="009A6A38">
        <w:t>onderbrengt</w:t>
      </w:r>
      <w:r w:rsidR="00834F27" w:rsidRPr="00577E08">
        <w:t xml:space="preserve"> in vijf categorieën</w:t>
      </w:r>
      <w:r w:rsidR="00283D9E">
        <w:t xml:space="preserve">, m.n. </w:t>
      </w:r>
      <w:r w:rsidR="00834F27" w:rsidRPr="00577E08">
        <w:t xml:space="preserve">energie, cybersecurity, elektronische communicatie, </w:t>
      </w:r>
      <w:r w:rsidR="003A3F40" w:rsidRPr="00577E08">
        <w:t>digitale infrastructuren en defensie</w:t>
      </w:r>
      <w:r w:rsidR="00926538">
        <w:t xml:space="preserve">.  Ten tweede maken we gebruik van eerder ECOOM–STORE onderzoek naar de omvang van de digitale sector in Vlaanderen  om de NACE classificaties van de onderliggende economische activiteiten te identificeren en </w:t>
      </w:r>
      <w:r w:rsidR="005F6C92">
        <w:t xml:space="preserve">als “strategisch” </w:t>
      </w:r>
      <w:r w:rsidR="00926538">
        <w:t>te catalogiseren</w:t>
      </w:r>
      <w:r w:rsidR="005F6C92">
        <w:t>.</w:t>
      </w:r>
    </w:p>
    <w:p w14:paraId="1B152101" w14:textId="06DF93D3" w:rsidR="009B4D07" w:rsidRDefault="00F22E1B" w:rsidP="00577E08">
      <w:r>
        <w:t>Om de categorie</w:t>
      </w:r>
      <w:r w:rsidR="00283D9E">
        <w:t xml:space="preserve"> </w:t>
      </w:r>
      <w:r w:rsidR="005F6C92">
        <w:t>“</w:t>
      </w:r>
      <w:r>
        <w:t>energie</w:t>
      </w:r>
      <w:r w:rsidR="005F6C92">
        <w:t>”</w:t>
      </w:r>
      <w:r>
        <w:t xml:space="preserve"> af te bakenen, maken we een mapping van de sectoren </w:t>
      </w:r>
      <w:r w:rsidR="002B32DC">
        <w:t>Productie en distributie van elektriciteit, gas, stoom en gekoelde lucht (</w:t>
      </w:r>
      <w:r w:rsidR="00283D9E">
        <w:t xml:space="preserve">NACE </w:t>
      </w:r>
      <w:r w:rsidR="002B32DC">
        <w:t xml:space="preserve">35) en </w:t>
      </w:r>
      <w:r w:rsidR="001208AA">
        <w:t>Winning, behandeling en distributie van water (</w:t>
      </w:r>
      <w:r w:rsidR="00283D9E">
        <w:t xml:space="preserve">NACE </w:t>
      </w:r>
      <w:r w:rsidR="001208AA">
        <w:t>36)</w:t>
      </w:r>
      <w:r w:rsidR="00A17D91">
        <w:t xml:space="preserve"> naar deze eerste strategische sector</w:t>
      </w:r>
      <w:r w:rsidR="001208AA">
        <w:t xml:space="preserve">. </w:t>
      </w:r>
      <w:r w:rsidR="007C3EB2">
        <w:t xml:space="preserve">We splitsen </w:t>
      </w:r>
      <w:r w:rsidR="00480268">
        <w:t xml:space="preserve">de </w:t>
      </w:r>
      <w:r w:rsidR="00A17D91">
        <w:t>energiesector</w:t>
      </w:r>
      <w:r w:rsidR="007C3EB2">
        <w:t xml:space="preserve"> verder op </w:t>
      </w:r>
      <w:r w:rsidR="00480268">
        <w:t xml:space="preserve">in </w:t>
      </w:r>
      <w:r w:rsidR="007C3EB2">
        <w:t>elektriciteit (</w:t>
      </w:r>
      <w:r w:rsidR="00283D9E">
        <w:t xml:space="preserve">NACE </w:t>
      </w:r>
      <w:r w:rsidR="007C3EB2">
        <w:t>35110, 35120, 35130</w:t>
      </w:r>
      <w:r w:rsidR="00F3639A">
        <w:t xml:space="preserve"> en </w:t>
      </w:r>
      <w:r w:rsidR="007C3EB2">
        <w:t>35140), gas (</w:t>
      </w:r>
      <w:r w:rsidR="00283D9E">
        <w:t xml:space="preserve">NACE </w:t>
      </w:r>
      <w:r w:rsidR="007C3EB2">
        <w:t xml:space="preserve">35210, </w:t>
      </w:r>
      <w:r w:rsidR="005B4071">
        <w:t>35220</w:t>
      </w:r>
      <w:r w:rsidR="0025212C">
        <w:t xml:space="preserve"> </w:t>
      </w:r>
      <w:r w:rsidR="00F3639A">
        <w:t xml:space="preserve">en </w:t>
      </w:r>
      <w:r w:rsidR="005B4071">
        <w:t xml:space="preserve">35230) en water </w:t>
      </w:r>
      <w:r w:rsidR="00F3639A">
        <w:t>en</w:t>
      </w:r>
      <w:r w:rsidR="005B4071">
        <w:t xml:space="preserve"> lucht (</w:t>
      </w:r>
      <w:r w:rsidR="00283D9E">
        <w:t xml:space="preserve">NACE </w:t>
      </w:r>
      <w:r w:rsidR="005B4071">
        <w:t>35300</w:t>
      </w:r>
      <w:r w:rsidR="00F3639A">
        <w:t xml:space="preserve"> en</w:t>
      </w:r>
      <w:r w:rsidR="005B4071">
        <w:t xml:space="preserve"> 36000) die dan verder opgesplitst kunnen worden in hun onderliggende, individuele NACE 5-</w:t>
      </w:r>
      <w:r w:rsidR="00F3639A">
        <w:t xml:space="preserve">cijfer </w:t>
      </w:r>
      <w:r w:rsidR="005B4071">
        <w:t>categorieën die tussen haakjes vermeld staan.</w:t>
      </w:r>
      <w:r w:rsidR="00F85259" w:rsidRPr="00F85259">
        <w:t xml:space="preserve"> </w:t>
      </w:r>
      <w:r w:rsidR="00283D9E">
        <w:t>T</w:t>
      </w:r>
      <w:r w:rsidR="00F85259">
        <w:t xml:space="preserve">abel 1 </w:t>
      </w:r>
      <w:r w:rsidR="00283D9E">
        <w:t xml:space="preserve">in bijlage herneemt </w:t>
      </w:r>
      <w:r w:rsidR="00F85259">
        <w:t xml:space="preserve">de </w:t>
      </w:r>
      <w:r w:rsidR="003B24DD">
        <w:t xml:space="preserve">gedetailleerde </w:t>
      </w:r>
      <w:r w:rsidR="00F85259">
        <w:t>mapping van de energiesector.</w:t>
      </w:r>
    </w:p>
    <w:p w14:paraId="6290F05D" w14:textId="64F3E785" w:rsidR="005B4071" w:rsidRDefault="00FC362E" w:rsidP="00577E08">
      <w:r>
        <w:t xml:space="preserve">Vervolgens </w:t>
      </w:r>
      <w:r w:rsidR="00637847">
        <w:t xml:space="preserve">baseren </w:t>
      </w:r>
      <w:r>
        <w:t>we</w:t>
      </w:r>
      <w:r w:rsidR="005D244F">
        <w:t xml:space="preserve"> </w:t>
      </w:r>
      <w:r w:rsidR="00637847">
        <w:t>ons op Reynaerts en Putseys (2022) om</w:t>
      </w:r>
      <w:r w:rsidR="00BE533E">
        <w:t xml:space="preserve"> de digitale economie </w:t>
      </w:r>
      <w:r w:rsidR="00637847">
        <w:t>af te bakenen</w:t>
      </w:r>
      <w:r w:rsidR="00BE533E">
        <w:t xml:space="preserve">. </w:t>
      </w:r>
      <w:r w:rsidR="00637847">
        <w:t>Niet</w:t>
      </w:r>
      <w:r w:rsidR="00BE533E">
        <w:t xml:space="preserve"> alle subsectoren in de</w:t>
      </w:r>
      <w:r w:rsidR="00584478">
        <w:t>ze</w:t>
      </w:r>
      <w:r w:rsidR="00122807">
        <w:t xml:space="preserve"> afbakening van de</w:t>
      </w:r>
      <w:r w:rsidR="00BE533E">
        <w:t xml:space="preserve"> digitale economie </w:t>
      </w:r>
      <w:r w:rsidR="00637847">
        <w:t xml:space="preserve">zijn daarentegen ook </w:t>
      </w:r>
      <w:r w:rsidR="00BE533E">
        <w:t>strategisch van aard</w:t>
      </w:r>
      <w:r w:rsidR="00122807">
        <w:t xml:space="preserve">. Zo </w:t>
      </w:r>
      <w:r w:rsidR="003B24DD">
        <w:t>behoort bijvoorbeeld het</w:t>
      </w:r>
      <w:r w:rsidR="00145F2B">
        <w:t xml:space="preserve"> herstellen van computers en randapparatuur (NACE 9511) </w:t>
      </w:r>
      <w:r w:rsidR="003B24DD">
        <w:t>tot</w:t>
      </w:r>
      <w:r w:rsidR="004A01E9">
        <w:t xml:space="preserve"> het digitale ecosysteem maar maakt</w:t>
      </w:r>
      <w:r w:rsidR="003B24DD">
        <w:t xml:space="preserve"> het</w:t>
      </w:r>
      <w:r w:rsidR="004A01E9">
        <w:t xml:space="preserve"> geen deel uit van </w:t>
      </w:r>
      <w:r w:rsidR="003B24DD">
        <w:t>de strategische dimensie van de digitale</w:t>
      </w:r>
      <w:r w:rsidR="004A01E9">
        <w:t xml:space="preserve"> sector. </w:t>
      </w:r>
      <w:r w:rsidR="00F82C09">
        <w:t>Wanneer we de digitale economie combineren met de strategische dimensie, bekomen we drie brede categorieën</w:t>
      </w:r>
      <w:r w:rsidR="00B64B54">
        <w:t>: cybersecurity (</w:t>
      </w:r>
      <w:r w:rsidR="00637847">
        <w:t xml:space="preserve">NACE </w:t>
      </w:r>
      <w:r w:rsidR="00B64B54">
        <w:t>62010, 62020, 62030</w:t>
      </w:r>
      <w:r w:rsidR="00637847">
        <w:t xml:space="preserve"> en</w:t>
      </w:r>
      <w:r w:rsidR="00B64B54">
        <w:t xml:space="preserve"> 62090), elektronische communicatie (</w:t>
      </w:r>
      <w:r w:rsidR="00637847">
        <w:t xml:space="preserve">NACE </w:t>
      </w:r>
      <w:r w:rsidR="00B64B54">
        <w:t>26110, 26120, 26200, 26300, 26400</w:t>
      </w:r>
      <w:r w:rsidR="00637847">
        <w:t xml:space="preserve"> en</w:t>
      </w:r>
      <w:r w:rsidR="00B64B54">
        <w:t xml:space="preserve"> 26800) en digitale infrastructuur (</w:t>
      </w:r>
      <w:r w:rsidR="00637847">
        <w:t xml:space="preserve">NACE </w:t>
      </w:r>
      <w:r w:rsidR="00B64B54">
        <w:t>61100, 61200, 61300, 61900, 63110</w:t>
      </w:r>
      <w:r w:rsidR="00637847">
        <w:t xml:space="preserve"> en </w:t>
      </w:r>
      <w:r w:rsidR="00B64B54">
        <w:t xml:space="preserve">63120). </w:t>
      </w:r>
      <w:r w:rsidR="00637847">
        <w:t>T</w:t>
      </w:r>
      <w:r w:rsidR="00F85259">
        <w:t xml:space="preserve">abel 2 </w:t>
      </w:r>
      <w:r w:rsidR="00637847">
        <w:t xml:space="preserve">in bijlage </w:t>
      </w:r>
      <w:r w:rsidR="00F85259">
        <w:t xml:space="preserve">vat de </w:t>
      </w:r>
      <w:r w:rsidR="003B24DD">
        <w:t xml:space="preserve">gedetailleerde </w:t>
      </w:r>
      <w:r w:rsidR="00F85259">
        <w:t>mapping van de digitale sectoren samen.</w:t>
      </w:r>
    </w:p>
    <w:p w14:paraId="526BB1C2" w14:textId="4A1810BB" w:rsidR="00715D8E" w:rsidRPr="009B4D07" w:rsidRDefault="00637847" w:rsidP="00577E08">
      <w:r>
        <w:t xml:space="preserve">De laatste strategische sector herneemt activiteiten uit de defensie-economie.  Vermits er nauwelijks bedrijven vervat zitten in de NACE sector defensie (8422), </w:t>
      </w:r>
      <w:r w:rsidR="00CE6A9E">
        <w:t xml:space="preserve">is </w:t>
      </w:r>
      <w:r w:rsidR="00FC78B2">
        <w:t xml:space="preserve">het </w:t>
      </w:r>
      <w:r w:rsidR="003C07A5">
        <w:t>minder eenvoudig</w:t>
      </w:r>
      <w:r w:rsidR="00CE6A9E">
        <w:t xml:space="preserve"> om</w:t>
      </w:r>
      <w:r w:rsidR="005622AF">
        <w:t xml:space="preserve"> </w:t>
      </w:r>
      <w:r w:rsidR="002F3E3C">
        <w:t xml:space="preserve">alle relevante </w:t>
      </w:r>
      <w:r w:rsidR="005622AF">
        <w:t xml:space="preserve">NACE (sub)sectoren te mappen </w:t>
      </w:r>
      <w:r w:rsidR="003A1BFB">
        <w:t xml:space="preserve">binnen het </w:t>
      </w:r>
      <w:r w:rsidR="00F91EDA">
        <w:t>defensie-</w:t>
      </w:r>
      <w:r w:rsidR="003A1BFB">
        <w:t>ecosysteem</w:t>
      </w:r>
      <w:r w:rsidR="003C07A5">
        <w:t>, mede door het belang van dual use goederen</w:t>
      </w:r>
      <w:r w:rsidR="000E0FC3">
        <w:t>.</w:t>
      </w:r>
      <w:r w:rsidR="00862720">
        <w:t xml:space="preserve"> Dit kan echter deel uitmaken van een vervolgstudie.</w:t>
      </w:r>
    </w:p>
    <w:p w14:paraId="39C4840C" w14:textId="5448BBD0" w:rsidR="00815DA3" w:rsidRPr="00EE5FD7" w:rsidRDefault="004C4EE9" w:rsidP="0025212C">
      <w:pPr>
        <w:pStyle w:val="Kop2"/>
        <w:ind w:left="389" w:hanging="389"/>
      </w:pPr>
      <w:bookmarkStart w:id="5" w:name="_Toc196470072"/>
      <w:r>
        <w:t>Het c</w:t>
      </w:r>
      <w:r w:rsidRPr="00EE5FD7">
        <w:t xml:space="preserve">oncept </w:t>
      </w:r>
      <w:r w:rsidR="00D812B8">
        <w:t>“</w:t>
      </w:r>
      <w:r w:rsidR="00815DA3" w:rsidRPr="00EE5FD7">
        <w:t>buitenlands zeggenschap</w:t>
      </w:r>
      <w:r>
        <w:t>”</w:t>
      </w:r>
      <w:bookmarkEnd w:id="5"/>
    </w:p>
    <w:p w14:paraId="6DA5A574" w14:textId="08C22778" w:rsidR="00577E08" w:rsidRPr="00577E08" w:rsidRDefault="00E54625" w:rsidP="00577E08">
      <w:r w:rsidRPr="00311575">
        <w:t xml:space="preserve">Buitenlandse aanwezigheid </w:t>
      </w:r>
      <w:r w:rsidR="004A1B60">
        <w:t xml:space="preserve">in de Vlaamse economie </w:t>
      </w:r>
      <w:r w:rsidR="00893164">
        <w:t>wordt gedefinieerd zoals in</w:t>
      </w:r>
      <w:r w:rsidR="0098674E" w:rsidRPr="00311575">
        <w:t xml:space="preserve"> Bormans </w:t>
      </w:r>
      <w:r w:rsidR="007C1F15">
        <w:t>en</w:t>
      </w:r>
      <w:r w:rsidR="0098674E" w:rsidRPr="00311575">
        <w:t xml:space="preserve"> Van Nispen (2023</w:t>
      </w:r>
      <w:r w:rsidR="00893164">
        <w:t>)</w:t>
      </w:r>
      <w:r w:rsidR="004A1B60">
        <w:t xml:space="preserve"> en</w:t>
      </w:r>
      <w:r w:rsidR="00893164">
        <w:t xml:space="preserve"> i</w:t>
      </w:r>
      <w:r w:rsidR="0098674E" w:rsidRPr="00311575">
        <w:t>s</w:t>
      </w:r>
      <w:r w:rsidRPr="00311575">
        <w:t xml:space="preserve"> gebaseerd op </w:t>
      </w:r>
      <w:r>
        <w:t xml:space="preserve">aandeelhouderschap afkomstig </w:t>
      </w:r>
      <w:r w:rsidR="004A1B60">
        <w:t xml:space="preserve">van </w:t>
      </w:r>
      <w:r>
        <w:t xml:space="preserve">andere territoriale gebieden dan België. </w:t>
      </w:r>
      <w:r w:rsidR="004A1B60">
        <w:t xml:space="preserve">Indien </w:t>
      </w:r>
      <w:r>
        <w:t>de buitenlandse aanwezigheid van één economische agent</w:t>
      </w:r>
      <w:r w:rsidR="00577E08">
        <w:t xml:space="preserve"> </w:t>
      </w:r>
      <w:r>
        <w:t xml:space="preserve">minstens 50% bedraagt </w:t>
      </w:r>
      <w:r>
        <w:lastRenderedPageBreak/>
        <w:t xml:space="preserve">(ofwel </w:t>
      </w:r>
      <w:r w:rsidR="004A1B60">
        <w:t xml:space="preserve">rechtstreeks </w:t>
      </w:r>
      <w:r>
        <w:t xml:space="preserve">ofwel </w:t>
      </w:r>
      <w:r w:rsidR="005F6C92">
        <w:t xml:space="preserve">onrechtstreeks via </w:t>
      </w:r>
      <w:r>
        <w:t>hoger gelegen entiteiten van de aandeelhouderketen)</w:t>
      </w:r>
      <w:r w:rsidR="00577E08">
        <w:t xml:space="preserve"> </w:t>
      </w:r>
      <w:r>
        <w:t xml:space="preserve">wordt er in deze studie gesproken van buitenlands </w:t>
      </w:r>
      <w:r w:rsidR="0067703A">
        <w:t>“</w:t>
      </w:r>
      <w:r>
        <w:t>zeggenschap.</w:t>
      </w:r>
      <w:r w:rsidR="0067703A">
        <w:t>”</w:t>
      </w:r>
      <w:r>
        <w:t xml:space="preserve"> Alleen deze situaties zijn in de </w:t>
      </w:r>
      <w:r w:rsidR="00D812B8">
        <w:t xml:space="preserve">gegevensbron </w:t>
      </w:r>
      <w:r>
        <w:t>opgenomen.</w:t>
      </w:r>
      <w:r w:rsidR="004A1B60">
        <w:t xml:space="preserve">  </w:t>
      </w:r>
      <w:r w:rsidR="00D812B8">
        <w:t>Dit impliceert dat o</w:t>
      </w:r>
      <w:r w:rsidR="00D812B8" w:rsidRPr="00577E08">
        <w:t xml:space="preserve">ndernemingen </w:t>
      </w:r>
      <w:r w:rsidR="00577E08" w:rsidRPr="00577E08">
        <w:t xml:space="preserve">met buitenlands aandeelhouderschap </w:t>
      </w:r>
      <w:r w:rsidR="00D812B8">
        <w:t>van minder</w:t>
      </w:r>
      <w:r w:rsidR="00D812B8" w:rsidRPr="00577E08">
        <w:t xml:space="preserve"> </w:t>
      </w:r>
      <w:r w:rsidR="00D812B8">
        <w:t>dan</w:t>
      </w:r>
      <w:r w:rsidR="00D812B8" w:rsidRPr="00577E08">
        <w:t xml:space="preserve"> </w:t>
      </w:r>
      <w:r w:rsidR="00577E08" w:rsidRPr="00577E08">
        <w:t>50% niet in de</w:t>
      </w:r>
      <w:r w:rsidR="00577E08">
        <w:t xml:space="preserve"> </w:t>
      </w:r>
      <w:r w:rsidR="00577E08" w:rsidRPr="00577E08">
        <w:t>analyse</w:t>
      </w:r>
      <w:r w:rsidR="00D812B8">
        <w:t xml:space="preserve"> </w:t>
      </w:r>
      <w:r w:rsidR="00D812B8" w:rsidRPr="00577E08">
        <w:t>worden</w:t>
      </w:r>
      <w:r w:rsidR="00D812B8">
        <w:t xml:space="preserve"> </w:t>
      </w:r>
      <w:r w:rsidR="00D812B8" w:rsidRPr="00577E08">
        <w:t>meegenomen</w:t>
      </w:r>
      <w:r w:rsidR="00577E08" w:rsidRPr="00577E08">
        <w:t>; evenmin w</w:t>
      </w:r>
      <w:r w:rsidR="00D812B8">
        <w:t>o</w:t>
      </w:r>
      <w:r w:rsidR="00577E08" w:rsidRPr="00577E08">
        <w:t>rden ondernemingen met meerdere buitenlandse minderheidsaandeelhouders</w:t>
      </w:r>
      <w:r w:rsidR="005F6C92">
        <w:t xml:space="preserve"> </w:t>
      </w:r>
      <w:r w:rsidR="00577E08" w:rsidRPr="00577E08">
        <w:t>die</w:t>
      </w:r>
      <w:r w:rsidR="00577E08">
        <w:t xml:space="preserve"> </w:t>
      </w:r>
      <w:r w:rsidR="00577E08" w:rsidRPr="00577E08">
        <w:t xml:space="preserve">samen </w:t>
      </w:r>
      <w:r w:rsidR="004A1B60">
        <w:t xml:space="preserve">wel </w:t>
      </w:r>
      <w:r w:rsidR="00577E08" w:rsidRPr="00577E08">
        <w:t xml:space="preserve">een </w:t>
      </w:r>
      <w:r w:rsidR="00D812B8">
        <w:t>“</w:t>
      </w:r>
      <w:r w:rsidR="00577E08" w:rsidRPr="00577E08">
        <w:t>buitenlandse meerderheid’</w:t>
      </w:r>
      <w:r w:rsidR="00D812B8">
        <w:t>”</w:t>
      </w:r>
      <w:r w:rsidR="00577E08" w:rsidRPr="00577E08">
        <w:t xml:space="preserve"> vormen, </w:t>
      </w:r>
      <w:r w:rsidR="00D812B8">
        <w:t>in rekening gebracht</w:t>
      </w:r>
      <w:r w:rsidR="00577E08" w:rsidRPr="00577E08">
        <w:t>.</w:t>
      </w:r>
    </w:p>
    <w:p w14:paraId="6EF67EFA" w14:textId="7A87A780" w:rsidR="00577E08" w:rsidRPr="00E54625" w:rsidRDefault="00577E08" w:rsidP="00577E08">
      <w:r w:rsidRPr="00577E08">
        <w:t xml:space="preserve">Zeggenschap volgt hierbij het concept van de </w:t>
      </w:r>
      <w:r w:rsidR="00D812B8">
        <w:t>“</w:t>
      </w:r>
      <w:r w:rsidRPr="00577E08">
        <w:t>ultimate controlling institutional unit</w:t>
      </w:r>
      <w:r w:rsidR="00D812B8">
        <w:t>”</w:t>
      </w:r>
      <w:r w:rsidRPr="00577E08">
        <w:t xml:space="preserve"> (UCI) gedefinieerd</w:t>
      </w:r>
      <w:r>
        <w:t xml:space="preserve"> </w:t>
      </w:r>
      <w:r w:rsidRPr="00577E08">
        <w:t xml:space="preserve">door de Foreign Affiliates Trade Statistics (FATS)-verordening. De UCI is de institutionele eenheid </w:t>
      </w:r>
      <w:r w:rsidR="004A1B60">
        <w:t xml:space="preserve">op een </w:t>
      </w:r>
      <w:r w:rsidRPr="00577E08">
        <w:t>hoger</w:t>
      </w:r>
      <w:r w:rsidR="004A1B60">
        <w:t xml:space="preserve"> niveau</w:t>
      </w:r>
      <w:r w:rsidRPr="00577E08">
        <w:t xml:space="preserve"> </w:t>
      </w:r>
      <w:r w:rsidR="004A1B60">
        <w:t>va</w:t>
      </w:r>
      <w:r w:rsidR="004A1B60" w:rsidRPr="00577E08">
        <w:t>n</w:t>
      </w:r>
      <w:r w:rsidR="004A1B60">
        <w:t xml:space="preserve"> </w:t>
      </w:r>
      <w:r w:rsidRPr="00577E08">
        <w:t xml:space="preserve">de keten van zeggenschap die niet onder zeggenschap </w:t>
      </w:r>
      <w:r w:rsidR="00D812B8" w:rsidRPr="00577E08">
        <w:t xml:space="preserve">valt </w:t>
      </w:r>
      <w:r w:rsidRPr="00577E08">
        <w:t>van een andere institutionele entiteit. Het is met</w:t>
      </w:r>
      <w:r>
        <w:t xml:space="preserve"> </w:t>
      </w:r>
      <w:r w:rsidRPr="00577E08">
        <w:t>andere woorden de ultieme aandeelhouder/entiteit die het strategisch beleid van de onderneming uitzet.</w:t>
      </w:r>
      <w:r>
        <w:t xml:space="preserve"> </w:t>
      </w:r>
      <w:r w:rsidRPr="00577E08">
        <w:t xml:space="preserve">Een entiteit kan </w:t>
      </w:r>
      <w:r w:rsidR="00115281">
        <w:t xml:space="preserve">hierbij </w:t>
      </w:r>
      <w:r w:rsidRPr="00577E08">
        <w:t>zowel een andere onderneming als een natuurlijk persoon zijn.</w:t>
      </w:r>
    </w:p>
    <w:p w14:paraId="679615A6" w14:textId="7B13F449" w:rsidR="00974D33" w:rsidRPr="00EE5FD7" w:rsidRDefault="00974D33" w:rsidP="0025212C">
      <w:pPr>
        <w:pStyle w:val="Kop2"/>
        <w:ind w:left="389" w:hanging="389"/>
      </w:pPr>
      <w:bookmarkStart w:id="6" w:name="_Toc196470073"/>
      <w:r w:rsidRPr="00EE5FD7">
        <w:t xml:space="preserve">Correctie </w:t>
      </w:r>
      <w:r w:rsidR="00DF6DD8">
        <w:t xml:space="preserve">voor het </w:t>
      </w:r>
      <w:r w:rsidRPr="00EE5FD7">
        <w:t>hoofdzetel</w:t>
      </w:r>
      <w:r w:rsidR="00DF6DD8">
        <w:t>effect</w:t>
      </w:r>
      <w:bookmarkEnd w:id="6"/>
      <w:r w:rsidR="00DF6DD8">
        <w:t xml:space="preserve"> </w:t>
      </w:r>
    </w:p>
    <w:p w14:paraId="6A042F88" w14:textId="3EBE888A" w:rsidR="004D7A7E" w:rsidRPr="004D7A7E" w:rsidRDefault="004D1CA3" w:rsidP="004D7A7E">
      <w:r>
        <w:t>Ondernemingen met vestigingen verspreid over de verschillende Belgische regio’s hebben doorgaans een maatschappelijke zetel in het Brussels Hoofdstedelijk gewest.  Zonder correcti</w:t>
      </w:r>
      <w:r w:rsidR="005F6C92">
        <w:t>e</w:t>
      </w:r>
      <w:r>
        <w:t xml:space="preserve"> voor het hoofdzeteleffect (zie ook hierboven) worden deze ondernemingen integraal toegewezen aan Brussel wat aanleiding geeft tot vertekende resultaten.  De correctie voor het hoofdzeteleffect houdt in dat economische </w:t>
      </w:r>
      <w:r w:rsidR="0091240C">
        <w:t>activiteiten</w:t>
      </w:r>
      <w:r>
        <w:t xml:space="preserve"> worden toegewezen aan de (geografische) locatie waar deze </w:t>
      </w:r>
      <w:r w:rsidR="0091240C">
        <w:t>activiteiten</w:t>
      </w:r>
      <w:r>
        <w:t xml:space="preserve"> daadwerkelijk plaatsvinden.  </w:t>
      </w:r>
      <w:r w:rsidR="004D7A7E" w:rsidRPr="004D7A7E">
        <w:t xml:space="preserve">Aangezien deze studie de nadruk </w:t>
      </w:r>
      <w:r w:rsidR="00115281">
        <w:t>legt</w:t>
      </w:r>
      <w:r w:rsidR="004D7A7E" w:rsidRPr="004D7A7E">
        <w:t xml:space="preserve"> op de buitenlandse invloed </w:t>
      </w:r>
      <w:r w:rsidR="00432031">
        <w:t>in de Vlaamse economie</w:t>
      </w:r>
      <w:r w:rsidR="004D7A7E" w:rsidRPr="004D7A7E">
        <w:t xml:space="preserve">, </w:t>
      </w:r>
      <w:r w:rsidR="005F6C92">
        <w:t>wordt</w:t>
      </w:r>
      <w:r w:rsidR="005F6C92" w:rsidRPr="004D7A7E">
        <w:t xml:space="preserve"> </w:t>
      </w:r>
      <w:r w:rsidR="004D7A7E" w:rsidRPr="004D7A7E">
        <w:t xml:space="preserve">de locatie van </w:t>
      </w:r>
      <w:r w:rsidR="00432031">
        <w:t xml:space="preserve">dergelijke </w:t>
      </w:r>
      <w:r w:rsidR="004D7A7E" w:rsidRPr="004D7A7E">
        <w:t xml:space="preserve">ondernemingen </w:t>
      </w:r>
      <w:r w:rsidR="00432031">
        <w:t>toegewezen</w:t>
      </w:r>
      <w:r w:rsidR="004D7A7E" w:rsidRPr="004D7A7E">
        <w:t xml:space="preserve"> </w:t>
      </w:r>
      <w:r w:rsidR="00432031">
        <w:t>aan</w:t>
      </w:r>
      <w:r w:rsidR="00432031" w:rsidRPr="004D7A7E">
        <w:t xml:space="preserve"> </w:t>
      </w:r>
      <w:r w:rsidR="004D7A7E" w:rsidRPr="004D7A7E">
        <w:t>het</w:t>
      </w:r>
      <w:r w:rsidR="004D7A7E">
        <w:t xml:space="preserve"> </w:t>
      </w:r>
      <w:r w:rsidR="004D7A7E" w:rsidRPr="004D7A7E">
        <w:t xml:space="preserve">gewest waar </w:t>
      </w:r>
      <w:r w:rsidR="00432031" w:rsidRPr="004D7A7E">
        <w:t xml:space="preserve">deze onderneming </w:t>
      </w:r>
      <w:r w:rsidR="004D7A7E" w:rsidRPr="004D7A7E">
        <w:t>de gr</w:t>
      </w:r>
      <w:r w:rsidR="004D7A7E">
        <w:t>o</w:t>
      </w:r>
      <w:r w:rsidR="004D7A7E" w:rsidRPr="004D7A7E">
        <w:t xml:space="preserve">otste economische impact </w:t>
      </w:r>
      <w:r w:rsidR="00432031">
        <w:t>realiseert</w:t>
      </w:r>
      <w:r w:rsidR="005F6C92">
        <w:t>;</w:t>
      </w:r>
      <w:r w:rsidR="00432031">
        <w:t xml:space="preserve"> </w:t>
      </w:r>
      <w:r w:rsidR="005F6C92">
        <w:t>hier</w:t>
      </w:r>
      <w:r w:rsidR="00432031">
        <w:t xml:space="preserve">bij </w:t>
      </w:r>
      <w:r w:rsidR="005F6C92">
        <w:t xml:space="preserve">wordt </w:t>
      </w:r>
      <w:r w:rsidR="00432031">
        <w:t>“impact”</w:t>
      </w:r>
      <w:r w:rsidR="00432031" w:rsidRPr="004D7A7E">
        <w:t xml:space="preserve"> </w:t>
      </w:r>
      <w:r w:rsidR="004D7A7E" w:rsidRPr="004D7A7E">
        <w:t xml:space="preserve">gemeten </w:t>
      </w:r>
      <w:r w:rsidR="00432031">
        <w:t>in termen van</w:t>
      </w:r>
      <w:r w:rsidR="00432031" w:rsidRPr="004D7A7E">
        <w:t xml:space="preserve"> </w:t>
      </w:r>
      <w:r w:rsidR="004D7A7E" w:rsidRPr="004D7A7E">
        <w:t>werkgelegenheid.</w:t>
      </w:r>
    </w:p>
    <w:p w14:paraId="5AFD837C" w14:textId="6A494A25" w:rsidR="004D7A7E" w:rsidRDefault="005F6C92" w:rsidP="004D7A7E">
      <w:r>
        <w:t>Via deze stelregel</w:t>
      </w:r>
      <w:r w:rsidRPr="004D7A7E">
        <w:t xml:space="preserve"> </w:t>
      </w:r>
      <w:r w:rsidR="00432031">
        <w:t>wordt</w:t>
      </w:r>
      <w:r w:rsidR="00432031" w:rsidRPr="004D7A7E">
        <w:t xml:space="preserve"> </w:t>
      </w:r>
      <w:r>
        <w:t xml:space="preserve">bijvoorbeeld </w:t>
      </w:r>
      <w:r w:rsidR="004D7A7E" w:rsidRPr="004D7A7E">
        <w:t>een onderneming met hoofdzetel in Vlaanderen</w:t>
      </w:r>
      <w:r>
        <w:t xml:space="preserve"> </w:t>
      </w:r>
      <w:r w:rsidR="004D7A7E" w:rsidRPr="004D7A7E">
        <w:t>maar met het merendeel van de werkgelegenheid</w:t>
      </w:r>
      <w:r w:rsidR="004D7A7E">
        <w:t xml:space="preserve"> </w:t>
      </w:r>
      <w:r w:rsidR="004D7A7E" w:rsidRPr="004D7A7E">
        <w:t xml:space="preserve">in het Waalse Gewest, aan dat gewest </w:t>
      </w:r>
      <w:r>
        <w:t>toegekend</w:t>
      </w:r>
      <w:r w:rsidR="004D7A7E" w:rsidRPr="004D7A7E">
        <w:t>. Een Brusselse onderneming waarvan het merendeel</w:t>
      </w:r>
      <w:r w:rsidR="004D7A7E">
        <w:t xml:space="preserve"> </w:t>
      </w:r>
      <w:r w:rsidR="004D7A7E" w:rsidRPr="004D7A7E">
        <w:t xml:space="preserve">van de werkgelegenheid </w:t>
      </w:r>
      <w:r w:rsidR="00432031">
        <w:t xml:space="preserve">zich </w:t>
      </w:r>
      <w:r w:rsidR="004D7A7E" w:rsidRPr="004D7A7E">
        <w:t xml:space="preserve">in Vlaanderen </w:t>
      </w:r>
      <w:r w:rsidR="00432031">
        <w:t>bevindt</w:t>
      </w:r>
      <w:r w:rsidR="004D7A7E" w:rsidRPr="004D7A7E">
        <w:t xml:space="preserve">, </w:t>
      </w:r>
      <w:r w:rsidR="00B45C33">
        <w:t>wordt</w:t>
      </w:r>
      <w:r w:rsidR="004D7A7E" w:rsidRPr="004D7A7E">
        <w:t xml:space="preserve"> aan Vlaanderen </w:t>
      </w:r>
      <w:r w:rsidR="001D5B5B">
        <w:t>toegewezen</w:t>
      </w:r>
      <w:r w:rsidR="004D7A7E" w:rsidRPr="004D7A7E">
        <w:t>.</w:t>
      </w:r>
      <w:r w:rsidR="00432031">
        <w:rPr>
          <w:rStyle w:val="Voetnootmarkering"/>
        </w:rPr>
        <w:footnoteReference w:id="3"/>
      </w:r>
      <w:r w:rsidR="004D7A7E" w:rsidRPr="004D7A7E">
        <w:t xml:space="preserve"> Concreet</w:t>
      </w:r>
      <w:r w:rsidR="004D7A7E">
        <w:t xml:space="preserve"> </w:t>
      </w:r>
      <w:r w:rsidR="001F4708" w:rsidRPr="004D7A7E">
        <w:t>w</w:t>
      </w:r>
      <w:r w:rsidR="001F4708">
        <w:t>o</w:t>
      </w:r>
      <w:r w:rsidR="001F4708" w:rsidRPr="004D7A7E">
        <w:t xml:space="preserve">rden op basis van </w:t>
      </w:r>
      <w:r>
        <w:t>het</w:t>
      </w:r>
      <w:r w:rsidR="001F4708" w:rsidRPr="004D7A7E">
        <w:t xml:space="preserve"> bovenstaand criterium</w:t>
      </w:r>
      <w:r w:rsidR="00220CCA">
        <w:t xml:space="preserve"> in de energie (digitale) </w:t>
      </w:r>
      <w:r w:rsidR="001D5B5B">
        <w:t>sector(en)</w:t>
      </w:r>
      <w:r w:rsidR="00220CCA">
        <w:t xml:space="preserve"> 4</w:t>
      </w:r>
      <w:r w:rsidR="004D7A7E" w:rsidRPr="004D7A7E">
        <w:t xml:space="preserve"> </w:t>
      </w:r>
      <w:r w:rsidR="001F4708">
        <w:t xml:space="preserve">(58) </w:t>
      </w:r>
      <w:r w:rsidR="004D7A7E" w:rsidRPr="004D7A7E">
        <w:t>Waalse</w:t>
      </w:r>
      <w:r w:rsidR="007973FC">
        <w:t xml:space="preserve"> en Brusselse</w:t>
      </w:r>
      <w:r w:rsidR="004D7A7E" w:rsidRPr="004D7A7E">
        <w:t xml:space="preserve"> bedrijven</w:t>
      </w:r>
      <w:r w:rsidR="001F4708">
        <w:t xml:space="preserve"> </w:t>
      </w:r>
      <w:r w:rsidR="004D7A7E" w:rsidRPr="004D7A7E">
        <w:t xml:space="preserve"> aan Vlaanderen</w:t>
      </w:r>
      <w:r w:rsidR="004D7A7E">
        <w:t xml:space="preserve"> </w:t>
      </w:r>
      <w:r w:rsidR="004D7A7E" w:rsidRPr="004D7A7E">
        <w:t>toegewezen.</w:t>
      </w:r>
      <w:r w:rsidR="00220CCA">
        <w:t xml:space="preserve"> Daarentegen w</w:t>
      </w:r>
      <w:r w:rsidR="001F4708">
        <w:t>o</w:t>
      </w:r>
      <w:r w:rsidR="00220CCA">
        <w:t xml:space="preserve">rden 1 (55) </w:t>
      </w:r>
      <w:r w:rsidR="007973FC">
        <w:t xml:space="preserve">Brusselse en Vlaamse bedrijven toegewezen aan </w:t>
      </w:r>
      <w:r w:rsidR="00F018AC">
        <w:t>Wallonië</w:t>
      </w:r>
      <w:r w:rsidR="007973FC">
        <w:t xml:space="preserve"> terwijl er 0 (72) </w:t>
      </w:r>
      <w:r w:rsidR="00457B48">
        <w:t>Vlaamse en Waalse bedrijven werden toegewezen aan Brussel</w:t>
      </w:r>
      <w:r w:rsidR="001D5B5B">
        <w:t xml:space="preserve"> </w:t>
      </w:r>
      <w:r w:rsidR="00392C9A">
        <w:t>binnen</w:t>
      </w:r>
      <w:r w:rsidR="001D5B5B">
        <w:t xml:space="preserve"> respectievelijk de energie (digitale) sector(en).</w:t>
      </w:r>
    </w:p>
    <w:p w14:paraId="5A81F24F" w14:textId="44FBF148" w:rsidR="00214682" w:rsidRDefault="00804404" w:rsidP="00F018AC">
      <w:pPr>
        <w:rPr>
          <w:rFonts w:asciiTheme="majorHAnsi" w:eastAsiaTheme="majorEastAsia" w:hAnsiTheme="majorHAnsi" w:cstheme="majorBidi"/>
          <w:color w:val="2F5496" w:themeColor="accent1" w:themeShade="BF"/>
          <w:sz w:val="32"/>
          <w:szCs w:val="32"/>
        </w:rPr>
      </w:pPr>
      <w:r w:rsidRPr="00804404">
        <w:lastRenderedPageBreak/>
        <w:t>De toegevoegde waarde van ondernemingen met meerdere vestigingen w</w:t>
      </w:r>
      <w:r w:rsidR="005F6C92">
        <w:t>ordt</w:t>
      </w:r>
      <w:r w:rsidRPr="00804404">
        <w:t xml:space="preserve"> in verhouding met</w:t>
      </w:r>
      <w:r>
        <w:t xml:space="preserve"> </w:t>
      </w:r>
      <w:r w:rsidRPr="00804404">
        <w:t>de werkgelegenheid aan een specifiek gewest toegeschreven. Hierdoor krijgt men voor elke individuele</w:t>
      </w:r>
      <w:r>
        <w:t xml:space="preserve"> </w:t>
      </w:r>
      <w:r w:rsidRPr="00804404">
        <w:t>onderneming opgenomen in de analyse de werkgelegenheid per gewest en de gerealiseerde bruto</w:t>
      </w:r>
      <w:r>
        <w:t xml:space="preserve"> </w:t>
      </w:r>
      <w:r w:rsidRPr="00804404">
        <w:t>toegevoegde waarde per gewest.</w:t>
      </w:r>
      <w:r w:rsidR="007130EB">
        <w:t xml:space="preserve"> </w:t>
      </w:r>
      <w:r w:rsidR="001F4708">
        <w:t>F</w:t>
      </w:r>
      <w:r w:rsidR="007130EB">
        <w:t xml:space="preserve">iguren 1 en 2 </w:t>
      </w:r>
      <w:r w:rsidR="001F4708">
        <w:t xml:space="preserve">in bijlage geven </w:t>
      </w:r>
      <w:r w:rsidR="0053762F">
        <w:t>aan hoe de bruto toegevoegde waarde verschuift tussen de drie Gewesten</w:t>
      </w:r>
      <w:r w:rsidR="005F6C92">
        <w:t xml:space="preserve"> naar aanleiding van de correctie voor het hoofdzeteleffect</w:t>
      </w:r>
      <w:r w:rsidR="004264E0">
        <w:t>. Zo wordt €1,948 miljard</w:t>
      </w:r>
      <w:r w:rsidR="00EE7ADB">
        <w:t xml:space="preserve"> aan bruto toegevoegde waarde</w:t>
      </w:r>
      <w:r w:rsidR="004264E0">
        <w:t xml:space="preserve"> vanuit Brussel toegewezen aan het Vlaams Gewest na </w:t>
      </w:r>
      <w:r w:rsidR="00FE1880">
        <w:t xml:space="preserve">correctie o.b.v. </w:t>
      </w:r>
      <w:r w:rsidR="00CF252D">
        <w:t>lokale</w:t>
      </w:r>
      <w:r w:rsidR="00FE1880">
        <w:t xml:space="preserve"> vestigingsdata. De correctie leidt voornamelijk tot </w:t>
      </w:r>
      <w:r w:rsidR="001F4708">
        <w:t xml:space="preserve">de </w:t>
      </w:r>
      <w:r w:rsidR="00FE1880">
        <w:t>verschuiv</w:t>
      </w:r>
      <w:r w:rsidR="001F4708">
        <w:t>ing</w:t>
      </w:r>
      <w:r w:rsidR="00FE1880">
        <w:t xml:space="preserve"> van bruto toegevoegde waarde van Brussel naar Vlaanderen en Wallonië, terwijl de omgekeerde beweging economisch </w:t>
      </w:r>
      <w:r w:rsidR="001F4708">
        <w:t xml:space="preserve">gezien weinig tot </w:t>
      </w:r>
      <w:r w:rsidR="000A6140">
        <w:t xml:space="preserve">geen impact heeft. Deze correctie is </w:t>
      </w:r>
      <w:r w:rsidR="001F4708">
        <w:t xml:space="preserve">evenwel </w:t>
      </w:r>
      <w:r w:rsidR="000A6140">
        <w:t>van groot belang voor de energiesector</w:t>
      </w:r>
      <w:r w:rsidR="00CF252D">
        <w:t xml:space="preserve"> (</w:t>
      </w:r>
      <w:r w:rsidR="001F4708">
        <w:t xml:space="preserve">zie figuur </w:t>
      </w:r>
      <w:r w:rsidR="00CF252D">
        <w:t>1</w:t>
      </w:r>
      <w:r w:rsidR="001F4708">
        <w:t xml:space="preserve"> in bijlage</w:t>
      </w:r>
      <w:r w:rsidR="00CF252D">
        <w:t>)</w:t>
      </w:r>
      <w:r w:rsidR="000A6140">
        <w:t xml:space="preserve"> terwijl het eerder een beperkte impact heeft </w:t>
      </w:r>
      <w:r w:rsidR="001F4708">
        <w:t xml:space="preserve">voor </w:t>
      </w:r>
      <w:r w:rsidR="000A6140">
        <w:t>de digitale sectoren</w:t>
      </w:r>
      <w:r w:rsidR="00CF252D">
        <w:t xml:space="preserve"> (</w:t>
      </w:r>
      <w:r w:rsidR="001F4708">
        <w:t>zie f</w:t>
      </w:r>
      <w:r w:rsidR="00CF252D">
        <w:t>iguur 2</w:t>
      </w:r>
      <w:r w:rsidR="001F4708">
        <w:t xml:space="preserve"> in bijlage</w:t>
      </w:r>
      <w:r w:rsidR="00CF252D">
        <w:t>).</w:t>
      </w:r>
    </w:p>
    <w:p w14:paraId="5168186D" w14:textId="275AA177" w:rsidR="00083E41" w:rsidRDefault="00083E41" w:rsidP="0025212C">
      <w:pPr>
        <w:pStyle w:val="Kop1"/>
        <w:numPr>
          <w:ilvl w:val="0"/>
          <w:numId w:val="1"/>
        </w:numPr>
        <w:ind w:left="360"/>
      </w:pPr>
      <w:bookmarkStart w:id="7" w:name="_Toc196470074"/>
      <w:r>
        <w:t xml:space="preserve">Beschrijvende statistieken van strategische </w:t>
      </w:r>
      <w:r w:rsidR="00B82A17">
        <w:t>netwerk</w:t>
      </w:r>
      <w:r>
        <w:t>sectoren</w:t>
      </w:r>
      <w:bookmarkEnd w:id="7"/>
    </w:p>
    <w:p w14:paraId="04F10108" w14:textId="60F54400" w:rsidR="00F418ED" w:rsidRDefault="005368F6" w:rsidP="00577E08">
      <w:r>
        <w:t>Alvorens het buitenlands zeggenschap te bestuderen</w:t>
      </w:r>
      <w:r w:rsidR="00E87921">
        <w:t xml:space="preserve"> in </w:t>
      </w:r>
      <w:r w:rsidR="00214682">
        <w:t xml:space="preserve">deel </w:t>
      </w:r>
      <w:r w:rsidR="00E87921">
        <w:t>5</w:t>
      </w:r>
      <w:r>
        <w:t xml:space="preserve">, </w:t>
      </w:r>
      <w:r w:rsidR="00F6607F">
        <w:t xml:space="preserve">beschrijven </w:t>
      </w:r>
      <w:r>
        <w:t xml:space="preserve">we in dit </w:t>
      </w:r>
      <w:r w:rsidR="00E87921">
        <w:t>hoofdstuk</w:t>
      </w:r>
      <w:r>
        <w:t xml:space="preserve"> het economische belang van</w:t>
      </w:r>
      <w:r w:rsidR="00E92FB3">
        <w:t xml:space="preserve"> </w:t>
      </w:r>
      <w:r w:rsidR="00F6607F">
        <w:t xml:space="preserve">het geheel van de </w:t>
      </w:r>
      <w:r w:rsidR="00D26939">
        <w:t xml:space="preserve">Vlaamse </w:t>
      </w:r>
      <w:r w:rsidR="00E92FB3">
        <w:t>energiesector</w:t>
      </w:r>
      <w:r w:rsidR="00E87921">
        <w:t xml:space="preserve"> (bestaande uit elektriciteit, gas en water &amp; lucht)</w:t>
      </w:r>
      <w:r w:rsidR="00E92FB3">
        <w:t xml:space="preserve"> enerzijds en de </w:t>
      </w:r>
      <w:r w:rsidR="00D26939">
        <w:t xml:space="preserve">volledige Vlaamse </w:t>
      </w:r>
      <w:r w:rsidR="00E92FB3">
        <w:t xml:space="preserve">digitale sector </w:t>
      </w:r>
      <w:r w:rsidR="00E87921">
        <w:t xml:space="preserve">(bestaande uit cybersecurity, elektronische communicatie en digitale infrastructuur) </w:t>
      </w:r>
      <w:r w:rsidR="00E92FB3">
        <w:t xml:space="preserve">anderzijds. Figuren </w:t>
      </w:r>
      <w:r w:rsidR="00793C93">
        <w:t>1 en 2 tonen het economisch belang</w:t>
      </w:r>
      <w:r w:rsidR="009910F8">
        <w:t xml:space="preserve"> (</w:t>
      </w:r>
      <w:r w:rsidR="00F6607F">
        <w:t xml:space="preserve">uitgedrukt </w:t>
      </w:r>
      <w:r w:rsidR="00793C93">
        <w:t>in termen van bruto toegevoegde waarde</w:t>
      </w:r>
      <w:r w:rsidR="009910F8">
        <w:t>)</w:t>
      </w:r>
      <w:r w:rsidR="00793C93">
        <w:t xml:space="preserve"> van respectievelijk de energiesector en de digitale sectoren. We splitsen</w:t>
      </w:r>
      <w:r w:rsidR="006E1B64">
        <w:t xml:space="preserve"> hier</w:t>
      </w:r>
      <w:r w:rsidR="00793C93">
        <w:t xml:space="preserve"> </w:t>
      </w:r>
      <w:r w:rsidR="00D26939">
        <w:t>deze</w:t>
      </w:r>
      <w:r w:rsidR="00793C93">
        <w:t xml:space="preserve"> brede sectoren op naar hun onderliggende, gedetailleerde 5-digit subsectoren.</w:t>
      </w:r>
    </w:p>
    <w:p w14:paraId="36096F29" w14:textId="3DB99D5A" w:rsidR="00C47BCD" w:rsidRDefault="00D73C07" w:rsidP="00F82CC5">
      <w:r>
        <w:t xml:space="preserve">Figuur 1 </w:t>
      </w:r>
      <w:r w:rsidR="009910F8">
        <w:t xml:space="preserve">herneemt </w:t>
      </w:r>
      <w:r w:rsidR="001C1CEA">
        <w:t>de top</w:t>
      </w:r>
      <w:r w:rsidR="009910F8">
        <w:t xml:space="preserve"> vijf van de</w:t>
      </w:r>
      <w:r w:rsidR="001C1CEA">
        <w:t xml:space="preserve"> subsectoren binnen de Vlaamse </w:t>
      </w:r>
      <w:r w:rsidR="00035695">
        <w:t>energiesector</w:t>
      </w:r>
      <w:r w:rsidR="009910F8">
        <w:t xml:space="preserve">, m.n. </w:t>
      </w:r>
      <w:r w:rsidR="001C1CEA">
        <w:t>de productie van elektriciteit (</w:t>
      </w:r>
      <w:r w:rsidR="009910F8">
        <w:t xml:space="preserve">NACE 35110, </w:t>
      </w:r>
      <w:r w:rsidR="00035695">
        <w:t>€</w:t>
      </w:r>
      <w:r w:rsidR="009A4D55">
        <w:t xml:space="preserve">3,565 </w:t>
      </w:r>
      <w:r w:rsidR="00035695">
        <w:t xml:space="preserve">miljard), </w:t>
      </w:r>
      <w:r w:rsidR="009A4D55">
        <w:t>de handel in elektriciteit (</w:t>
      </w:r>
      <w:r w:rsidR="009910F8">
        <w:t xml:space="preserve">NACE 35140, </w:t>
      </w:r>
      <w:r w:rsidR="009A4D55">
        <w:t xml:space="preserve">€630 miljoen), </w:t>
      </w:r>
      <w:r w:rsidR="00FA6A6A">
        <w:t>productie en distributie van water (</w:t>
      </w:r>
      <w:r w:rsidR="009910F8">
        <w:t xml:space="preserve">NACE 36000, </w:t>
      </w:r>
      <w:r w:rsidR="00FA6A6A">
        <w:t>€</w:t>
      </w:r>
      <w:r w:rsidR="009A4D55">
        <w:t>607</w:t>
      </w:r>
      <w:r w:rsidR="00FA6A6A">
        <w:t xml:space="preserve"> miljoen), distributie van elektriciteit (</w:t>
      </w:r>
      <w:r w:rsidR="009910F8">
        <w:t xml:space="preserve">NACE 35130, </w:t>
      </w:r>
      <w:r w:rsidR="00FA6A6A">
        <w:t>€</w:t>
      </w:r>
      <w:r w:rsidR="009A4D55">
        <w:t>287</w:t>
      </w:r>
      <w:r w:rsidR="00FA6A6A">
        <w:t xml:space="preserve"> miljoen) en </w:t>
      </w:r>
      <w:r w:rsidR="009A4D55">
        <w:t>de transmissie van elektriciteit (</w:t>
      </w:r>
      <w:r w:rsidR="009910F8">
        <w:t xml:space="preserve">NACE 35120, </w:t>
      </w:r>
      <w:r w:rsidR="009A4D55">
        <w:t>€204 miljoen).</w:t>
      </w:r>
    </w:p>
    <w:p w14:paraId="60862B28" w14:textId="77777777" w:rsidR="00870895" w:rsidRDefault="00870895" w:rsidP="00870895">
      <w:r>
        <w:t>Zonder correctie voor het hoofdzeteleffect zou de Brusselse productie van elektriciteit een waarde kennen van €4,4 miljard tegenover een Vlaamse waarde van €1,9 miljard . Echter zien we in figuur 1 dat de Brusselse productie van elektriciteit ongeveer €1,6 miljard bedraagt terwijl de Waalse productie van elektriciteit €1,7 miljard bedraagt. Daarentegen stijgt de Vlaamse bruto toegevoegde waarde van €1,9 miljard naar €3,565 miljard. Voor de volledige energiesector zou de Brusselse toegevoegde waarde €5,9 miljard bedragen zonder de correctie voor het hoofdzeteleffect terwijl de Vlaamse waarde dan slechts €3,6 miljard zou bedragen. Dit toont het economische belang aan van het toewijzen van bruto toegevoegde waarde aan de regio’s aan de hand van de RSZ-gegevens.</w:t>
      </w:r>
    </w:p>
    <w:p w14:paraId="20BBB3B6" w14:textId="77777777" w:rsidR="00870895" w:rsidRDefault="00870895" w:rsidP="00F82CC5"/>
    <w:p w14:paraId="5477C0FC" w14:textId="5B7DE8B6" w:rsidR="00E92FB3" w:rsidRDefault="00E92FB3" w:rsidP="004B77CF">
      <w:pPr>
        <w:pStyle w:val="Bijschrift"/>
        <w:jc w:val="center"/>
      </w:pPr>
      <w:r>
        <w:lastRenderedPageBreak/>
        <w:t xml:space="preserve">Figuur </w:t>
      </w:r>
      <w:r>
        <w:fldChar w:fldCharType="begin"/>
      </w:r>
      <w:r>
        <w:instrText>SEQ Figuur \* ARABIC</w:instrText>
      </w:r>
      <w:r>
        <w:fldChar w:fldCharType="separate"/>
      </w:r>
      <w:r w:rsidR="001F7925">
        <w:rPr>
          <w:noProof/>
        </w:rPr>
        <w:t>1</w:t>
      </w:r>
      <w:r>
        <w:fldChar w:fldCharType="end"/>
      </w:r>
      <w:r>
        <w:t xml:space="preserve"> Economisch belang gedetailleerde energiesectoren</w:t>
      </w:r>
    </w:p>
    <w:p w14:paraId="28CE0D31" w14:textId="7CF0226D" w:rsidR="00E92FB3" w:rsidRDefault="008C1C22" w:rsidP="00577E08">
      <w:r w:rsidRPr="008C1C22">
        <w:rPr>
          <w:noProof/>
        </w:rPr>
        <w:drawing>
          <wp:inline distT="0" distB="0" distL="0" distR="0" wp14:anchorId="2365A157" wp14:editId="29540B42">
            <wp:extent cx="5760720" cy="4046220"/>
            <wp:effectExtent l="0" t="0" r="0" b="0"/>
            <wp:docPr id="1975978917" name="Picture 1" descr="A graph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978917" name="Picture 1" descr="A graph with numbers and text&#10;&#10;AI-generated content may be incorrect."/>
                    <pic:cNvPicPr/>
                  </pic:nvPicPr>
                  <pic:blipFill rotWithShape="1">
                    <a:blip r:embed="rId23"/>
                    <a:srcRect b="3454"/>
                    <a:stretch/>
                  </pic:blipFill>
                  <pic:spPr bwMode="auto">
                    <a:xfrm>
                      <a:off x="0" y="0"/>
                      <a:ext cx="5760720" cy="4046220"/>
                    </a:xfrm>
                    <a:prstGeom prst="rect">
                      <a:avLst/>
                    </a:prstGeom>
                    <a:ln>
                      <a:noFill/>
                    </a:ln>
                    <a:extLst>
                      <a:ext uri="{53640926-AAD7-44D8-BBD7-CCE9431645EC}">
                        <a14:shadowObscured xmlns:a14="http://schemas.microsoft.com/office/drawing/2010/main"/>
                      </a:ext>
                    </a:extLst>
                  </pic:spPr>
                </pic:pic>
              </a:graphicData>
            </a:graphic>
          </wp:inline>
        </w:drawing>
      </w:r>
    </w:p>
    <w:p w14:paraId="03DCCBA0" w14:textId="02EDED08" w:rsidR="00E92FB3" w:rsidRDefault="00E92FB3" w:rsidP="00E302CC">
      <w:pPr>
        <w:pStyle w:val="Bijschrift"/>
        <w:jc w:val="center"/>
      </w:pPr>
      <w:r>
        <w:t xml:space="preserve">Figuur </w:t>
      </w:r>
      <w:r>
        <w:fldChar w:fldCharType="begin"/>
      </w:r>
      <w:r>
        <w:instrText>SEQ Figuur \* ARABIC</w:instrText>
      </w:r>
      <w:r>
        <w:fldChar w:fldCharType="separate"/>
      </w:r>
      <w:r w:rsidR="001F7925">
        <w:rPr>
          <w:noProof/>
        </w:rPr>
        <w:t>2</w:t>
      </w:r>
      <w:r>
        <w:fldChar w:fldCharType="end"/>
      </w:r>
      <w:r>
        <w:t xml:space="preserve"> </w:t>
      </w:r>
      <w:r w:rsidRPr="0025143E">
        <w:t>Economisch belang gedetailleerde</w:t>
      </w:r>
      <w:r>
        <w:t xml:space="preserve"> digitale sectoren</w:t>
      </w:r>
    </w:p>
    <w:p w14:paraId="45168886" w14:textId="0A1D1E84" w:rsidR="002E79EC" w:rsidRDefault="001B1D84" w:rsidP="00577E08">
      <w:r w:rsidRPr="001B1D84">
        <w:rPr>
          <w:noProof/>
        </w:rPr>
        <w:drawing>
          <wp:inline distT="0" distB="0" distL="0" distR="0" wp14:anchorId="1A286F71" wp14:editId="30EFE920">
            <wp:extent cx="5760720" cy="4038600"/>
            <wp:effectExtent l="0" t="0" r="0" b="0"/>
            <wp:docPr id="218465835" name="Picture 1" descr="A graph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465835" name="Picture 1" descr="A graph with numbers and text&#10;&#10;AI-generated content may be incorrect."/>
                    <pic:cNvPicPr/>
                  </pic:nvPicPr>
                  <pic:blipFill rotWithShape="1">
                    <a:blip r:embed="rId24"/>
                    <a:srcRect b="3505"/>
                    <a:stretch/>
                  </pic:blipFill>
                  <pic:spPr bwMode="auto">
                    <a:xfrm>
                      <a:off x="0" y="0"/>
                      <a:ext cx="5760720" cy="4038600"/>
                    </a:xfrm>
                    <a:prstGeom prst="rect">
                      <a:avLst/>
                    </a:prstGeom>
                    <a:ln>
                      <a:noFill/>
                    </a:ln>
                    <a:extLst>
                      <a:ext uri="{53640926-AAD7-44D8-BBD7-CCE9431645EC}">
                        <a14:shadowObscured xmlns:a14="http://schemas.microsoft.com/office/drawing/2010/main"/>
                      </a:ext>
                    </a:extLst>
                  </pic:spPr>
                </pic:pic>
              </a:graphicData>
            </a:graphic>
          </wp:inline>
        </w:drawing>
      </w:r>
    </w:p>
    <w:p w14:paraId="03DEF08D" w14:textId="16A64D94" w:rsidR="00D83320" w:rsidRDefault="00D83320" w:rsidP="00577E08">
      <w:r>
        <w:lastRenderedPageBreak/>
        <w:t xml:space="preserve">Figuur 2 </w:t>
      </w:r>
      <w:r w:rsidR="00E478DB">
        <w:t xml:space="preserve">herneemt </w:t>
      </w:r>
      <w:r>
        <w:t>het economisch belang van de strategische</w:t>
      </w:r>
      <w:r w:rsidR="00FF1385">
        <w:t xml:space="preserve"> digitale</w:t>
      </w:r>
      <w:r>
        <w:t xml:space="preserve"> subsectoren. </w:t>
      </w:r>
      <w:r w:rsidR="006201D8">
        <w:t xml:space="preserve">De </w:t>
      </w:r>
      <w:r>
        <w:t>Vlaamse top</w:t>
      </w:r>
      <w:r w:rsidR="00E478DB">
        <w:t xml:space="preserve"> vijf</w:t>
      </w:r>
      <w:r>
        <w:t xml:space="preserve"> bestaat uit respectievelijk software ontwikkeling (</w:t>
      </w:r>
      <w:r w:rsidR="00E478DB">
        <w:t xml:space="preserve">NACE 62010, </w:t>
      </w:r>
      <w:r>
        <w:t>€</w:t>
      </w:r>
      <w:r w:rsidR="003D454B">
        <w:t>2,121</w:t>
      </w:r>
      <w:r w:rsidR="006A175C">
        <w:t xml:space="preserve"> </w:t>
      </w:r>
      <w:r>
        <w:t>miljard), computeradviesdiensten (</w:t>
      </w:r>
      <w:r w:rsidR="00E478DB">
        <w:t xml:space="preserve">NACE 62020, </w:t>
      </w:r>
      <w:r>
        <w:t>€</w:t>
      </w:r>
      <w:r w:rsidR="003D454B">
        <w:t>2,118</w:t>
      </w:r>
      <w:r>
        <w:t xml:space="preserve"> miljard), draadloze telecommunicatie (</w:t>
      </w:r>
      <w:r w:rsidR="00E478DB">
        <w:t xml:space="preserve">NACE 61200, </w:t>
      </w:r>
      <w:r>
        <w:t>€</w:t>
      </w:r>
      <w:r w:rsidR="003D454B">
        <w:t>2,052</w:t>
      </w:r>
      <w:r>
        <w:t xml:space="preserve"> miljard), vervaardiging van elektronische componenten (</w:t>
      </w:r>
      <w:r w:rsidR="00E478DB">
        <w:t xml:space="preserve">NACE 26110, </w:t>
      </w:r>
      <w:r>
        <w:t>€</w:t>
      </w:r>
      <w:r w:rsidR="003D454B">
        <w:t>612</w:t>
      </w:r>
      <w:r>
        <w:t xml:space="preserve"> miljoen) en vervaardiging van communicatieapparatuur (</w:t>
      </w:r>
      <w:r w:rsidR="00E478DB">
        <w:t xml:space="preserve">NACE 26300, </w:t>
      </w:r>
      <w:r>
        <w:t>€</w:t>
      </w:r>
      <w:r w:rsidR="003D454B">
        <w:t>489</w:t>
      </w:r>
      <w:r>
        <w:t xml:space="preserve"> miljoen). Het valt verder op dat de Brusselse draadloze telecommunicatie (€2</w:t>
      </w:r>
      <w:r w:rsidR="008F03E4">
        <w:t>,026</w:t>
      </w:r>
      <w:r>
        <w:t xml:space="preserve"> miljard) </w:t>
      </w:r>
      <w:r w:rsidR="008F03E4">
        <w:t>ongeveer even groot is als</w:t>
      </w:r>
      <w:r>
        <w:t xml:space="preserve"> de Vlaamse draadloze telecommunicatie (€</w:t>
      </w:r>
      <w:r w:rsidR="008F03E4">
        <w:t>2,052</w:t>
      </w:r>
      <w:r>
        <w:t xml:space="preserve"> miljard) terwijl de Waalse sector </w:t>
      </w:r>
      <w:r w:rsidR="00BC4BA8">
        <w:t>“</w:t>
      </w:r>
      <w:r>
        <w:t>Andere activiteiten inzake IT diensten</w:t>
      </w:r>
      <w:r w:rsidR="00BC4BA8">
        <w:t>”</w:t>
      </w:r>
      <w:r>
        <w:t xml:space="preserve"> (</w:t>
      </w:r>
      <w:r w:rsidR="00E478DB">
        <w:t xml:space="preserve">NACE 62090, </w:t>
      </w:r>
      <w:r>
        <w:t>€2,</w:t>
      </w:r>
      <w:r w:rsidR="008F03E4">
        <w:t>710 miljard</w:t>
      </w:r>
      <w:r>
        <w:t xml:space="preserve">) ongeveer </w:t>
      </w:r>
      <w:r w:rsidR="00E478DB">
        <w:t>zeven keer</w:t>
      </w:r>
      <w:r>
        <w:t xml:space="preserve"> zo groot is dan </w:t>
      </w:r>
      <w:r w:rsidR="00895093">
        <w:t>haar</w:t>
      </w:r>
      <w:r>
        <w:t xml:space="preserve"> Vlaamse tegenhanger (€</w:t>
      </w:r>
      <w:r w:rsidR="008F03E4">
        <w:t>440</w:t>
      </w:r>
      <w:r>
        <w:t xml:space="preserve"> miljoen).</w:t>
      </w:r>
      <w:r w:rsidR="00C63781">
        <w:rPr>
          <w:rStyle w:val="Voetnootmarkering"/>
        </w:rPr>
        <w:footnoteReference w:id="4"/>
      </w:r>
      <w:r>
        <w:t xml:space="preserve"> Ten slotte stellen we vast dat bepaalde</w:t>
      </w:r>
      <w:r w:rsidR="001613D5">
        <w:t xml:space="preserve"> strategische</w:t>
      </w:r>
      <w:r>
        <w:t xml:space="preserve"> subsectoren, zoals de vervaardiging van magnetische en optische media (</w:t>
      </w:r>
      <w:r w:rsidR="00E478DB">
        <w:t xml:space="preserve">NACE </w:t>
      </w:r>
      <w:r>
        <w:t>26800) en satelietgebaseerde telecommunicatie (</w:t>
      </w:r>
      <w:r w:rsidR="00E478DB">
        <w:t xml:space="preserve">NACE </w:t>
      </w:r>
      <w:r>
        <w:t xml:space="preserve">61300) nauwelijks tot niet </w:t>
      </w:r>
      <w:r w:rsidR="00A823BE">
        <w:t>aanwezig zijn</w:t>
      </w:r>
      <w:r>
        <w:t xml:space="preserve"> binnen de Vlaamse economie.</w:t>
      </w:r>
    </w:p>
    <w:p w14:paraId="2B4808F5" w14:textId="1B2E817A" w:rsidR="00CB1D22" w:rsidRDefault="009E35DB" w:rsidP="0025212C">
      <w:pPr>
        <w:pStyle w:val="Kop1"/>
        <w:numPr>
          <w:ilvl w:val="0"/>
          <w:numId w:val="1"/>
        </w:numPr>
        <w:ind w:left="360"/>
      </w:pPr>
      <w:bookmarkStart w:id="8" w:name="_Toc196470075"/>
      <w:r>
        <w:t xml:space="preserve">Belang van buitenlands zeggenschap in de </w:t>
      </w:r>
      <w:r w:rsidR="00AE6C05">
        <w:t xml:space="preserve">strategische </w:t>
      </w:r>
      <w:r w:rsidR="00FF65FF">
        <w:t>netwerk</w:t>
      </w:r>
      <w:r w:rsidR="00AE6C05">
        <w:t>sectoren</w:t>
      </w:r>
      <w:bookmarkEnd w:id="8"/>
    </w:p>
    <w:p w14:paraId="49676A04" w14:textId="6D82013F" w:rsidR="00F00FA7" w:rsidRDefault="00E478DB" w:rsidP="00577E08">
      <w:r>
        <w:t>Na de beschrijving van</w:t>
      </w:r>
      <w:r w:rsidR="00F00FA7">
        <w:t xml:space="preserve"> het economisch belang (in termen van bruto toegevoegde waarde) </w:t>
      </w:r>
      <w:r>
        <w:t>in deel 4</w:t>
      </w:r>
      <w:r w:rsidR="00F00FA7">
        <w:t xml:space="preserve"> bekijken we in </w:t>
      </w:r>
      <w:r w:rsidR="007D6503">
        <w:t xml:space="preserve">dit </w:t>
      </w:r>
      <w:r>
        <w:t xml:space="preserve">deel </w:t>
      </w:r>
      <w:r w:rsidR="00F00FA7">
        <w:t xml:space="preserve">het aandeel </w:t>
      </w:r>
      <w:r>
        <w:t xml:space="preserve">van het </w:t>
      </w:r>
      <w:r w:rsidR="00F00FA7">
        <w:t xml:space="preserve">buitenlands zeggenschap </w:t>
      </w:r>
      <w:r w:rsidR="00ED1C41">
        <w:t xml:space="preserve">binnen dit economisch belang. We starten met </w:t>
      </w:r>
      <w:r w:rsidR="00B4418B">
        <w:t xml:space="preserve">de </w:t>
      </w:r>
      <w:r w:rsidR="00ED1C41">
        <w:t xml:space="preserve">brede sectoren waarna we de gedetailleerde subsectoren </w:t>
      </w:r>
      <w:r>
        <w:t>hernemen</w:t>
      </w:r>
      <w:r w:rsidR="00CB1463">
        <w:t>.</w:t>
      </w:r>
      <w:r w:rsidR="00A823BE">
        <w:t xml:space="preserve"> Vanaf dit </w:t>
      </w:r>
      <w:r>
        <w:t xml:space="preserve">deel </w:t>
      </w:r>
      <w:r w:rsidR="00A823BE">
        <w:t xml:space="preserve">behouden we enkel bedrijven die </w:t>
      </w:r>
      <w:r w:rsidR="000B72DC">
        <w:t>informatie rapporteren over hun eigenaarsstructuur</w:t>
      </w:r>
      <w:r>
        <w:t>; b</w:t>
      </w:r>
      <w:r w:rsidR="000B72DC">
        <w:t xml:space="preserve">edrijven die geen informatie rapporteren worden </w:t>
      </w:r>
      <w:r w:rsidR="008D6E1E">
        <w:t xml:space="preserve">niet meer meegenomen. </w:t>
      </w:r>
      <w:r>
        <w:t xml:space="preserve">Merk op dat dit </w:t>
      </w:r>
      <w:r w:rsidR="008D6E1E">
        <w:t>nagenoeg uitsluitend kleine bedrijven</w:t>
      </w:r>
      <w:r>
        <w:t xml:space="preserve"> betreft</w:t>
      </w:r>
      <w:r w:rsidR="008D6E1E">
        <w:t xml:space="preserve"> waardoor </w:t>
      </w:r>
      <w:r w:rsidR="008D71F3">
        <w:t xml:space="preserve">er op een geaggregeerd niveau nauwelijks tot geen vertekening van de resultaten </w:t>
      </w:r>
      <w:r>
        <w:t>optreedt</w:t>
      </w:r>
      <w:r w:rsidR="008D71F3">
        <w:t>.</w:t>
      </w:r>
    </w:p>
    <w:p w14:paraId="11976BB6" w14:textId="15759DEB" w:rsidR="00B45F06" w:rsidRDefault="00B45F06" w:rsidP="00577E08">
      <w:r>
        <w:t xml:space="preserve">Figuur 3 toont het aandeel </w:t>
      </w:r>
      <w:r w:rsidR="00E478DB">
        <w:t xml:space="preserve">van het </w:t>
      </w:r>
      <w:r>
        <w:t xml:space="preserve">buitenlands zeggenschap in de sectorale bruto toegevoegde waarde voor de zes brede strategische sectoren, geordend van hoogste naar laagste sectorale toegevoegde waarde. Anders verwoord, </w:t>
      </w:r>
      <w:r w:rsidR="00EA446B">
        <w:t xml:space="preserve">geeft deze figuur weer </w:t>
      </w:r>
      <w:r>
        <w:t xml:space="preserve">hoeveel procent van de bruto toegevoegde waarde binnen een sector geproduceerd </w:t>
      </w:r>
      <w:r w:rsidR="00EA446B">
        <w:t xml:space="preserve">wordt </w:t>
      </w:r>
      <w:r>
        <w:t>door bedrijven onder buitenlands zeggenschap</w:t>
      </w:r>
      <w:r w:rsidR="00EA446B">
        <w:t xml:space="preserve">.  De resultaten geven </w:t>
      </w:r>
      <w:r>
        <w:t>aan dat het buitenlands zeggenschap in de drie strategische, digitale sectoren ruim boven het Vlaamse gemiddelde van 30% ligt</w:t>
      </w:r>
      <w:r w:rsidR="00EA446B">
        <w:t xml:space="preserve">, zie </w:t>
      </w:r>
      <w:r w:rsidRPr="00233EE2">
        <w:t>Bormans en Van Nispe</w:t>
      </w:r>
      <w:r w:rsidR="00EA446B">
        <w:t>n (</w:t>
      </w:r>
      <w:r w:rsidRPr="00233EE2">
        <w:t>2025).</w:t>
      </w:r>
      <w:r>
        <w:t xml:space="preserve"> Meer specifiek bedraagt het aandeel van </w:t>
      </w:r>
      <w:r w:rsidR="00EA446B">
        <w:t xml:space="preserve">het </w:t>
      </w:r>
      <w:r>
        <w:t xml:space="preserve">buitenlands zeggenschap </w:t>
      </w:r>
      <w:r w:rsidR="00D977AC">
        <w:t>57</w:t>
      </w:r>
      <w:r w:rsidR="00EA446B">
        <w:t>,</w:t>
      </w:r>
      <w:r w:rsidR="00D977AC">
        <w:t>3</w:t>
      </w:r>
      <w:r>
        <w:t xml:space="preserve">% in de cyberveiligheid, </w:t>
      </w:r>
      <w:r w:rsidR="008004C2">
        <w:t>74</w:t>
      </w:r>
      <w:r w:rsidR="00EA446B">
        <w:t>,</w:t>
      </w:r>
      <w:r w:rsidR="008004C2">
        <w:t>7</w:t>
      </w:r>
      <w:r>
        <w:t xml:space="preserve">% in digitale infrastructuur en </w:t>
      </w:r>
      <w:r w:rsidR="008004C2">
        <w:t>57</w:t>
      </w:r>
      <w:r w:rsidR="00EA446B">
        <w:t>,</w:t>
      </w:r>
      <w:r w:rsidR="008004C2">
        <w:t>3</w:t>
      </w:r>
      <w:r>
        <w:t xml:space="preserve">% in de vervaardiging van elektronisch communicatie. </w:t>
      </w:r>
    </w:p>
    <w:p w14:paraId="0791C021" w14:textId="77777777" w:rsidR="00870895" w:rsidRDefault="00870895">
      <w:pPr>
        <w:spacing w:line="259" w:lineRule="auto"/>
        <w:jc w:val="left"/>
        <w:rPr>
          <w:i/>
          <w:iCs/>
          <w:color w:val="44546A" w:themeColor="text2"/>
          <w:sz w:val="18"/>
          <w:szCs w:val="18"/>
        </w:rPr>
      </w:pPr>
      <w:r>
        <w:br w:type="page"/>
      </w:r>
    </w:p>
    <w:p w14:paraId="773AA70E" w14:textId="214C8C1D" w:rsidR="008D682B" w:rsidRDefault="008D682B" w:rsidP="007C460F">
      <w:pPr>
        <w:pStyle w:val="Bijschrift"/>
        <w:jc w:val="center"/>
      </w:pPr>
      <w:r>
        <w:lastRenderedPageBreak/>
        <w:t xml:space="preserve">Figuur </w:t>
      </w:r>
      <w:r>
        <w:fldChar w:fldCharType="begin"/>
      </w:r>
      <w:r>
        <w:instrText>SEQ Figuur \* ARABIC</w:instrText>
      </w:r>
      <w:r>
        <w:fldChar w:fldCharType="separate"/>
      </w:r>
      <w:r w:rsidR="001F7925">
        <w:rPr>
          <w:noProof/>
        </w:rPr>
        <w:t>3</w:t>
      </w:r>
      <w:r>
        <w:fldChar w:fldCharType="end"/>
      </w:r>
      <w:r>
        <w:t xml:space="preserve"> Aandeel buitenlands zeggenschap in bruto toegevoegde waarde</w:t>
      </w:r>
    </w:p>
    <w:p w14:paraId="126B7001" w14:textId="34C3CD07" w:rsidR="00573231" w:rsidRDefault="001B1D84" w:rsidP="00665B54">
      <w:r w:rsidRPr="001B1D84">
        <w:rPr>
          <w:noProof/>
        </w:rPr>
        <w:drawing>
          <wp:inline distT="0" distB="0" distL="0" distR="0" wp14:anchorId="685872E1" wp14:editId="614EE558">
            <wp:extent cx="5760720" cy="3917950"/>
            <wp:effectExtent l="0" t="0" r="0" b="6350"/>
            <wp:docPr id="103989069" name="Picture 1"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89069" name="Picture 1" descr="A graph with different colored bars&#10;&#10;AI-generated content may be incorrect."/>
                    <pic:cNvPicPr/>
                  </pic:nvPicPr>
                  <pic:blipFill rotWithShape="1">
                    <a:blip r:embed="rId25"/>
                    <a:srcRect t="2579" b="3808"/>
                    <a:stretch/>
                  </pic:blipFill>
                  <pic:spPr bwMode="auto">
                    <a:xfrm>
                      <a:off x="0" y="0"/>
                      <a:ext cx="5760720" cy="3917950"/>
                    </a:xfrm>
                    <a:prstGeom prst="rect">
                      <a:avLst/>
                    </a:prstGeom>
                    <a:ln>
                      <a:noFill/>
                    </a:ln>
                    <a:extLst>
                      <a:ext uri="{53640926-AAD7-44D8-BBD7-CCE9431645EC}">
                        <a14:shadowObscured xmlns:a14="http://schemas.microsoft.com/office/drawing/2010/main"/>
                      </a:ext>
                    </a:extLst>
                  </pic:spPr>
                </pic:pic>
              </a:graphicData>
            </a:graphic>
          </wp:inline>
        </w:drawing>
      </w:r>
    </w:p>
    <w:p w14:paraId="1FF74670" w14:textId="2D52969D" w:rsidR="00CE2ACA" w:rsidRDefault="00EA446B" w:rsidP="00577E08">
      <w:r>
        <w:t xml:space="preserve">Voor de volledigheid hernemen we enkele rangschikkingen die de buitenlandse aanwezigheid in de Vlaamse economie illustreren.  Zo bestaat de </w:t>
      </w:r>
      <w:r w:rsidR="00940D84">
        <w:t>top</w:t>
      </w:r>
      <w:r>
        <w:t xml:space="preserve"> drie van</w:t>
      </w:r>
      <w:r w:rsidR="00940D84">
        <w:t xml:space="preserve"> buitenlandse bedrijven </w:t>
      </w:r>
      <w:r>
        <w:t xml:space="preserve">in </w:t>
      </w:r>
      <w:r w:rsidR="00C66CE8">
        <w:t xml:space="preserve">de Vlaamse </w:t>
      </w:r>
      <w:r w:rsidR="00940D84">
        <w:t xml:space="preserve">cyberveiligheid </w:t>
      </w:r>
      <w:r>
        <w:t>uit</w:t>
      </w:r>
    </w:p>
    <w:p w14:paraId="50563CF2" w14:textId="7F82A47E" w:rsidR="00B87F39" w:rsidRDefault="00DE7C89" w:rsidP="00CE2ACA">
      <w:pPr>
        <w:pStyle w:val="Lijstalinea"/>
        <w:numPr>
          <w:ilvl w:val="0"/>
          <w:numId w:val="41"/>
        </w:numPr>
      </w:pPr>
      <w:r>
        <w:t>Capgemini Belgium</w:t>
      </w:r>
      <w:r w:rsidR="00CE2ACA">
        <w:t xml:space="preserve"> </w:t>
      </w:r>
      <w:r w:rsidR="00B87F39">
        <w:t xml:space="preserve">(NACE 62010 - €159 miljoen – </w:t>
      </w:r>
      <w:r w:rsidR="001155D7">
        <w:t>Frankrijk</w:t>
      </w:r>
      <w:r w:rsidR="00B87F39">
        <w:t>)</w:t>
      </w:r>
    </w:p>
    <w:p w14:paraId="6F06FE2E" w14:textId="77777777" w:rsidR="00535FC6" w:rsidRPr="00D257A1" w:rsidRDefault="00B87F39" w:rsidP="00CE2ACA">
      <w:pPr>
        <w:pStyle w:val="Lijstalinea"/>
        <w:numPr>
          <w:ilvl w:val="0"/>
          <w:numId w:val="41"/>
        </w:numPr>
        <w:rPr>
          <w:lang w:val="de-DE"/>
        </w:rPr>
      </w:pPr>
      <w:r w:rsidRPr="00D257A1">
        <w:rPr>
          <w:lang w:val="de-DE"/>
        </w:rPr>
        <w:t>Inetum Belgium (NACE 62010 - €</w:t>
      </w:r>
      <w:r w:rsidR="00535FC6" w:rsidRPr="00D257A1">
        <w:rPr>
          <w:lang w:val="de-DE"/>
        </w:rPr>
        <w:t>140 miljoen – Luxemburg)</w:t>
      </w:r>
    </w:p>
    <w:p w14:paraId="0A83E222" w14:textId="5468CC5E" w:rsidR="00535FC6" w:rsidRDefault="00535FC6" w:rsidP="00CE2ACA">
      <w:pPr>
        <w:pStyle w:val="Lijstalinea"/>
        <w:numPr>
          <w:ilvl w:val="0"/>
          <w:numId w:val="41"/>
        </w:numPr>
      </w:pPr>
      <w:r>
        <w:t>Cegeka (NACE 62010 - €130 miljoen – Nederland)</w:t>
      </w:r>
      <w:r w:rsidR="00EA446B">
        <w:t>,</w:t>
      </w:r>
    </w:p>
    <w:p w14:paraId="0CDB7D07" w14:textId="226E976F" w:rsidR="00535FC6" w:rsidRDefault="00EA446B" w:rsidP="00535FC6">
      <w:r>
        <w:t xml:space="preserve">terwijl de </w:t>
      </w:r>
      <w:r w:rsidR="00940D84">
        <w:t>top</w:t>
      </w:r>
      <w:r>
        <w:t xml:space="preserve"> drie </w:t>
      </w:r>
      <w:r w:rsidR="00940D84">
        <w:t>binnen</w:t>
      </w:r>
      <w:r w:rsidR="00771B98">
        <w:t xml:space="preserve"> de Vlaamse</w:t>
      </w:r>
      <w:r w:rsidR="00940D84">
        <w:t xml:space="preserve"> digitale infrastructuur </w:t>
      </w:r>
      <w:r w:rsidR="007E10FE">
        <w:t>overeenstemt met</w:t>
      </w:r>
    </w:p>
    <w:p w14:paraId="437B1431" w14:textId="77777777" w:rsidR="00535FC6" w:rsidRDefault="00024908" w:rsidP="00535FC6">
      <w:pPr>
        <w:pStyle w:val="Lijstalinea"/>
        <w:numPr>
          <w:ilvl w:val="0"/>
          <w:numId w:val="42"/>
        </w:numPr>
      </w:pPr>
      <w:r>
        <w:t>Telenet (NACE 61200 - €</w:t>
      </w:r>
      <w:r w:rsidR="00535FC6">
        <w:t>1,116</w:t>
      </w:r>
      <w:r>
        <w:t xml:space="preserve"> miljard </w:t>
      </w:r>
      <w:r w:rsidR="00AD4CA3">
        <w:t>–</w:t>
      </w:r>
      <w:r>
        <w:t xml:space="preserve"> B</w:t>
      </w:r>
      <w:r w:rsidR="00AD4CA3">
        <w:t>ermuda)</w:t>
      </w:r>
    </w:p>
    <w:p w14:paraId="34B0445D" w14:textId="77777777" w:rsidR="001155D7" w:rsidRDefault="00BC20DF" w:rsidP="00535FC6">
      <w:pPr>
        <w:pStyle w:val="Lijstalinea"/>
        <w:numPr>
          <w:ilvl w:val="0"/>
          <w:numId w:val="42"/>
        </w:numPr>
      </w:pPr>
      <w:r>
        <w:t>Telenet Group (NACE 61200 - €</w:t>
      </w:r>
      <w:r w:rsidR="001155D7">
        <w:t>286 miljoen – Bermuda)</w:t>
      </w:r>
    </w:p>
    <w:p w14:paraId="5FCA1DF5" w14:textId="07B43C7E" w:rsidR="00771B98" w:rsidRDefault="00771B98" w:rsidP="00535FC6">
      <w:pPr>
        <w:pStyle w:val="Lijstalinea"/>
        <w:numPr>
          <w:ilvl w:val="0"/>
          <w:numId w:val="42"/>
        </w:numPr>
      </w:pPr>
      <w:r>
        <w:t xml:space="preserve">Cegeka </w:t>
      </w:r>
      <w:r w:rsidR="00A34B77">
        <w:t>Groep</w:t>
      </w:r>
      <w:r>
        <w:t xml:space="preserve"> (NACE 63110 - €39 miljoen – Nederland)</w:t>
      </w:r>
      <w:r w:rsidR="007E10FE">
        <w:t>.</w:t>
      </w:r>
    </w:p>
    <w:p w14:paraId="2BA90ADE" w14:textId="1A4A373D" w:rsidR="00771B98" w:rsidRDefault="003F1EE4" w:rsidP="00771B98">
      <w:r>
        <w:t>De top</w:t>
      </w:r>
      <w:r w:rsidR="007E10FE">
        <w:t xml:space="preserve"> drie van</w:t>
      </w:r>
      <w:r>
        <w:t xml:space="preserve"> buitenlandse bedrijven binnen</w:t>
      </w:r>
      <w:r w:rsidR="00771B98" w:rsidRPr="00771B98">
        <w:t xml:space="preserve"> </w:t>
      </w:r>
      <w:r w:rsidR="00771B98">
        <w:t>de Vlaamse</w:t>
      </w:r>
      <w:r>
        <w:t xml:space="preserve"> elektronische communicatie </w:t>
      </w:r>
      <w:r w:rsidR="007E10FE">
        <w:t>is aansluitend als volgt:</w:t>
      </w:r>
    </w:p>
    <w:p w14:paraId="71B89FEB" w14:textId="225B3CA6" w:rsidR="00573231" w:rsidRDefault="007139A5" w:rsidP="00771B98">
      <w:pPr>
        <w:pStyle w:val="Lijstalinea"/>
        <w:numPr>
          <w:ilvl w:val="0"/>
          <w:numId w:val="43"/>
        </w:numPr>
      </w:pPr>
      <w:r>
        <w:t>Nokia</w:t>
      </w:r>
      <w:r w:rsidR="007F1195">
        <w:t xml:space="preserve"> </w:t>
      </w:r>
      <w:r>
        <w:t>Bell</w:t>
      </w:r>
      <w:r w:rsidR="007F1195">
        <w:t xml:space="preserve"> (NACE 26300 - €297 miljoen – Finland)</w:t>
      </w:r>
    </w:p>
    <w:p w14:paraId="47D5D7E1" w14:textId="0CD5D6C0" w:rsidR="00573231" w:rsidRDefault="00D843C9" w:rsidP="00771B98">
      <w:pPr>
        <w:pStyle w:val="Lijstalinea"/>
        <w:numPr>
          <w:ilvl w:val="0"/>
          <w:numId w:val="43"/>
        </w:numPr>
      </w:pPr>
      <w:r>
        <w:t>Dana Belgium</w:t>
      </w:r>
      <w:r w:rsidR="007F1195">
        <w:t xml:space="preserve"> (NACE 26300 - €115 miljoen – VS)</w:t>
      </w:r>
    </w:p>
    <w:p w14:paraId="48170913" w14:textId="0642B2E6" w:rsidR="00940D84" w:rsidRDefault="007139A5" w:rsidP="00771B98">
      <w:pPr>
        <w:pStyle w:val="Lijstalinea"/>
        <w:numPr>
          <w:ilvl w:val="0"/>
          <w:numId w:val="43"/>
        </w:numPr>
      </w:pPr>
      <w:r>
        <w:t>Te Connectivity Belgium</w:t>
      </w:r>
      <w:r w:rsidR="002A4C6A">
        <w:t xml:space="preserve"> (NACE 26110 - €102 miljoen – Ierland).</w:t>
      </w:r>
    </w:p>
    <w:p w14:paraId="2D2A3A9B" w14:textId="0FD4D13B" w:rsidR="00940D84" w:rsidRDefault="00C8698B" w:rsidP="00577E08">
      <w:r>
        <w:lastRenderedPageBreak/>
        <w:t xml:space="preserve">Wanneer we kijken naar de drie </w:t>
      </w:r>
      <w:r w:rsidR="00144145">
        <w:t xml:space="preserve">brede </w:t>
      </w:r>
      <w:r>
        <w:t>energiesectoren (elektriciteit</w:t>
      </w:r>
      <w:r w:rsidR="007E10FE">
        <w:t>,</w:t>
      </w:r>
      <w:r>
        <w:t xml:space="preserve"> gas en water &amp; lucht)</w:t>
      </w:r>
      <w:r w:rsidR="007E10FE">
        <w:t>,</w:t>
      </w:r>
      <w:r>
        <w:t xml:space="preserve"> stellen we vast dat het aandeel van buitenlands zeggenschap </w:t>
      </w:r>
      <w:r w:rsidR="00F924BA">
        <w:t xml:space="preserve">binnen de Vlaamse </w:t>
      </w:r>
      <w:r w:rsidR="00145554">
        <w:t>elektriciteits- en gassector respectievelijk</w:t>
      </w:r>
      <w:r w:rsidR="00F924BA">
        <w:t xml:space="preserve"> </w:t>
      </w:r>
      <w:r w:rsidR="00573231">
        <w:t xml:space="preserve">48,3% </w:t>
      </w:r>
      <w:r w:rsidR="00145554">
        <w:t>en 4</w:t>
      </w:r>
      <w:r w:rsidR="007B11B5">
        <w:t>6,9%</w:t>
      </w:r>
      <w:r w:rsidR="00145554">
        <w:t xml:space="preserve"> bedraagt.</w:t>
      </w:r>
      <w:r w:rsidR="00144145">
        <w:t xml:space="preserve"> De top</w:t>
      </w:r>
      <w:r w:rsidR="007E10FE">
        <w:t xml:space="preserve"> drie van</w:t>
      </w:r>
      <w:r w:rsidR="00144145">
        <w:t xml:space="preserve"> buitenlandse bedrijven binnen de Vlaamse elektriciteitssector </w:t>
      </w:r>
      <w:r w:rsidR="007E10FE">
        <w:t>is</w:t>
      </w:r>
    </w:p>
    <w:p w14:paraId="62066A25" w14:textId="710DF34C" w:rsidR="00144145" w:rsidRDefault="00C40B03" w:rsidP="00144145">
      <w:pPr>
        <w:pStyle w:val="Lijstalinea"/>
        <w:numPr>
          <w:ilvl w:val="0"/>
          <w:numId w:val="44"/>
        </w:numPr>
      </w:pPr>
      <w:r>
        <w:t>Electrabel (NACE 35110 - €1,323 miljard – Frans)</w:t>
      </w:r>
    </w:p>
    <w:p w14:paraId="6BFB6300" w14:textId="604851D9" w:rsidR="00C40B03" w:rsidRDefault="00C40B03" w:rsidP="00144145">
      <w:pPr>
        <w:pStyle w:val="Lijstalinea"/>
        <w:numPr>
          <w:ilvl w:val="0"/>
          <w:numId w:val="44"/>
        </w:numPr>
      </w:pPr>
      <w:r>
        <w:t>Luminus (NACE 35110 - €297 miljoen – Frans)</w:t>
      </w:r>
    </w:p>
    <w:p w14:paraId="25E4AC39" w14:textId="7A6248D9" w:rsidR="00C40B03" w:rsidRDefault="00F15F91" w:rsidP="00144145">
      <w:pPr>
        <w:pStyle w:val="Lijstalinea"/>
        <w:numPr>
          <w:ilvl w:val="0"/>
          <w:numId w:val="44"/>
        </w:numPr>
      </w:pPr>
      <w:r>
        <w:t>Northwester 2 (NACE 35110 - €136 miljoen – Japans)</w:t>
      </w:r>
      <w:r w:rsidR="007E10FE">
        <w:t>,</w:t>
      </w:r>
    </w:p>
    <w:p w14:paraId="32DD19D3" w14:textId="77E02306" w:rsidR="0053732C" w:rsidRDefault="007E10FE" w:rsidP="0053732C">
      <w:r>
        <w:t>en deze</w:t>
      </w:r>
      <w:r w:rsidR="0053732C">
        <w:t xml:space="preserve"> binnen</w:t>
      </w:r>
      <w:r w:rsidR="0053732C" w:rsidRPr="00771B98">
        <w:t xml:space="preserve"> </w:t>
      </w:r>
      <w:r w:rsidR="0053732C">
        <w:t>de Vlaamse gassector</w:t>
      </w:r>
    </w:p>
    <w:p w14:paraId="67347703" w14:textId="498F7209" w:rsidR="0053732C" w:rsidRDefault="0053732C" w:rsidP="0053732C">
      <w:pPr>
        <w:pStyle w:val="Lijstalinea"/>
        <w:numPr>
          <w:ilvl w:val="0"/>
          <w:numId w:val="46"/>
        </w:numPr>
      </w:pPr>
      <w:r>
        <w:t xml:space="preserve">Advario Gas Terminal (NACE </w:t>
      </w:r>
      <w:r w:rsidR="00C11E17">
        <w:t>35220</w:t>
      </w:r>
      <w:r>
        <w:t xml:space="preserve"> - €</w:t>
      </w:r>
      <w:r w:rsidR="00C11E17">
        <w:t>60</w:t>
      </w:r>
      <w:r>
        <w:t xml:space="preserve"> miljoen – </w:t>
      </w:r>
      <w:r w:rsidR="00C11E17">
        <w:t>Zwitserland</w:t>
      </w:r>
      <w:r>
        <w:t>)</w:t>
      </w:r>
    </w:p>
    <w:p w14:paraId="62C6933E" w14:textId="08F88604" w:rsidR="0053732C" w:rsidRDefault="00C11E17" w:rsidP="0053732C">
      <w:pPr>
        <w:pStyle w:val="Lijstalinea"/>
        <w:numPr>
          <w:ilvl w:val="0"/>
          <w:numId w:val="46"/>
        </w:numPr>
      </w:pPr>
      <w:r>
        <w:t>Scholt Energy Control</w:t>
      </w:r>
      <w:r w:rsidR="0053732C">
        <w:t xml:space="preserve"> (NACE </w:t>
      </w:r>
      <w:r>
        <w:t>35230</w:t>
      </w:r>
      <w:r w:rsidR="0053732C">
        <w:t xml:space="preserve"> - €</w:t>
      </w:r>
      <w:r>
        <w:t>32</w:t>
      </w:r>
      <w:r w:rsidR="0053732C">
        <w:t xml:space="preserve"> miljoen – </w:t>
      </w:r>
      <w:r>
        <w:t>Nederland</w:t>
      </w:r>
      <w:r w:rsidR="0053732C">
        <w:t>)</w:t>
      </w:r>
    </w:p>
    <w:p w14:paraId="770B939A" w14:textId="41C27CAC" w:rsidR="0053732C" w:rsidRPr="001E5525" w:rsidRDefault="001E5525" w:rsidP="0053732C">
      <w:pPr>
        <w:pStyle w:val="Lijstalinea"/>
        <w:numPr>
          <w:ilvl w:val="0"/>
          <w:numId w:val="46"/>
        </w:numPr>
        <w:rPr>
          <w:lang w:val="fr-FR"/>
        </w:rPr>
      </w:pPr>
      <w:r w:rsidRPr="001E5525">
        <w:rPr>
          <w:lang w:val="fr-FR"/>
        </w:rPr>
        <w:t>Air Liquide Industries</w:t>
      </w:r>
      <w:r w:rsidR="0053732C" w:rsidRPr="001E5525">
        <w:rPr>
          <w:lang w:val="fr-FR"/>
        </w:rPr>
        <w:t xml:space="preserve"> Belgium (NACE </w:t>
      </w:r>
      <w:r w:rsidRPr="001E5525">
        <w:t>35220</w:t>
      </w:r>
      <w:r w:rsidR="0053732C" w:rsidRPr="001E5525">
        <w:t xml:space="preserve"> - €10 miljoen – </w:t>
      </w:r>
      <w:r w:rsidRPr="001E5525">
        <w:t>Frankrijk</w:t>
      </w:r>
      <w:r w:rsidR="0053732C" w:rsidRPr="001E5525">
        <w:rPr>
          <w:lang w:val="fr-FR"/>
        </w:rPr>
        <w:t>).</w:t>
      </w:r>
    </w:p>
    <w:p w14:paraId="6FD8A208" w14:textId="5462E29C" w:rsidR="00660D0C" w:rsidRDefault="00660D0C" w:rsidP="00577E08">
      <w:r>
        <w:t>Voor een algemeen overzicht van de top</w:t>
      </w:r>
      <w:r w:rsidR="007E10FE">
        <w:t xml:space="preserve"> </w:t>
      </w:r>
      <w:r>
        <w:t xml:space="preserve">20 </w:t>
      </w:r>
      <w:r w:rsidR="007E10FE">
        <w:t xml:space="preserve">van </w:t>
      </w:r>
      <w:r>
        <w:t xml:space="preserve">bedrijven </w:t>
      </w:r>
      <w:r w:rsidR="00CD556B">
        <w:t xml:space="preserve">in termen van toegevoegde waarde (tewerkstelling) in de </w:t>
      </w:r>
      <w:r w:rsidR="00F15F91">
        <w:t xml:space="preserve">Belgische </w:t>
      </w:r>
      <w:r w:rsidR="00CD556B">
        <w:t xml:space="preserve">digitale sectoren </w:t>
      </w:r>
      <w:r>
        <w:t xml:space="preserve">verwijzen we naar </w:t>
      </w:r>
      <w:r w:rsidR="00E75359">
        <w:t>t</w:t>
      </w:r>
      <w:r w:rsidR="00CD556B">
        <w:t>abel 3 (4)</w:t>
      </w:r>
      <w:r w:rsidR="007E10FE">
        <w:t xml:space="preserve"> in bijlage</w:t>
      </w:r>
      <w:r w:rsidR="00CD556B">
        <w:t xml:space="preserve">. </w:t>
      </w:r>
      <w:r w:rsidR="00DC6CF1">
        <w:t>De top</w:t>
      </w:r>
      <w:r w:rsidR="007E10FE">
        <w:t xml:space="preserve"> </w:t>
      </w:r>
      <w:r w:rsidR="00DC6CF1">
        <w:t xml:space="preserve">20 </w:t>
      </w:r>
      <w:r w:rsidR="007E10FE">
        <w:t xml:space="preserve">van </w:t>
      </w:r>
      <w:r w:rsidR="00DC6CF1">
        <w:t xml:space="preserve">bedrijven in termen van toegevoegde waarde (tewerkstelling) in de </w:t>
      </w:r>
      <w:r w:rsidR="00F15F91">
        <w:t>Belgische</w:t>
      </w:r>
      <w:r w:rsidR="00020325">
        <w:t xml:space="preserve"> </w:t>
      </w:r>
      <w:r w:rsidR="00DC6CF1">
        <w:t>energiesector word</w:t>
      </w:r>
      <w:r w:rsidR="00E75359">
        <w:t>t</w:t>
      </w:r>
      <w:r w:rsidR="00DC6CF1">
        <w:t xml:space="preserve"> getoond in </w:t>
      </w:r>
      <w:r w:rsidR="007E10FE">
        <w:t>t</w:t>
      </w:r>
      <w:r w:rsidR="00DC6CF1">
        <w:t>abel 5 (6)</w:t>
      </w:r>
      <w:r w:rsidR="007E10FE">
        <w:t xml:space="preserve"> in bijlage</w:t>
      </w:r>
      <w:r w:rsidR="00DC6CF1">
        <w:t>.</w:t>
      </w:r>
    </w:p>
    <w:p w14:paraId="0DAFA8C9" w14:textId="3B2BD731" w:rsidR="004B64BB" w:rsidRDefault="008B3485" w:rsidP="00577E08">
      <w:r>
        <w:t>F</w:t>
      </w:r>
      <w:r w:rsidR="007F7069">
        <w:t>iguur</w:t>
      </w:r>
      <w:r w:rsidR="004B64BB">
        <w:t xml:space="preserve"> 4 toont</w:t>
      </w:r>
      <w:r w:rsidRPr="008B3485">
        <w:t xml:space="preserve"> </w:t>
      </w:r>
      <w:r>
        <w:t>vervolgens</w:t>
      </w:r>
      <w:r w:rsidR="004B64BB">
        <w:t xml:space="preserve"> het aandeel van </w:t>
      </w:r>
      <w:r>
        <w:t xml:space="preserve">het </w:t>
      </w:r>
      <w:r w:rsidR="004B64BB">
        <w:t xml:space="preserve">buitenlands zeggenschap in termen van </w:t>
      </w:r>
      <w:r w:rsidR="00E75359">
        <w:t xml:space="preserve">het </w:t>
      </w:r>
      <w:r w:rsidR="004B64BB">
        <w:t xml:space="preserve">aantal bedrijven, </w:t>
      </w:r>
      <w:r w:rsidR="00E75359">
        <w:t xml:space="preserve">de </w:t>
      </w:r>
      <w:r w:rsidR="004B64BB">
        <w:t xml:space="preserve">tewerkstelling en </w:t>
      </w:r>
      <w:r w:rsidR="00E75359">
        <w:t xml:space="preserve">de </w:t>
      </w:r>
      <w:r w:rsidR="004B64BB">
        <w:t xml:space="preserve">toegevoegde waarde binnen de digitale </w:t>
      </w:r>
      <w:r w:rsidR="004B64BB" w:rsidRPr="00CC427D">
        <w:rPr>
          <w:i/>
          <w:iCs/>
        </w:rPr>
        <w:t>sub</w:t>
      </w:r>
      <w:r w:rsidR="004B64BB">
        <w:t xml:space="preserve">sectoren. In figuur 5 vergelijken we het </w:t>
      </w:r>
      <w:r w:rsidR="004200B1">
        <w:t xml:space="preserve">aandeel buitenlands zeggenschap in termen van toegevoegde waarde tussen de drie Belgische regio’s. Figuren 6 en 7 volgen een vergelijkbare structuur maar tonen de resultaten voor de onderliggende </w:t>
      </w:r>
      <w:r w:rsidR="004200B1" w:rsidRPr="00CC427D">
        <w:rPr>
          <w:i/>
          <w:iCs/>
        </w:rPr>
        <w:t>sub</w:t>
      </w:r>
      <w:r w:rsidR="004200B1">
        <w:t>sectoren in de energiesector.</w:t>
      </w:r>
    </w:p>
    <w:p w14:paraId="5BF827C9" w14:textId="765D90FA" w:rsidR="00602357" w:rsidRPr="000B04FC" w:rsidRDefault="00602357" w:rsidP="00577E08">
      <w:r>
        <w:t xml:space="preserve">Figuur 4 leert dat nagenoeg alle </w:t>
      </w:r>
      <w:r w:rsidR="008B3485">
        <w:t xml:space="preserve">strategische </w:t>
      </w:r>
      <w:r>
        <w:t>digitale</w:t>
      </w:r>
      <w:r w:rsidR="003F749E">
        <w:t xml:space="preserve"> </w:t>
      </w:r>
      <w:r>
        <w:t xml:space="preserve">subsectoren </w:t>
      </w:r>
      <w:r w:rsidR="0001716D">
        <w:t xml:space="preserve">boven het Vlaamse gemiddelde </w:t>
      </w:r>
      <w:r w:rsidR="00BD4962">
        <w:t>van 30% (Bormans en Van Nispen, 2025)</w:t>
      </w:r>
      <w:r w:rsidR="0001716D">
        <w:t xml:space="preserve"> liggen qua buitenlands zeggenschap in termen van toegevoegde waarde</w:t>
      </w:r>
      <w:r w:rsidR="00EE3F04">
        <w:t>. De top</w:t>
      </w:r>
      <w:r w:rsidR="008B3485">
        <w:t xml:space="preserve"> vijf</w:t>
      </w:r>
      <w:r w:rsidR="00EE3F04">
        <w:t xml:space="preserve"> bestaat uit vervaardiging van communicatieapparatuur (</w:t>
      </w:r>
      <w:r w:rsidR="00F758AE">
        <w:t xml:space="preserve">NACE 26300, </w:t>
      </w:r>
      <w:r w:rsidR="004739BA">
        <w:t>98</w:t>
      </w:r>
      <w:r w:rsidR="00AA5D89">
        <w:t>,</w:t>
      </w:r>
      <w:r w:rsidR="004739BA">
        <w:t>9%</w:t>
      </w:r>
      <w:r w:rsidR="00EE3F04">
        <w:t>), vervaardiging van magnetische en optische media (</w:t>
      </w:r>
      <w:r w:rsidR="00F758AE">
        <w:t xml:space="preserve">NACE 26800, </w:t>
      </w:r>
      <w:r w:rsidR="004D3C90">
        <w:t>88</w:t>
      </w:r>
      <w:r w:rsidR="00AA5D89">
        <w:t>,</w:t>
      </w:r>
      <w:r w:rsidR="004D3C90">
        <w:t>4</w:t>
      </w:r>
      <w:r w:rsidR="00EE3F04">
        <w:t>%)</w:t>
      </w:r>
      <w:r w:rsidR="004D3C90" w:rsidRPr="004D3C90">
        <w:t xml:space="preserve"> </w:t>
      </w:r>
      <w:r w:rsidR="004D3C90">
        <w:t>vervaardiging van elektronische printplaten (</w:t>
      </w:r>
      <w:r w:rsidR="00F758AE">
        <w:t xml:space="preserve">NACE 26120, </w:t>
      </w:r>
      <w:r w:rsidR="004D3C90">
        <w:t>85</w:t>
      </w:r>
      <w:r w:rsidR="00AA5D89">
        <w:t>,</w:t>
      </w:r>
      <w:r w:rsidR="004D3C90">
        <w:t xml:space="preserve">4%), </w:t>
      </w:r>
      <w:r w:rsidR="006843E3">
        <w:t>draadloze telecommunicatie (</w:t>
      </w:r>
      <w:r w:rsidR="00F758AE">
        <w:t xml:space="preserve">NACE 61200, </w:t>
      </w:r>
      <w:r w:rsidR="006843E3">
        <w:t>78</w:t>
      </w:r>
      <w:r w:rsidR="00AA5D89">
        <w:t>,</w:t>
      </w:r>
      <w:r w:rsidR="006843E3">
        <w:t>2%),</w:t>
      </w:r>
      <w:r w:rsidR="00EE3F04">
        <w:t xml:space="preserve"> en </w:t>
      </w:r>
      <w:r w:rsidR="006843E3">
        <w:t>beheer van computerfaciliteiten</w:t>
      </w:r>
      <w:r w:rsidR="00EE3F04">
        <w:t xml:space="preserve"> (</w:t>
      </w:r>
      <w:r w:rsidR="00F758AE">
        <w:t xml:space="preserve">NACE 62030, </w:t>
      </w:r>
      <w:r w:rsidR="006843E3">
        <w:t>7</w:t>
      </w:r>
      <w:r w:rsidR="00AA5D89">
        <w:t>5,3</w:t>
      </w:r>
      <w:r w:rsidR="004739BA">
        <w:t>%).</w:t>
      </w:r>
      <w:r w:rsidR="00813E1C">
        <w:t xml:space="preserve"> Ook de top</w:t>
      </w:r>
      <w:r w:rsidR="008B3485">
        <w:t xml:space="preserve"> drie van</w:t>
      </w:r>
      <w:r w:rsidR="00813E1C">
        <w:t xml:space="preserve"> subsectoren in termen van toegevoegde waarde, zijnde software ontwikkeling</w:t>
      </w:r>
      <w:r w:rsidR="0014082E">
        <w:t xml:space="preserve"> (</w:t>
      </w:r>
      <w:r w:rsidR="00F758AE">
        <w:t xml:space="preserve">NACE 62010, </w:t>
      </w:r>
      <w:r w:rsidR="008C435C">
        <w:t>6</w:t>
      </w:r>
      <w:r w:rsidR="006843E3">
        <w:t>5</w:t>
      </w:r>
      <w:r w:rsidR="00AA5D89">
        <w:t>,</w:t>
      </w:r>
      <w:r w:rsidR="008C435C">
        <w:t>9</w:t>
      </w:r>
      <w:r w:rsidR="0014082E">
        <w:t>%)</w:t>
      </w:r>
      <w:r w:rsidR="00813E1C">
        <w:t xml:space="preserve">, </w:t>
      </w:r>
      <w:r w:rsidR="0014082E">
        <w:t>computeradviesdiensten (</w:t>
      </w:r>
      <w:r w:rsidR="00F758AE">
        <w:t xml:space="preserve">NACE 62020, </w:t>
      </w:r>
      <w:r w:rsidR="006843E3">
        <w:t>47</w:t>
      </w:r>
      <w:r w:rsidR="00AA5D89">
        <w:t>,</w:t>
      </w:r>
      <w:r w:rsidR="006843E3">
        <w:t>9</w:t>
      </w:r>
      <w:r w:rsidR="0014082E">
        <w:t>%) en draadloze telecommunicatie (</w:t>
      </w:r>
      <w:r w:rsidR="00F758AE">
        <w:t xml:space="preserve">NACE 61200, </w:t>
      </w:r>
      <w:r w:rsidR="006843E3">
        <w:t>78</w:t>
      </w:r>
      <w:r w:rsidR="00AA5D89">
        <w:t>,</w:t>
      </w:r>
      <w:r w:rsidR="0014082E">
        <w:t xml:space="preserve">2%) worden gekenmerkt door een hoog tot zeer hoog aandeel </w:t>
      </w:r>
      <w:r w:rsidR="00F758AE">
        <w:t xml:space="preserve">van het </w:t>
      </w:r>
      <w:r w:rsidR="0014082E">
        <w:t>buitenlands zeggenschap.</w:t>
      </w:r>
      <w:r w:rsidR="00D24746">
        <w:t xml:space="preserve"> </w:t>
      </w:r>
      <w:r w:rsidR="0037437A">
        <w:t>Slechts enkele subsectoren bevinden zich onder het Vlaamse gemiddelde</w:t>
      </w:r>
      <w:r w:rsidR="006843E3">
        <w:t xml:space="preserve"> van 30%</w:t>
      </w:r>
      <w:r w:rsidR="008B3485">
        <w:t xml:space="preserve">; </w:t>
      </w:r>
      <w:r w:rsidR="002C244E">
        <w:t>deze subsectoren zijn</w:t>
      </w:r>
      <w:r w:rsidR="0037437A">
        <w:t xml:space="preserve"> eerder klein in </w:t>
      </w:r>
      <w:r w:rsidR="002C244E">
        <w:t>sectorale</w:t>
      </w:r>
      <w:r w:rsidR="0037437A">
        <w:t xml:space="preserve"> toegevoegde waarde.</w:t>
      </w:r>
      <w:r w:rsidR="00D24746">
        <w:t xml:space="preserve"> De subsector satelietgebaseerde telecommunicatie </w:t>
      </w:r>
      <w:r w:rsidR="008B3485">
        <w:t>is (in tegenstelling tot de productie van satel</w:t>
      </w:r>
      <w:r w:rsidR="00F758AE">
        <w:t xml:space="preserve">lieten) </w:t>
      </w:r>
      <w:r w:rsidR="00D24746">
        <w:t xml:space="preserve">niet </w:t>
      </w:r>
      <w:r w:rsidR="008B3485">
        <w:t xml:space="preserve">aanwezig </w:t>
      </w:r>
      <w:r w:rsidR="00D24746">
        <w:t>in de Vlaamse economie en vertoont dus</w:t>
      </w:r>
      <w:r w:rsidR="00F06CA5">
        <w:t xml:space="preserve"> enkel nulwaarden.</w:t>
      </w:r>
    </w:p>
    <w:p w14:paraId="19D71498" w14:textId="02EBF80D" w:rsidR="008D682B" w:rsidRDefault="008D682B" w:rsidP="00124DDB">
      <w:pPr>
        <w:pStyle w:val="Bijschrift"/>
        <w:jc w:val="center"/>
      </w:pPr>
      <w:r>
        <w:lastRenderedPageBreak/>
        <w:t xml:space="preserve">Figuur </w:t>
      </w:r>
      <w:r>
        <w:fldChar w:fldCharType="begin"/>
      </w:r>
      <w:r>
        <w:instrText>SEQ Figuur \* ARABIC</w:instrText>
      </w:r>
      <w:r>
        <w:fldChar w:fldCharType="separate"/>
      </w:r>
      <w:r w:rsidR="001F7925">
        <w:rPr>
          <w:noProof/>
        </w:rPr>
        <w:t>4</w:t>
      </w:r>
      <w:r>
        <w:fldChar w:fldCharType="end"/>
      </w:r>
      <w:r>
        <w:t xml:space="preserve"> </w:t>
      </w:r>
      <w:r w:rsidRPr="00EC66AE">
        <w:t>Aandeel buitenlands zeggenschap in bruto toegevoegde waarde</w:t>
      </w:r>
      <w:r>
        <w:t>: digitale subsectoren</w:t>
      </w:r>
    </w:p>
    <w:p w14:paraId="18DCDF34" w14:textId="7C690D42" w:rsidR="005C1A6A" w:rsidRPr="005C1A6A" w:rsidRDefault="00ED286B" w:rsidP="00577E08">
      <w:r w:rsidRPr="00ED286B">
        <w:rPr>
          <w:noProof/>
        </w:rPr>
        <w:drawing>
          <wp:inline distT="0" distB="0" distL="0" distR="0" wp14:anchorId="652EA605" wp14:editId="2DF8EEEC">
            <wp:extent cx="5760720" cy="4187825"/>
            <wp:effectExtent l="0" t="0" r="0" b="3175"/>
            <wp:docPr id="838223259" name="Picture 1" descr="A graph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223259" name="Picture 1" descr="A graph with numbers and text&#10;&#10;AI-generated content may be incorrect."/>
                    <pic:cNvPicPr/>
                  </pic:nvPicPr>
                  <pic:blipFill>
                    <a:blip r:embed="rId26"/>
                    <a:stretch>
                      <a:fillRect/>
                    </a:stretch>
                  </pic:blipFill>
                  <pic:spPr>
                    <a:xfrm>
                      <a:off x="0" y="0"/>
                      <a:ext cx="5760720" cy="4187825"/>
                    </a:xfrm>
                    <a:prstGeom prst="rect">
                      <a:avLst/>
                    </a:prstGeom>
                  </pic:spPr>
                </pic:pic>
              </a:graphicData>
            </a:graphic>
          </wp:inline>
        </w:drawing>
      </w:r>
    </w:p>
    <w:p w14:paraId="0F66B662" w14:textId="5A54D2F8" w:rsidR="006F3139" w:rsidRDefault="004B6175" w:rsidP="0056255D">
      <w:r>
        <w:t xml:space="preserve">Een regionale vergelijking </w:t>
      </w:r>
      <w:r w:rsidR="00584E1A">
        <w:t xml:space="preserve">in </w:t>
      </w:r>
      <w:r w:rsidR="00F758AE">
        <w:t>f</w:t>
      </w:r>
      <w:r w:rsidR="00584E1A">
        <w:t xml:space="preserve">iguur 5 toont het aandeel van </w:t>
      </w:r>
      <w:r w:rsidR="00F758AE">
        <w:t xml:space="preserve">het </w:t>
      </w:r>
      <w:r w:rsidR="00584E1A">
        <w:t xml:space="preserve">buitenlands zeggenschap in termen van toegevoegde waarde voor de drie regio’s binnen eenzelfde </w:t>
      </w:r>
      <w:r w:rsidR="00BE5F08">
        <w:t>sub</w:t>
      </w:r>
      <w:r w:rsidR="00584E1A">
        <w:t xml:space="preserve">sector. </w:t>
      </w:r>
      <w:r w:rsidR="00BD7267">
        <w:t xml:space="preserve">Wanneer we de resultaten </w:t>
      </w:r>
      <w:r w:rsidR="00B908CF">
        <w:t>voor de top</w:t>
      </w:r>
      <w:r w:rsidR="00F758AE">
        <w:t xml:space="preserve"> drie van </w:t>
      </w:r>
      <w:r w:rsidR="00B908CF">
        <w:t>Vlaamse</w:t>
      </w:r>
      <w:r w:rsidR="002C244E">
        <w:t xml:space="preserve"> digitale sub</w:t>
      </w:r>
      <w:r w:rsidR="00B908CF">
        <w:t>sectoren in termen van toegevoegde waarde bekijken, leren we dat het aandeel buitenlands zeggenschap in de</w:t>
      </w:r>
      <w:r w:rsidR="009910EE">
        <w:t xml:space="preserve"> Vlaamse</w:t>
      </w:r>
      <w:r w:rsidR="00B908CF">
        <w:t xml:space="preserve"> subsectoren software ontwikkeling (</w:t>
      </w:r>
      <w:r w:rsidR="00BE5F08">
        <w:t>6</w:t>
      </w:r>
      <w:r w:rsidR="00E72804">
        <w:t>5</w:t>
      </w:r>
      <w:r w:rsidR="00F758AE">
        <w:t>,</w:t>
      </w:r>
      <w:r w:rsidR="00BE5F08">
        <w:t>9</w:t>
      </w:r>
      <w:r w:rsidR="009910EE">
        <w:t>%</w:t>
      </w:r>
      <w:r w:rsidR="00B908CF">
        <w:t xml:space="preserve">) </w:t>
      </w:r>
      <w:r w:rsidR="00F758AE">
        <w:t xml:space="preserve">zich </w:t>
      </w:r>
      <w:r w:rsidR="00E72804">
        <w:t>tussen het</w:t>
      </w:r>
      <w:r w:rsidR="00781A0E">
        <w:t xml:space="preserve"> aandeel buitenlands zeggenschap in de Brusselse (6</w:t>
      </w:r>
      <w:r w:rsidR="00E72804">
        <w:t>7</w:t>
      </w:r>
      <w:r w:rsidR="00F758AE">
        <w:t>,</w:t>
      </w:r>
      <w:r w:rsidR="00E72804">
        <w:t>4</w:t>
      </w:r>
      <w:r w:rsidR="00781A0E">
        <w:t>%) en Waalse (</w:t>
      </w:r>
      <w:r w:rsidR="00E72804">
        <w:t>61</w:t>
      </w:r>
      <w:r w:rsidR="00F758AE">
        <w:t>,</w:t>
      </w:r>
      <w:r w:rsidR="00E72804">
        <w:t>0</w:t>
      </w:r>
      <w:r w:rsidR="00781A0E">
        <w:t>%) economie</w:t>
      </w:r>
      <w:r w:rsidR="00E72804">
        <w:t xml:space="preserve"> </w:t>
      </w:r>
      <w:r w:rsidR="00F758AE">
        <w:t>bevindt</w:t>
      </w:r>
      <w:r w:rsidR="00781A0E">
        <w:t xml:space="preserve">. Het aandeel buitenlands zeggenschap in de Vlaamse computeradviesdiensten </w:t>
      </w:r>
      <w:r w:rsidR="0056255D">
        <w:t>(4</w:t>
      </w:r>
      <w:r w:rsidR="00E72804">
        <w:t>7</w:t>
      </w:r>
      <w:r w:rsidR="00F758AE">
        <w:t>,</w:t>
      </w:r>
      <w:r w:rsidR="00E72804">
        <w:t>9</w:t>
      </w:r>
      <w:r w:rsidR="0056255D">
        <w:t xml:space="preserve">%) ligt </w:t>
      </w:r>
      <w:r w:rsidR="00E72804">
        <w:t>ook</w:t>
      </w:r>
      <w:r w:rsidR="0056255D">
        <w:t xml:space="preserve"> tussen de Brusselse (68</w:t>
      </w:r>
      <w:r w:rsidR="00E118D7">
        <w:t>,</w:t>
      </w:r>
      <w:r w:rsidR="0056255D">
        <w:t>1%) en Waalse (4</w:t>
      </w:r>
      <w:r w:rsidR="00E72804">
        <w:t>1</w:t>
      </w:r>
      <w:r w:rsidR="00E118D7">
        <w:t>,</w:t>
      </w:r>
      <w:r w:rsidR="00E72804">
        <w:t>8</w:t>
      </w:r>
      <w:r w:rsidR="0056255D">
        <w:t>%) waarden.</w:t>
      </w:r>
      <w:r w:rsidR="006A638C">
        <w:t xml:space="preserve"> </w:t>
      </w:r>
      <w:r w:rsidR="00540A42">
        <w:t xml:space="preserve">Een groter verschil vinden we voor de derde grootste sector, draadloze telecommunicatie, waarvoor het Vlaamse aandeel buitenlands zeggenschap </w:t>
      </w:r>
      <w:r w:rsidR="00D34214">
        <w:t>78</w:t>
      </w:r>
      <w:r w:rsidR="00F758AE">
        <w:t>,</w:t>
      </w:r>
      <w:r w:rsidR="002742A8">
        <w:t>2</w:t>
      </w:r>
      <w:r w:rsidR="007D0B93">
        <w:t xml:space="preserve">% bedraagt ten opzichte van </w:t>
      </w:r>
      <w:r w:rsidR="00D34214">
        <w:t>25</w:t>
      </w:r>
      <w:r w:rsidR="00F758AE">
        <w:t>,</w:t>
      </w:r>
      <w:r w:rsidR="00D34214">
        <w:t>2</w:t>
      </w:r>
      <w:r w:rsidR="007D0B93">
        <w:t>% voor Brussel en 5</w:t>
      </w:r>
      <w:r w:rsidR="00F758AE">
        <w:t>,</w:t>
      </w:r>
      <w:r w:rsidR="00D34214">
        <w:t>3</w:t>
      </w:r>
      <w:r w:rsidR="007D0B93">
        <w:t xml:space="preserve">% voor het Waals Gewest. </w:t>
      </w:r>
      <w:r w:rsidR="00816EDA">
        <w:t xml:space="preserve">Een belangrijke verklaring hiervoor </w:t>
      </w:r>
      <w:r w:rsidR="00F758AE">
        <w:t xml:space="preserve">ligt in het feit </w:t>
      </w:r>
      <w:r w:rsidR="003F477D">
        <w:t>dat</w:t>
      </w:r>
      <w:r w:rsidR="00816EDA">
        <w:t xml:space="preserve"> </w:t>
      </w:r>
      <w:r w:rsidR="00C97BFA">
        <w:t>Telenet</w:t>
      </w:r>
      <w:r w:rsidR="0067642E">
        <w:t xml:space="preserve"> en Telenet Group</w:t>
      </w:r>
      <w:r w:rsidR="00C97BFA">
        <w:t xml:space="preserve"> </w:t>
      </w:r>
      <w:r w:rsidR="00816EDA">
        <w:t xml:space="preserve">onder </w:t>
      </w:r>
      <w:r w:rsidR="002E7239">
        <w:t>Bermudaans</w:t>
      </w:r>
      <w:r w:rsidR="00816EDA">
        <w:t xml:space="preserve"> zeggenschap </w:t>
      </w:r>
      <w:r w:rsidR="00D34214">
        <w:t>vallen.</w:t>
      </w:r>
    </w:p>
    <w:p w14:paraId="5BFBAEFA" w14:textId="77777777" w:rsidR="00870895" w:rsidRDefault="00870895">
      <w:pPr>
        <w:spacing w:line="259" w:lineRule="auto"/>
        <w:jc w:val="left"/>
        <w:rPr>
          <w:i/>
          <w:iCs/>
          <w:color w:val="44546A" w:themeColor="text2"/>
          <w:sz w:val="18"/>
          <w:szCs w:val="18"/>
        </w:rPr>
      </w:pPr>
      <w:r>
        <w:br w:type="page"/>
      </w:r>
    </w:p>
    <w:p w14:paraId="4DF660EA" w14:textId="14D42C30" w:rsidR="008D682B" w:rsidRDefault="008D682B" w:rsidP="006F3139">
      <w:pPr>
        <w:pStyle w:val="Bijschrift"/>
        <w:jc w:val="center"/>
      </w:pPr>
      <w:r>
        <w:lastRenderedPageBreak/>
        <w:t xml:space="preserve">Figuur </w:t>
      </w:r>
      <w:r>
        <w:fldChar w:fldCharType="begin"/>
      </w:r>
      <w:r>
        <w:instrText>SEQ Figuur \* ARABIC</w:instrText>
      </w:r>
      <w:r>
        <w:fldChar w:fldCharType="separate"/>
      </w:r>
      <w:r w:rsidR="001F7925">
        <w:rPr>
          <w:noProof/>
        </w:rPr>
        <w:t>5</w:t>
      </w:r>
      <w:r>
        <w:fldChar w:fldCharType="end"/>
      </w:r>
      <w:r>
        <w:t xml:space="preserve"> </w:t>
      </w:r>
      <w:r w:rsidRPr="006B6D6F">
        <w:t>Aandeel buitenlands zeggenschap in bruto toegevoegde waarde</w:t>
      </w:r>
      <w:r>
        <w:t>: regionale vergelijking</w:t>
      </w:r>
    </w:p>
    <w:p w14:paraId="577A4CF1" w14:textId="7944F934" w:rsidR="00320775" w:rsidRDefault="00ED286B" w:rsidP="00577E08">
      <w:r w:rsidRPr="00ED286B">
        <w:rPr>
          <w:noProof/>
        </w:rPr>
        <w:drawing>
          <wp:inline distT="0" distB="0" distL="0" distR="0" wp14:anchorId="66193946" wp14:editId="3650F685">
            <wp:extent cx="5760720" cy="4157980"/>
            <wp:effectExtent l="0" t="0" r="0" b="0"/>
            <wp:docPr id="2101197231" name="Picture 1" descr="A graph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197231" name="Picture 1" descr="A graph with numbers and text&#10;&#10;AI-generated content may be incorrect."/>
                    <pic:cNvPicPr/>
                  </pic:nvPicPr>
                  <pic:blipFill>
                    <a:blip r:embed="rId27"/>
                    <a:stretch>
                      <a:fillRect/>
                    </a:stretch>
                  </pic:blipFill>
                  <pic:spPr>
                    <a:xfrm>
                      <a:off x="0" y="0"/>
                      <a:ext cx="5760720" cy="4157980"/>
                    </a:xfrm>
                    <a:prstGeom prst="rect">
                      <a:avLst/>
                    </a:prstGeom>
                  </pic:spPr>
                </pic:pic>
              </a:graphicData>
            </a:graphic>
          </wp:inline>
        </w:drawing>
      </w:r>
    </w:p>
    <w:p w14:paraId="12A693E1" w14:textId="6738A209" w:rsidR="00524C8A" w:rsidRDefault="00075135" w:rsidP="00577E08">
      <w:r>
        <w:t xml:space="preserve">Figuren 6 en 7 </w:t>
      </w:r>
      <w:r w:rsidR="00590CC1">
        <w:t xml:space="preserve">tonen de resultaten voor de gedetailleerde subsectoren binnen de energiesector. </w:t>
      </w:r>
      <w:r w:rsidR="00F758AE">
        <w:t xml:space="preserve">Hieruit </w:t>
      </w:r>
      <w:r w:rsidR="00B519D8">
        <w:t xml:space="preserve">blijkt dat (1) de </w:t>
      </w:r>
      <w:r w:rsidR="00500EBD">
        <w:t>handel in gas via leidingen (100%)</w:t>
      </w:r>
      <w:r w:rsidR="00C751BB">
        <w:t xml:space="preserve"> en (2) de productie van gas</w:t>
      </w:r>
      <w:r w:rsidR="00B519D8">
        <w:t xml:space="preserve"> </w:t>
      </w:r>
      <w:r w:rsidR="00C751BB">
        <w:t xml:space="preserve">(91.3%) </w:t>
      </w:r>
      <w:r w:rsidR="00636691">
        <w:t>(nagenoeg)</w:t>
      </w:r>
      <w:r w:rsidR="00B519D8">
        <w:t xml:space="preserve"> volledig onder buitenlands zeggenschap vallen.</w:t>
      </w:r>
      <w:r w:rsidR="00B938B9">
        <w:t xml:space="preserve"> In economische termen zijn deze subsectoren echter eerder klein</w:t>
      </w:r>
      <w:r w:rsidR="00F758AE">
        <w:t>; z</w:t>
      </w:r>
      <w:r w:rsidR="00B938B9">
        <w:t xml:space="preserve">o bedraagt </w:t>
      </w:r>
      <w:r w:rsidR="00F771EA">
        <w:t>hun toegevoegde waarde respectievelijk €</w:t>
      </w:r>
      <w:r w:rsidR="00500EBD">
        <w:t>32</w:t>
      </w:r>
      <w:r w:rsidR="00F771EA">
        <w:t xml:space="preserve"> miljoen</w:t>
      </w:r>
      <w:r w:rsidR="00BD40D2">
        <w:t xml:space="preserve"> en €23</w:t>
      </w:r>
      <w:r w:rsidR="00F771EA">
        <w:t xml:space="preserve"> miljoen. Wanneer we inzoomen op de </w:t>
      </w:r>
      <w:r w:rsidR="00BD40D2">
        <w:t>grootste</w:t>
      </w:r>
      <w:r w:rsidR="00F771EA">
        <w:t xml:space="preserve"> subsector</w:t>
      </w:r>
      <w:r w:rsidR="00F758AE">
        <w:t>,</w:t>
      </w:r>
      <w:r w:rsidR="00AF3E52">
        <w:t xml:space="preserve"> zijnde productie van elektriciteit (</w:t>
      </w:r>
      <w:r w:rsidR="00F758AE">
        <w:t xml:space="preserve">NACE </w:t>
      </w:r>
      <w:r w:rsidR="00AF3E52">
        <w:t>35110)</w:t>
      </w:r>
      <w:r w:rsidR="00F758AE">
        <w:t>,</w:t>
      </w:r>
      <w:r w:rsidR="00AF3E52">
        <w:t xml:space="preserve"> stellen we </w:t>
      </w:r>
      <w:r w:rsidR="00D137CF">
        <w:t xml:space="preserve">vast dat het aandeel in buitenlands zeggenschap hier </w:t>
      </w:r>
      <w:r w:rsidR="00BD40D2">
        <w:t>61</w:t>
      </w:r>
      <w:r w:rsidR="00F758AE">
        <w:t>,</w:t>
      </w:r>
      <w:r w:rsidR="00BD40D2">
        <w:t>3%</w:t>
      </w:r>
      <w:r w:rsidR="00F758AE">
        <w:t xml:space="preserve"> bedraagt</w:t>
      </w:r>
      <w:r w:rsidR="00BD40D2">
        <w:t xml:space="preserve">, en dus ruim dubbel zo hoog </w:t>
      </w:r>
      <w:r w:rsidR="00CE7FF9">
        <w:t xml:space="preserve">is </w:t>
      </w:r>
      <w:r w:rsidR="00BD40D2">
        <w:t>als het Vlaamse gemiddelde.</w:t>
      </w:r>
    </w:p>
    <w:p w14:paraId="30ED21EF" w14:textId="77777777" w:rsidR="00BD40D2" w:rsidRDefault="00BD40D2">
      <w:pPr>
        <w:spacing w:line="259" w:lineRule="auto"/>
        <w:jc w:val="left"/>
        <w:rPr>
          <w:i/>
          <w:iCs/>
          <w:color w:val="44546A" w:themeColor="text2"/>
          <w:sz w:val="18"/>
          <w:szCs w:val="18"/>
        </w:rPr>
      </w:pPr>
      <w:r>
        <w:br w:type="page"/>
      </w:r>
    </w:p>
    <w:p w14:paraId="64B8171B" w14:textId="02A769B0" w:rsidR="008D682B" w:rsidRDefault="008D682B" w:rsidP="00DC4755">
      <w:pPr>
        <w:pStyle w:val="Bijschrift"/>
        <w:jc w:val="center"/>
      </w:pPr>
      <w:r>
        <w:lastRenderedPageBreak/>
        <w:t xml:space="preserve">Figuur </w:t>
      </w:r>
      <w:r>
        <w:fldChar w:fldCharType="begin"/>
      </w:r>
      <w:r>
        <w:instrText>SEQ Figuur \* ARABIC</w:instrText>
      </w:r>
      <w:r>
        <w:fldChar w:fldCharType="separate"/>
      </w:r>
      <w:r w:rsidR="001F7925">
        <w:rPr>
          <w:noProof/>
        </w:rPr>
        <w:t>6</w:t>
      </w:r>
      <w:r>
        <w:fldChar w:fldCharType="end"/>
      </w:r>
      <w:r>
        <w:t xml:space="preserve"> </w:t>
      </w:r>
      <w:r w:rsidRPr="00BE5F48">
        <w:t xml:space="preserve">Aandeel buitenlands zeggenschap in bruto toegevoegde waarde: </w:t>
      </w:r>
      <w:r>
        <w:t>energiesector</w:t>
      </w:r>
    </w:p>
    <w:p w14:paraId="08B49889" w14:textId="13D84152" w:rsidR="00150BAA" w:rsidRDefault="00990AFA" w:rsidP="00577E08">
      <w:r w:rsidRPr="00990AFA">
        <w:rPr>
          <w:noProof/>
        </w:rPr>
        <w:drawing>
          <wp:inline distT="0" distB="0" distL="0" distR="0" wp14:anchorId="6A4E9CF6" wp14:editId="33165A9A">
            <wp:extent cx="5760720" cy="3911600"/>
            <wp:effectExtent l="0" t="0" r="0" b="0"/>
            <wp:docPr id="426521522" name="Picture 1" descr="A graph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521522" name="Picture 1" descr="A graph with numbers and text&#10;&#10;AI-generated content may be incorrect."/>
                    <pic:cNvPicPr/>
                  </pic:nvPicPr>
                  <pic:blipFill rotWithShape="1">
                    <a:blip r:embed="rId28"/>
                    <a:srcRect t="2887" b="3496"/>
                    <a:stretch/>
                  </pic:blipFill>
                  <pic:spPr bwMode="auto">
                    <a:xfrm>
                      <a:off x="0" y="0"/>
                      <a:ext cx="5760720" cy="3911600"/>
                    </a:xfrm>
                    <a:prstGeom prst="rect">
                      <a:avLst/>
                    </a:prstGeom>
                    <a:ln>
                      <a:noFill/>
                    </a:ln>
                    <a:extLst>
                      <a:ext uri="{53640926-AAD7-44D8-BBD7-CCE9431645EC}">
                        <a14:shadowObscured xmlns:a14="http://schemas.microsoft.com/office/drawing/2010/main"/>
                      </a:ext>
                    </a:extLst>
                  </pic:spPr>
                </pic:pic>
              </a:graphicData>
            </a:graphic>
          </wp:inline>
        </w:drawing>
      </w:r>
    </w:p>
    <w:p w14:paraId="10470931" w14:textId="3145913B" w:rsidR="008D682B" w:rsidRDefault="008D682B" w:rsidP="00DC4755">
      <w:pPr>
        <w:pStyle w:val="Bijschrift"/>
        <w:jc w:val="center"/>
      </w:pPr>
      <w:r>
        <w:t xml:space="preserve">Figuur </w:t>
      </w:r>
      <w:r>
        <w:fldChar w:fldCharType="begin"/>
      </w:r>
      <w:r>
        <w:instrText>SEQ Figuur \* ARABIC</w:instrText>
      </w:r>
      <w:r>
        <w:fldChar w:fldCharType="separate"/>
      </w:r>
      <w:r w:rsidR="001F7925">
        <w:rPr>
          <w:noProof/>
        </w:rPr>
        <w:t>7</w:t>
      </w:r>
      <w:r>
        <w:fldChar w:fldCharType="end"/>
      </w:r>
      <w:r>
        <w:t xml:space="preserve"> </w:t>
      </w:r>
      <w:r w:rsidRPr="00E70891">
        <w:t xml:space="preserve">Aandeel buitenlands zeggenschap in bruto toegevoegde waarde: </w:t>
      </w:r>
      <w:r w:rsidR="0072279C">
        <w:t xml:space="preserve">energiesector - </w:t>
      </w:r>
      <w:r w:rsidRPr="00E70891">
        <w:t>regionale vergelijking</w:t>
      </w:r>
    </w:p>
    <w:p w14:paraId="3197790E" w14:textId="1FF1DE94" w:rsidR="001506DD" w:rsidRDefault="00990AFA" w:rsidP="00577E08">
      <w:r w:rsidRPr="00990AFA">
        <w:rPr>
          <w:noProof/>
        </w:rPr>
        <w:drawing>
          <wp:inline distT="0" distB="0" distL="0" distR="0" wp14:anchorId="1CF49CE6" wp14:editId="5BDA9BBE">
            <wp:extent cx="5760720" cy="3917950"/>
            <wp:effectExtent l="0" t="0" r="0" b="6350"/>
            <wp:docPr id="1275242554" name="Picture 1" descr="A graph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42554" name="Picture 1" descr="A graph with numbers and text&#10;&#10;AI-generated content may be incorrect."/>
                    <pic:cNvPicPr/>
                  </pic:nvPicPr>
                  <pic:blipFill rotWithShape="1">
                    <a:blip r:embed="rId29"/>
                    <a:srcRect t="2580" b="3764"/>
                    <a:stretch/>
                  </pic:blipFill>
                  <pic:spPr bwMode="auto">
                    <a:xfrm>
                      <a:off x="0" y="0"/>
                      <a:ext cx="5760720" cy="3917950"/>
                    </a:xfrm>
                    <a:prstGeom prst="rect">
                      <a:avLst/>
                    </a:prstGeom>
                    <a:ln>
                      <a:noFill/>
                    </a:ln>
                    <a:extLst>
                      <a:ext uri="{53640926-AAD7-44D8-BBD7-CCE9431645EC}">
                        <a14:shadowObscured xmlns:a14="http://schemas.microsoft.com/office/drawing/2010/main"/>
                      </a:ext>
                    </a:extLst>
                  </pic:spPr>
                </pic:pic>
              </a:graphicData>
            </a:graphic>
          </wp:inline>
        </w:drawing>
      </w:r>
    </w:p>
    <w:p w14:paraId="4B49D5EC" w14:textId="2EB31985" w:rsidR="00F758AE" w:rsidRDefault="00BD40D2" w:rsidP="001249B0">
      <w:pPr>
        <w:rPr>
          <w:rFonts w:asciiTheme="majorHAnsi" w:eastAsiaTheme="majorEastAsia" w:hAnsiTheme="majorHAnsi" w:cstheme="majorBidi"/>
          <w:color w:val="2F5496" w:themeColor="accent1" w:themeShade="BF"/>
          <w:sz w:val="32"/>
          <w:szCs w:val="32"/>
        </w:rPr>
      </w:pPr>
      <w:r>
        <w:lastRenderedPageBreak/>
        <w:t xml:space="preserve">In Figuur 7 maken we opnieuw </w:t>
      </w:r>
      <w:r w:rsidR="00F758AE">
        <w:t xml:space="preserve">een </w:t>
      </w:r>
      <w:r>
        <w:t>regionale vergelijking</w:t>
      </w:r>
      <w:r w:rsidR="00F758AE">
        <w:t xml:space="preserve">; </w:t>
      </w:r>
      <w:r w:rsidR="00E75359">
        <w:t>deze</w:t>
      </w:r>
      <w:r w:rsidR="00DC4755">
        <w:t xml:space="preserve"> </w:t>
      </w:r>
      <w:r w:rsidR="00F758AE">
        <w:t xml:space="preserve">geeft </w:t>
      </w:r>
      <w:r w:rsidR="00DC4755">
        <w:t xml:space="preserve">aan dat het aandeel buitenlands zeggenschap in de productie van elektriciteit in Brussel </w:t>
      </w:r>
      <w:r w:rsidR="005D4C2E">
        <w:t>(86</w:t>
      </w:r>
      <w:r w:rsidR="00F758AE">
        <w:t>,</w:t>
      </w:r>
      <w:r w:rsidR="005D4C2E">
        <w:t>1%) en Wallonië (80</w:t>
      </w:r>
      <w:r w:rsidR="00F758AE">
        <w:t>,</w:t>
      </w:r>
      <w:r w:rsidR="005D4C2E">
        <w:t>3%) nog hoger ligt</w:t>
      </w:r>
      <w:r w:rsidR="00CE7FF9">
        <w:t xml:space="preserve"> dan in Vlaanderen</w:t>
      </w:r>
      <w:r w:rsidR="00DC4755">
        <w:t>.</w:t>
      </w:r>
      <w:r w:rsidR="005D4C2E">
        <w:t xml:space="preserve"> </w:t>
      </w:r>
      <w:r w:rsidR="0026771A">
        <w:t>Verder zien we dat de 2</w:t>
      </w:r>
      <w:r w:rsidR="0026771A" w:rsidRPr="0026771A">
        <w:rPr>
          <w:vertAlign w:val="superscript"/>
        </w:rPr>
        <w:t>de</w:t>
      </w:r>
      <w:r w:rsidR="0026771A">
        <w:t xml:space="preserve"> </w:t>
      </w:r>
      <w:r w:rsidR="008955F4">
        <w:t>en 3</w:t>
      </w:r>
      <w:r w:rsidR="008955F4" w:rsidRPr="008955F4">
        <w:rPr>
          <w:vertAlign w:val="superscript"/>
        </w:rPr>
        <w:t>de</w:t>
      </w:r>
      <w:r w:rsidR="008955F4">
        <w:t xml:space="preserve"> grootste Vlaamse </w:t>
      </w:r>
      <w:r w:rsidR="0072279C">
        <w:t>energie</w:t>
      </w:r>
      <w:r w:rsidR="008955F4">
        <w:t>sectoren</w:t>
      </w:r>
      <w:r w:rsidR="00F758AE">
        <w:t xml:space="preserve"> m.n.</w:t>
      </w:r>
      <w:r w:rsidR="008955F4">
        <w:t xml:space="preserve"> handel in elektriciteit (35140) en productie en distributie van water (36000), nagenoeg volledig onder Belgisch zeggenschap vallen. </w:t>
      </w:r>
      <w:r w:rsidR="00E67A27">
        <w:t>Daarentegen valt de handel in elektriciteit in Wallonië (82</w:t>
      </w:r>
      <w:r w:rsidR="00F758AE">
        <w:t>,</w:t>
      </w:r>
      <w:r w:rsidR="00E67A27">
        <w:t>2%) bijna volledig onder buitenlands zeggenscha</w:t>
      </w:r>
      <w:r w:rsidR="00473645">
        <w:t>p. Dit wordt hoofdzakelijk gedreven door de aanwezigheid van het Franse Total Energies Power &amp; Gas Belgium</w:t>
      </w:r>
      <w:r w:rsidR="00C240A1">
        <w:t xml:space="preserve"> (€109 miljoen).</w:t>
      </w:r>
    </w:p>
    <w:p w14:paraId="091B1B79" w14:textId="2C9B32BF" w:rsidR="00B01B6D" w:rsidRDefault="00372EAA" w:rsidP="0025212C">
      <w:pPr>
        <w:pStyle w:val="Kop1"/>
        <w:numPr>
          <w:ilvl w:val="0"/>
          <w:numId w:val="1"/>
        </w:numPr>
        <w:ind w:left="360"/>
      </w:pPr>
      <w:bookmarkStart w:id="9" w:name="_Toc196470076"/>
      <w:r>
        <w:t xml:space="preserve">Buitenlands zeggenschap naar </w:t>
      </w:r>
      <w:r w:rsidR="00F758AE">
        <w:t xml:space="preserve">land van </w:t>
      </w:r>
      <w:r>
        <w:t>oorsprong</w:t>
      </w:r>
      <w:bookmarkEnd w:id="9"/>
    </w:p>
    <w:p w14:paraId="6BFE9684" w14:textId="7759FC99" w:rsidR="0014744C" w:rsidRPr="0014744C" w:rsidRDefault="00275DA1" w:rsidP="00577E08">
      <w:r>
        <w:t xml:space="preserve">In dit </w:t>
      </w:r>
      <w:r w:rsidR="00E97A5E">
        <w:t>hoofdstuk</w:t>
      </w:r>
      <w:r>
        <w:t xml:space="preserve"> bestuderen we niet enkel het onderscheid tussen binnen- en buitenlands zeggenschap maar </w:t>
      </w:r>
      <w:r w:rsidR="00F758AE">
        <w:t xml:space="preserve">gaan </w:t>
      </w:r>
      <w:r>
        <w:t xml:space="preserve">we ook </w:t>
      </w:r>
      <w:r w:rsidR="00F758AE">
        <w:t xml:space="preserve">de origines van </w:t>
      </w:r>
      <w:r>
        <w:t xml:space="preserve">het buitenlands zeggenschap </w:t>
      </w:r>
      <w:r w:rsidR="00F758AE">
        <w:t>na</w:t>
      </w:r>
      <w:r>
        <w:t xml:space="preserve">. We splitsen de resultaten </w:t>
      </w:r>
      <w:r w:rsidR="00F758AE">
        <w:t xml:space="preserve">eerst </w:t>
      </w:r>
      <w:r>
        <w:t>op naar land van oorsprong</w:t>
      </w:r>
      <w:r w:rsidR="00630CF5">
        <w:t xml:space="preserve"> (</w:t>
      </w:r>
      <w:r w:rsidR="00F758AE">
        <w:t xml:space="preserve">deel </w:t>
      </w:r>
      <w:r w:rsidR="00630CF5">
        <w:t xml:space="preserve">6.1) om vervolgens de landen te aggregeren </w:t>
      </w:r>
      <w:r w:rsidR="00E75359">
        <w:t>volgens lidmaatschap van de Europese Unie (</w:t>
      </w:r>
      <w:r w:rsidR="00630CF5">
        <w:t>EU</w:t>
      </w:r>
      <w:r w:rsidR="00F758AE">
        <w:t>-</w:t>
      </w:r>
      <w:r w:rsidR="00630CF5">
        <w:t>27 vs. niet-EU</w:t>
      </w:r>
      <w:r w:rsidR="00F758AE">
        <w:t>-</w:t>
      </w:r>
      <w:r w:rsidR="00630CF5">
        <w:t>27</w:t>
      </w:r>
      <w:r w:rsidR="00E75359">
        <w:t>)</w:t>
      </w:r>
      <w:r w:rsidR="005A2D7C">
        <w:t xml:space="preserve"> en</w:t>
      </w:r>
      <w:r w:rsidR="00E75359">
        <w:t xml:space="preserve"> de Organisatie voor Economische Samenwerking en Ontwikkeling</w:t>
      </w:r>
      <w:r w:rsidR="005A2D7C">
        <w:t xml:space="preserve"> </w:t>
      </w:r>
      <w:r w:rsidR="00E75359">
        <w:t>(</w:t>
      </w:r>
      <w:r w:rsidR="005A2D7C">
        <w:t>OESO vs. niet-OESO</w:t>
      </w:r>
      <w:r w:rsidR="00E75359">
        <w:t xml:space="preserve">), zie </w:t>
      </w:r>
      <w:r w:rsidR="00F758AE">
        <w:t xml:space="preserve">deel </w:t>
      </w:r>
      <w:r w:rsidR="00630CF5">
        <w:t>6.</w:t>
      </w:r>
      <w:r w:rsidR="005A2D7C">
        <w:t>2</w:t>
      </w:r>
      <w:r w:rsidR="00630CF5">
        <w:t xml:space="preserve">. Doorheen </w:t>
      </w:r>
      <w:r w:rsidR="00174E0F">
        <w:t xml:space="preserve">dit </w:t>
      </w:r>
      <w:r w:rsidR="00F758AE">
        <w:t xml:space="preserve">deel bekijken </w:t>
      </w:r>
      <w:r w:rsidR="00630CF5">
        <w:t xml:space="preserve">we de resultaten </w:t>
      </w:r>
      <w:r w:rsidR="00174E0F">
        <w:t xml:space="preserve">opnieuw </w:t>
      </w:r>
      <w:r w:rsidR="00F758AE">
        <w:t xml:space="preserve">eerst voor </w:t>
      </w:r>
      <w:r w:rsidR="00630CF5">
        <w:t xml:space="preserve">de digitale sector en </w:t>
      </w:r>
      <w:r w:rsidR="00F758AE">
        <w:t xml:space="preserve">vervolgens voor </w:t>
      </w:r>
      <w:r w:rsidR="00630CF5">
        <w:t>de energiesector.</w:t>
      </w:r>
    </w:p>
    <w:p w14:paraId="5214224A" w14:textId="77A6FC87" w:rsidR="00AE6C05" w:rsidRPr="00EE5FD7" w:rsidRDefault="00F40A8F" w:rsidP="0025212C">
      <w:pPr>
        <w:pStyle w:val="Kop2"/>
        <w:ind w:left="389" w:hanging="389"/>
      </w:pPr>
      <w:bookmarkStart w:id="10" w:name="_Toc196470077"/>
      <w:r w:rsidRPr="00EE5FD7">
        <w:t>Naar land van oorsprong</w:t>
      </w:r>
      <w:bookmarkEnd w:id="10"/>
    </w:p>
    <w:p w14:paraId="67B0A744" w14:textId="713C1240" w:rsidR="00032F9F" w:rsidRDefault="0048279C" w:rsidP="00577E08">
      <w:r>
        <w:t xml:space="preserve">Figuur 8 toont het aandeel </w:t>
      </w:r>
      <w:r w:rsidR="00024C48">
        <w:t xml:space="preserve">van het </w:t>
      </w:r>
      <w:r>
        <w:t xml:space="preserve">buitenlands zeggenschap in termen van het aantal bedrijven, tewerkstelling en bruto toegevoegde waarde ten opzichte van de </w:t>
      </w:r>
      <w:r w:rsidRPr="0048279C">
        <w:rPr>
          <w:i/>
          <w:iCs/>
        </w:rPr>
        <w:t>totale</w:t>
      </w:r>
      <w:r>
        <w:t xml:space="preserve"> Vlaamse digitale sector. </w:t>
      </w:r>
      <w:r w:rsidR="00B168EF">
        <w:t xml:space="preserve">Dit toont aan dat de meeste bedrijven onder buitenlands zeggenschap </w:t>
      </w:r>
      <w:r w:rsidR="00024C48">
        <w:t xml:space="preserve">afkomstig zijn van </w:t>
      </w:r>
      <w:r w:rsidR="00B168EF">
        <w:t>respectievelijk</w:t>
      </w:r>
      <w:r w:rsidR="00086548">
        <w:t xml:space="preserve"> </w:t>
      </w:r>
      <w:r w:rsidR="00B168EF">
        <w:t>de Verenigde Staten, Frankrijk</w:t>
      </w:r>
      <w:r w:rsidR="00086548">
        <w:t>, Nederland, het Verenigd Koninkrijk en Luxemburg</w:t>
      </w:r>
      <w:r w:rsidR="00B168EF">
        <w:t xml:space="preserve">. </w:t>
      </w:r>
      <w:r w:rsidR="00EB1604">
        <w:t xml:space="preserve">Ondanks dat het aandeel in het aantal bedrijven slechts </w:t>
      </w:r>
      <w:r w:rsidR="007264A8">
        <w:t>enkele procenten</w:t>
      </w:r>
      <w:r w:rsidR="00EB1604">
        <w:t xml:space="preserve"> bedraagt voor deze </w:t>
      </w:r>
      <w:r w:rsidR="00B63FC8">
        <w:t xml:space="preserve">individuele </w:t>
      </w:r>
      <w:r w:rsidR="00EB1604">
        <w:t xml:space="preserve">landen, merken we </w:t>
      </w:r>
      <w:r w:rsidR="00B63FC8">
        <w:t xml:space="preserve">dat </w:t>
      </w:r>
      <w:r w:rsidR="00086548">
        <w:t>de Amerikaanse, Franse</w:t>
      </w:r>
      <w:r w:rsidR="0027585A">
        <w:t>, Nederlandse en Luxemburgse</w:t>
      </w:r>
      <w:r w:rsidR="007264A8">
        <w:t xml:space="preserve"> </w:t>
      </w:r>
      <w:r w:rsidR="00B63FC8">
        <w:t>bedrijven disproportioneel groot zijn in termen van tewerkstelling en toegevoegde waarde</w:t>
      </w:r>
      <w:r w:rsidR="00FD2D3F">
        <w:t xml:space="preserve">. </w:t>
      </w:r>
    </w:p>
    <w:p w14:paraId="151683AF" w14:textId="22C047D0" w:rsidR="00DC4755" w:rsidRPr="00032F9F" w:rsidRDefault="00DC4755" w:rsidP="00DC4755">
      <w:r>
        <w:t xml:space="preserve">Een </w:t>
      </w:r>
      <w:r w:rsidR="006111F2">
        <w:t xml:space="preserve">nog grotere </w:t>
      </w:r>
      <w:r>
        <w:t xml:space="preserve">uitschieter op dit vlak zijn de bedrijven onder </w:t>
      </w:r>
      <w:r w:rsidR="00741841">
        <w:t>Bermudaans</w:t>
      </w:r>
      <w:r>
        <w:t xml:space="preserve"> zeggenschap</w:t>
      </w:r>
      <w:r w:rsidR="00024C48">
        <w:t>, i</w:t>
      </w:r>
      <w:r>
        <w:t xml:space="preserve">n totaal </w:t>
      </w:r>
      <w:r w:rsidR="00024C48">
        <w:t>goed voor negen</w:t>
      </w:r>
      <w:r>
        <w:t xml:space="preserve"> bedrijven. Echter domineert de aanwezigheid van </w:t>
      </w:r>
      <w:r w:rsidR="00836F06">
        <w:t>Telenet</w:t>
      </w:r>
      <w:r>
        <w:t xml:space="preserve"> (</w:t>
      </w:r>
      <w:r w:rsidR="00836F06">
        <w:t>Group</w:t>
      </w:r>
      <w:r>
        <w:t xml:space="preserve">) met bijna </w:t>
      </w:r>
      <w:r w:rsidR="005A7F37">
        <w:t>3</w:t>
      </w:r>
      <w:r w:rsidR="00024C48">
        <w:t>.</w:t>
      </w:r>
      <w:r w:rsidR="005A7F37">
        <w:t>000</w:t>
      </w:r>
      <w:r>
        <w:t xml:space="preserve"> werknemers en </w:t>
      </w:r>
      <w:r w:rsidR="00890887">
        <w:t>ongeveer</w:t>
      </w:r>
      <w:r>
        <w:t xml:space="preserve"> €1,</w:t>
      </w:r>
      <w:r w:rsidR="00890887">
        <w:t>4</w:t>
      </w:r>
      <w:r>
        <w:t xml:space="preserve"> miljard aan toegevoegde waarde. Ten slotte valt ook het belang van </w:t>
      </w:r>
      <w:r w:rsidR="00695E01">
        <w:t>Duitsland</w:t>
      </w:r>
      <w:r>
        <w:t>, India, Ierland en Finland op in de top</w:t>
      </w:r>
      <w:r w:rsidR="00024C48">
        <w:t xml:space="preserve"> tien</w:t>
      </w:r>
      <w:r>
        <w:t>.</w:t>
      </w:r>
    </w:p>
    <w:p w14:paraId="72F79FAE" w14:textId="79F110A7" w:rsidR="008C1F83" w:rsidRDefault="00DC4755" w:rsidP="005B5D28">
      <w:pPr>
        <w:rPr>
          <w:i/>
          <w:iCs/>
          <w:color w:val="44546A" w:themeColor="text2"/>
          <w:sz w:val="18"/>
          <w:szCs w:val="18"/>
        </w:rPr>
      </w:pPr>
      <w:r>
        <w:t xml:space="preserve">Figuur 9 toont het aandeel van buitenlands zeggenschap in de </w:t>
      </w:r>
      <w:r w:rsidR="00836F06">
        <w:rPr>
          <w:i/>
          <w:iCs/>
        </w:rPr>
        <w:t xml:space="preserve">totale </w:t>
      </w:r>
      <w:r>
        <w:t xml:space="preserve">Vlaamse energiesector. Hier valt vooral de disproportioneel grote bijdrage van </w:t>
      </w:r>
      <w:r w:rsidR="00695E01">
        <w:t>Franse</w:t>
      </w:r>
      <w:r>
        <w:t xml:space="preserve"> bedrijven op</w:t>
      </w:r>
      <w:r w:rsidR="00024C48">
        <w:t>: i</w:t>
      </w:r>
      <w:r>
        <w:t xml:space="preserve">n totaal vertegenwoordigen de </w:t>
      </w:r>
      <w:r w:rsidR="006E6694">
        <w:t>dertien</w:t>
      </w:r>
      <w:r w:rsidR="00024C48">
        <w:t xml:space="preserve"> </w:t>
      </w:r>
      <w:r w:rsidR="00CB564B">
        <w:t>Franse</w:t>
      </w:r>
      <w:r>
        <w:t xml:space="preserve"> bedrijven </w:t>
      </w:r>
      <w:r w:rsidR="0001098E">
        <w:t>2</w:t>
      </w:r>
      <w:r w:rsidR="00024C48">
        <w:t>.</w:t>
      </w:r>
      <w:r w:rsidR="0001098E">
        <w:t>243</w:t>
      </w:r>
      <w:r>
        <w:t xml:space="preserve"> werknemers en €</w:t>
      </w:r>
      <w:r w:rsidR="0001098E">
        <w:t>1</w:t>
      </w:r>
      <w:r w:rsidR="00024C48">
        <w:t>.</w:t>
      </w:r>
      <w:r w:rsidR="0001098E">
        <w:t>636</w:t>
      </w:r>
      <w:r w:rsidR="00B023D5">
        <w:t xml:space="preserve"> miljard</w:t>
      </w:r>
      <w:r>
        <w:t xml:space="preserve"> aan toegevoegde waarde. De top</w:t>
      </w:r>
      <w:r w:rsidR="00024C48">
        <w:t xml:space="preserve"> twee</w:t>
      </w:r>
      <w:r>
        <w:t xml:space="preserve"> in termen van toegevoegde waarde onder </w:t>
      </w:r>
      <w:r w:rsidR="008C1F83">
        <w:t>Frans</w:t>
      </w:r>
      <w:r>
        <w:t xml:space="preserve"> zeggenschap zijn </w:t>
      </w:r>
      <w:r w:rsidR="008C1F83">
        <w:t>Electrabel</w:t>
      </w:r>
      <w:r>
        <w:t xml:space="preserve"> (NACE 35110 - €</w:t>
      </w:r>
      <w:r w:rsidR="00B023D5">
        <w:t>1,323 miljard</w:t>
      </w:r>
      <w:r>
        <w:t>)</w:t>
      </w:r>
      <w:r w:rsidR="008C1F83">
        <w:t xml:space="preserve"> en Luminus (NACE 35110 - €297 miljoen)</w:t>
      </w:r>
      <w:r w:rsidR="00B023D5">
        <w:t xml:space="preserve"> </w:t>
      </w:r>
      <w:r w:rsidR="00024C48">
        <w:t xml:space="preserve">die </w:t>
      </w:r>
      <w:r w:rsidR="00B023D5">
        <w:t>deze st</w:t>
      </w:r>
      <w:r w:rsidR="0001098E">
        <w:t>atistieken</w:t>
      </w:r>
      <w:r w:rsidR="00024C48">
        <w:t xml:space="preserve"> domineren</w:t>
      </w:r>
      <w:r w:rsidR="0001098E">
        <w:t>.</w:t>
      </w:r>
      <w:r w:rsidR="008C1F83">
        <w:br w:type="page"/>
      </w:r>
    </w:p>
    <w:p w14:paraId="24515229" w14:textId="58936833" w:rsidR="00630CF5" w:rsidRDefault="00630CF5" w:rsidP="00DC4755">
      <w:pPr>
        <w:pStyle w:val="Bijschrift"/>
        <w:jc w:val="center"/>
      </w:pPr>
      <w:r>
        <w:lastRenderedPageBreak/>
        <w:t xml:space="preserve">Figuur </w:t>
      </w:r>
      <w:r>
        <w:fldChar w:fldCharType="begin"/>
      </w:r>
      <w:r>
        <w:instrText>SEQ Figuur \* ARABIC</w:instrText>
      </w:r>
      <w:r>
        <w:fldChar w:fldCharType="separate"/>
      </w:r>
      <w:r w:rsidR="001F7925">
        <w:rPr>
          <w:noProof/>
        </w:rPr>
        <w:t>8</w:t>
      </w:r>
      <w:r>
        <w:fldChar w:fldCharType="end"/>
      </w:r>
      <w:r>
        <w:t xml:space="preserve"> </w:t>
      </w:r>
      <w:bookmarkStart w:id="11" w:name="_Hlk193892529"/>
      <w:r>
        <w:t>Aandeel buitenlands zeggenschap naar land van oorsprong in de digitale sectoren</w:t>
      </w:r>
      <w:bookmarkEnd w:id="11"/>
    </w:p>
    <w:p w14:paraId="24A09FDB" w14:textId="5D997244" w:rsidR="00683E64" w:rsidRDefault="004E2ED3" w:rsidP="00577E08">
      <w:r w:rsidRPr="004E2ED3">
        <w:rPr>
          <w:noProof/>
        </w:rPr>
        <w:drawing>
          <wp:inline distT="0" distB="0" distL="0" distR="0" wp14:anchorId="62C17C2F" wp14:editId="771BCFF5">
            <wp:extent cx="5760720" cy="4006850"/>
            <wp:effectExtent l="0" t="0" r="0" b="0"/>
            <wp:docPr id="2099332166"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332166" name="Picture 1" descr="A graph of different colored bars&#10;&#10;AI-generated content may be incorrect."/>
                    <pic:cNvPicPr/>
                  </pic:nvPicPr>
                  <pic:blipFill rotWithShape="1">
                    <a:blip r:embed="rId30"/>
                    <a:srcRect b="4103"/>
                    <a:stretch/>
                  </pic:blipFill>
                  <pic:spPr bwMode="auto">
                    <a:xfrm>
                      <a:off x="0" y="0"/>
                      <a:ext cx="5760720" cy="4006850"/>
                    </a:xfrm>
                    <a:prstGeom prst="rect">
                      <a:avLst/>
                    </a:prstGeom>
                    <a:ln>
                      <a:noFill/>
                    </a:ln>
                    <a:extLst>
                      <a:ext uri="{53640926-AAD7-44D8-BBD7-CCE9431645EC}">
                        <a14:shadowObscured xmlns:a14="http://schemas.microsoft.com/office/drawing/2010/main"/>
                      </a:ext>
                    </a:extLst>
                  </pic:spPr>
                </pic:pic>
              </a:graphicData>
            </a:graphic>
          </wp:inline>
        </w:drawing>
      </w:r>
    </w:p>
    <w:p w14:paraId="2AF29F0A" w14:textId="016F5961" w:rsidR="00630CF5" w:rsidRDefault="00630CF5" w:rsidP="00DC4755">
      <w:pPr>
        <w:pStyle w:val="Bijschrift"/>
        <w:jc w:val="center"/>
      </w:pPr>
      <w:r>
        <w:t xml:space="preserve">Figuur </w:t>
      </w:r>
      <w:r>
        <w:fldChar w:fldCharType="begin"/>
      </w:r>
      <w:r>
        <w:instrText>SEQ Figuur \* ARABIC</w:instrText>
      </w:r>
      <w:r>
        <w:fldChar w:fldCharType="separate"/>
      </w:r>
      <w:r w:rsidR="001F7925">
        <w:rPr>
          <w:noProof/>
        </w:rPr>
        <w:t>9</w:t>
      </w:r>
      <w:r>
        <w:fldChar w:fldCharType="end"/>
      </w:r>
      <w:r>
        <w:t xml:space="preserve"> </w:t>
      </w:r>
      <w:r w:rsidRPr="004106A4">
        <w:t xml:space="preserve">Aandeel buitenlands zeggenschap naar land van oorsprong in de </w:t>
      </w:r>
      <w:r>
        <w:t>energiesector</w:t>
      </w:r>
    </w:p>
    <w:p w14:paraId="771BBE74" w14:textId="33AF86EA" w:rsidR="008831EF" w:rsidRDefault="008D0B1F" w:rsidP="00577E08">
      <w:r w:rsidRPr="008D0B1F">
        <w:rPr>
          <w:noProof/>
        </w:rPr>
        <w:drawing>
          <wp:inline distT="0" distB="0" distL="0" distR="0" wp14:anchorId="6FD78656" wp14:editId="036D716B">
            <wp:extent cx="5760720" cy="4019550"/>
            <wp:effectExtent l="0" t="0" r="0" b="0"/>
            <wp:docPr id="1737413714" name="Picture 1" descr="A graph of different types of energ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413714" name="Picture 1" descr="A graph of different types of energy&#10;&#10;AI-generated content may be incorrect."/>
                    <pic:cNvPicPr/>
                  </pic:nvPicPr>
                  <pic:blipFill rotWithShape="1">
                    <a:blip r:embed="rId31"/>
                    <a:srcRect b="3492"/>
                    <a:stretch/>
                  </pic:blipFill>
                  <pic:spPr bwMode="auto">
                    <a:xfrm>
                      <a:off x="0" y="0"/>
                      <a:ext cx="5760720" cy="4019550"/>
                    </a:xfrm>
                    <a:prstGeom prst="rect">
                      <a:avLst/>
                    </a:prstGeom>
                    <a:ln>
                      <a:noFill/>
                    </a:ln>
                    <a:extLst>
                      <a:ext uri="{53640926-AAD7-44D8-BBD7-CCE9431645EC}">
                        <a14:shadowObscured xmlns:a14="http://schemas.microsoft.com/office/drawing/2010/main"/>
                      </a:ext>
                    </a:extLst>
                  </pic:spPr>
                </pic:pic>
              </a:graphicData>
            </a:graphic>
          </wp:inline>
        </w:drawing>
      </w:r>
    </w:p>
    <w:p w14:paraId="23B66630" w14:textId="3B37B43F" w:rsidR="00F40A8F" w:rsidRPr="00EE5FD7" w:rsidRDefault="00314BD5" w:rsidP="0025212C">
      <w:pPr>
        <w:pStyle w:val="Kop2"/>
        <w:ind w:left="389" w:hanging="389"/>
      </w:pPr>
      <w:bookmarkStart w:id="12" w:name="_Toc196470078"/>
      <w:r>
        <w:lastRenderedPageBreak/>
        <w:t xml:space="preserve">Opdeling naar lidmaatschap van de </w:t>
      </w:r>
      <w:r w:rsidR="000C0908">
        <w:t xml:space="preserve">EU en </w:t>
      </w:r>
      <w:r>
        <w:t xml:space="preserve">de </w:t>
      </w:r>
      <w:r w:rsidR="000C0908">
        <w:t>OESO</w:t>
      </w:r>
      <w:bookmarkEnd w:id="12"/>
    </w:p>
    <w:p w14:paraId="03C70A6E" w14:textId="75B1648B" w:rsidR="005A771F" w:rsidRPr="005A771F" w:rsidRDefault="005A771F" w:rsidP="00577E08">
      <w:r>
        <w:t xml:space="preserve">In </w:t>
      </w:r>
      <w:r w:rsidR="00314BD5">
        <w:t>dit deel</w:t>
      </w:r>
      <w:r>
        <w:t xml:space="preserve"> </w:t>
      </w:r>
      <w:r w:rsidR="00314BD5">
        <w:t>bestuderen we</w:t>
      </w:r>
      <w:r>
        <w:t xml:space="preserve"> buitenland</w:t>
      </w:r>
      <w:r w:rsidR="00314BD5">
        <w:t>s</w:t>
      </w:r>
      <w:r>
        <w:t xml:space="preserve"> zeggenschap </w:t>
      </w:r>
      <w:r w:rsidR="00314BD5">
        <w:t xml:space="preserve">volgens lidmaatschap van </w:t>
      </w:r>
      <w:r w:rsidR="00387F35">
        <w:t xml:space="preserve">de </w:t>
      </w:r>
      <w:r w:rsidR="00314BD5">
        <w:t>Europese Unie en d</w:t>
      </w:r>
      <w:r w:rsidR="00387F35">
        <w:t>e</w:t>
      </w:r>
      <w:r w:rsidR="00314BD5">
        <w:t xml:space="preserve"> Organisatie voor Economische Samenwerking en Ontwikkeling</w:t>
      </w:r>
      <w:r w:rsidR="00E75359">
        <w:t xml:space="preserve"> </w:t>
      </w:r>
      <w:r w:rsidR="00314BD5">
        <w:t xml:space="preserve">en dit opnieuw </w:t>
      </w:r>
      <w:r w:rsidR="00680C36">
        <w:t xml:space="preserve">voor de digitale sectoren en de energiesector. Figuur 11 toont aan dat </w:t>
      </w:r>
      <w:r w:rsidR="00F20ED5">
        <w:t>57</w:t>
      </w:r>
      <w:r w:rsidR="00314BD5">
        <w:t>,</w:t>
      </w:r>
      <w:r w:rsidR="00593B94">
        <w:t>4</w:t>
      </w:r>
      <w:r w:rsidR="00F20ED5">
        <w:t>%</w:t>
      </w:r>
      <w:r w:rsidR="00663F7E">
        <w:t xml:space="preserve"> van de toegevoegde waarde in de digitale sectoren onder niet-EU zeggenschap</w:t>
      </w:r>
      <w:r w:rsidR="00314BD5">
        <w:t xml:space="preserve"> valt</w:t>
      </w:r>
      <w:r w:rsidR="00663F7E">
        <w:t xml:space="preserve">, </w:t>
      </w:r>
      <w:r w:rsidR="00F20ED5">
        <w:t>t</w:t>
      </w:r>
      <w:r w:rsidR="00314BD5">
        <w:t>egenover</w:t>
      </w:r>
      <w:r w:rsidR="00F20ED5">
        <w:t xml:space="preserve"> 4</w:t>
      </w:r>
      <w:r w:rsidR="00593B94">
        <w:t>2</w:t>
      </w:r>
      <w:r w:rsidR="00314BD5">
        <w:t>,</w:t>
      </w:r>
      <w:r w:rsidR="00593B94">
        <w:t>6</w:t>
      </w:r>
      <w:r w:rsidR="00F20ED5">
        <w:t>%</w:t>
      </w:r>
      <w:r w:rsidR="00663F7E">
        <w:t xml:space="preserve"> onder EU zeggenschap. </w:t>
      </w:r>
      <w:r w:rsidR="00314BD5">
        <w:t xml:space="preserve">Voor </w:t>
      </w:r>
      <w:r w:rsidR="00735F3E">
        <w:t>de energiesector is deze verhouding veel schever verdeeld</w:t>
      </w:r>
      <w:r w:rsidR="001C136C">
        <w:t xml:space="preserve"> in het voordeel van de EU</w:t>
      </w:r>
      <w:r w:rsidR="00314BD5">
        <w:t>-</w:t>
      </w:r>
      <w:r w:rsidR="001C136C">
        <w:t>27</w:t>
      </w:r>
      <w:r w:rsidR="00314BD5">
        <w:t>; z</w:t>
      </w:r>
      <w:r w:rsidR="00735F3E">
        <w:t xml:space="preserve">o valt </w:t>
      </w:r>
      <w:r w:rsidR="00593B94">
        <w:t>75</w:t>
      </w:r>
      <w:r w:rsidR="00314BD5">
        <w:t>,</w:t>
      </w:r>
      <w:r w:rsidR="00593B94">
        <w:t>6</w:t>
      </w:r>
      <w:r w:rsidR="00735F3E">
        <w:t>% onder EU</w:t>
      </w:r>
      <w:r w:rsidR="00314BD5">
        <w:t>-</w:t>
      </w:r>
      <w:r w:rsidR="00735F3E">
        <w:t xml:space="preserve">27 zeggenschap (d.i. hoofdzakelijk </w:t>
      </w:r>
      <w:r w:rsidR="00593B94">
        <w:t>Frans</w:t>
      </w:r>
      <w:r w:rsidR="00735F3E">
        <w:t xml:space="preserve"> zeggenschap), terwijl </w:t>
      </w:r>
      <w:r w:rsidR="00593B94">
        <w:t>24</w:t>
      </w:r>
      <w:r w:rsidR="00314BD5">
        <w:t>,</w:t>
      </w:r>
      <w:r w:rsidR="00593B94">
        <w:t>4</w:t>
      </w:r>
      <w:r w:rsidR="00735F3E">
        <w:t xml:space="preserve">% onder </w:t>
      </w:r>
      <w:r w:rsidR="00593B94">
        <w:t>niet-</w:t>
      </w:r>
      <w:r w:rsidR="00735F3E">
        <w:t>EU</w:t>
      </w:r>
      <w:r w:rsidR="00314BD5">
        <w:t>-</w:t>
      </w:r>
      <w:r w:rsidR="00735F3E">
        <w:t>27 zeggenschap</w:t>
      </w:r>
      <w:r w:rsidR="00F20ED5">
        <w:t xml:space="preserve"> valt</w:t>
      </w:r>
      <w:r w:rsidR="00735F3E">
        <w:t xml:space="preserve">. We herhalen hier nogmaals dat deze statistiek voor de Vlaamse energiesector </w:t>
      </w:r>
      <w:r w:rsidR="0027009E">
        <w:t xml:space="preserve">sterk </w:t>
      </w:r>
      <w:r w:rsidR="00593B94">
        <w:t xml:space="preserve">gedreven wordt door </w:t>
      </w:r>
      <w:r w:rsidR="00314BD5">
        <w:t xml:space="preserve">de aanwezigheid van </w:t>
      </w:r>
      <w:r w:rsidR="00593B94">
        <w:t xml:space="preserve">het </w:t>
      </w:r>
      <w:r w:rsidR="00F20ED5">
        <w:t>Electrabel</w:t>
      </w:r>
      <w:r w:rsidR="0027009E">
        <w:t xml:space="preserve"> en </w:t>
      </w:r>
      <w:r w:rsidR="00F20ED5">
        <w:t>Luminus</w:t>
      </w:r>
      <w:r w:rsidR="00314BD5">
        <w:t>, beiden van Franse origine</w:t>
      </w:r>
      <w:r w:rsidR="0027009E">
        <w:t xml:space="preserve">. </w:t>
      </w:r>
    </w:p>
    <w:p w14:paraId="5A64F2AE" w14:textId="7EEF6B11" w:rsidR="00630CF5" w:rsidRDefault="00630CF5" w:rsidP="007966DA">
      <w:pPr>
        <w:pStyle w:val="Bijschrift"/>
        <w:jc w:val="center"/>
      </w:pPr>
      <w:r>
        <w:t xml:space="preserve">Figuur </w:t>
      </w:r>
      <w:r>
        <w:fldChar w:fldCharType="begin"/>
      </w:r>
      <w:r>
        <w:instrText>SEQ Figuur \* ARABIC</w:instrText>
      </w:r>
      <w:r>
        <w:fldChar w:fldCharType="separate"/>
      </w:r>
      <w:r w:rsidR="001F7925">
        <w:rPr>
          <w:noProof/>
        </w:rPr>
        <w:t>10</w:t>
      </w:r>
      <w:r>
        <w:fldChar w:fldCharType="end"/>
      </w:r>
      <w:r>
        <w:t xml:space="preserve"> </w:t>
      </w:r>
      <w:r w:rsidRPr="007079A8">
        <w:t>Aandeel buitenlands zeggenschap naa</w:t>
      </w:r>
      <w:r>
        <w:t>r EU27-classificatie</w:t>
      </w:r>
    </w:p>
    <w:p w14:paraId="5BC2476F" w14:textId="49EEBF2F" w:rsidR="00FF3DA6" w:rsidRPr="00FF3DA6" w:rsidRDefault="006749EF" w:rsidP="00577E08">
      <w:r w:rsidRPr="006749EF">
        <w:rPr>
          <w:noProof/>
        </w:rPr>
        <w:drawing>
          <wp:inline distT="0" distB="0" distL="0" distR="0" wp14:anchorId="4CE61B07" wp14:editId="35FE4D85">
            <wp:extent cx="2854960" cy="2075134"/>
            <wp:effectExtent l="0" t="0" r="2540" b="1905"/>
            <wp:docPr id="39522126" name="Picture 1" descr="A graph of blue and grey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22126" name="Picture 1" descr="A graph of blue and grey bars&#10;&#10;AI-generated content may be incorrect."/>
                    <pic:cNvPicPr/>
                  </pic:nvPicPr>
                  <pic:blipFill>
                    <a:blip r:embed="rId32"/>
                    <a:stretch>
                      <a:fillRect/>
                    </a:stretch>
                  </pic:blipFill>
                  <pic:spPr>
                    <a:xfrm>
                      <a:off x="0" y="0"/>
                      <a:ext cx="2872592" cy="2087950"/>
                    </a:xfrm>
                    <a:prstGeom prst="rect">
                      <a:avLst/>
                    </a:prstGeom>
                  </pic:spPr>
                </pic:pic>
              </a:graphicData>
            </a:graphic>
          </wp:inline>
        </w:drawing>
      </w:r>
      <w:r w:rsidR="001F0BFD" w:rsidRPr="001F0BFD">
        <w:rPr>
          <w:noProof/>
        </w:rPr>
        <w:t xml:space="preserve"> </w:t>
      </w:r>
      <w:r w:rsidR="001F0BFD" w:rsidRPr="001F0BFD">
        <w:rPr>
          <w:noProof/>
        </w:rPr>
        <w:drawing>
          <wp:inline distT="0" distB="0" distL="0" distR="0" wp14:anchorId="630EFD7E" wp14:editId="0B73E89E">
            <wp:extent cx="2855552" cy="2070100"/>
            <wp:effectExtent l="0" t="0" r="2540" b="6350"/>
            <wp:docPr id="1374587705" name="Picture 1" descr="A graph of energy efficienc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587705" name="Picture 1" descr="A graph of energy efficiency&#10;&#10;AI-generated content may be incorrect."/>
                    <pic:cNvPicPr/>
                  </pic:nvPicPr>
                  <pic:blipFill>
                    <a:blip r:embed="rId33"/>
                    <a:stretch>
                      <a:fillRect/>
                    </a:stretch>
                  </pic:blipFill>
                  <pic:spPr>
                    <a:xfrm>
                      <a:off x="0" y="0"/>
                      <a:ext cx="2863299" cy="2075716"/>
                    </a:xfrm>
                    <a:prstGeom prst="rect">
                      <a:avLst/>
                    </a:prstGeom>
                  </pic:spPr>
                </pic:pic>
              </a:graphicData>
            </a:graphic>
          </wp:inline>
        </w:drawing>
      </w:r>
    </w:p>
    <w:p w14:paraId="7A060F55" w14:textId="6227150F" w:rsidR="00630CF5" w:rsidRDefault="00630CF5" w:rsidP="00A845D4">
      <w:pPr>
        <w:pStyle w:val="Bijschrift"/>
        <w:jc w:val="center"/>
      </w:pPr>
      <w:r>
        <w:t xml:space="preserve">Figuur </w:t>
      </w:r>
      <w:r>
        <w:fldChar w:fldCharType="begin"/>
      </w:r>
      <w:r>
        <w:instrText>SEQ Figuur \* ARABIC</w:instrText>
      </w:r>
      <w:r>
        <w:fldChar w:fldCharType="separate"/>
      </w:r>
      <w:r w:rsidR="001F7925">
        <w:rPr>
          <w:noProof/>
        </w:rPr>
        <w:t>11</w:t>
      </w:r>
      <w:r>
        <w:fldChar w:fldCharType="end"/>
      </w:r>
      <w:r>
        <w:t xml:space="preserve"> </w:t>
      </w:r>
      <w:r w:rsidRPr="00642640">
        <w:t xml:space="preserve">Aandeel buitenlands zeggenschap naar </w:t>
      </w:r>
      <w:r>
        <w:t>OESO</w:t>
      </w:r>
      <w:r w:rsidRPr="00642640">
        <w:t>-classificatie</w:t>
      </w:r>
    </w:p>
    <w:p w14:paraId="3DACF93B" w14:textId="570AA332" w:rsidR="00BB4769" w:rsidRDefault="006749EF" w:rsidP="00577E08">
      <w:pPr>
        <w:rPr>
          <w:noProof/>
        </w:rPr>
      </w:pPr>
      <w:r w:rsidRPr="006749EF">
        <w:rPr>
          <w:noProof/>
        </w:rPr>
        <w:drawing>
          <wp:inline distT="0" distB="0" distL="0" distR="0" wp14:anchorId="7C66A82E" wp14:editId="77F0B2FE">
            <wp:extent cx="2854800" cy="2077200"/>
            <wp:effectExtent l="0" t="0" r="3175" b="0"/>
            <wp:docPr id="1542233425"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233425" name="Picture 1" descr="A graph of different colored bars&#10;&#10;AI-generated content may be incorrect."/>
                    <pic:cNvPicPr/>
                  </pic:nvPicPr>
                  <pic:blipFill>
                    <a:blip r:embed="rId34"/>
                    <a:stretch>
                      <a:fillRect/>
                    </a:stretch>
                  </pic:blipFill>
                  <pic:spPr>
                    <a:xfrm>
                      <a:off x="0" y="0"/>
                      <a:ext cx="2854800" cy="2077200"/>
                    </a:xfrm>
                    <a:prstGeom prst="rect">
                      <a:avLst/>
                    </a:prstGeom>
                  </pic:spPr>
                </pic:pic>
              </a:graphicData>
            </a:graphic>
          </wp:inline>
        </w:drawing>
      </w:r>
      <w:r w:rsidR="001F0BFD" w:rsidRPr="001F0BFD">
        <w:rPr>
          <w:noProof/>
        </w:rPr>
        <w:t xml:space="preserve"> </w:t>
      </w:r>
      <w:r w:rsidR="001F0BFD" w:rsidRPr="001F0BFD">
        <w:rPr>
          <w:noProof/>
        </w:rPr>
        <w:drawing>
          <wp:inline distT="0" distB="0" distL="0" distR="0" wp14:anchorId="37BE0BBC" wp14:editId="680FA5A5">
            <wp:extent cx="2854800" cy="2070000"/>
            <wp:effectExtent l="0" t="0" r="3175" b="6985"/>
            <wp:docPr id="1372320514" name="Picture 1" descr="A graph of energy efficienc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320514" name="Picture 1" descr="A graph of energy efficiency&#10;&#10;AI-generated content may be incorrect."/>
                    <pic:cNvPicPr/>
                  </pic:nvPicPr>
                  <pic:blipFill>
                    <a:blip r:embed="rId35"/>
                    <a:stretch>
                      <a:fillRect/>
                    </a:stretch>
                  </pic:blipFill>
                  <pic:spPr>
                    <a:xfrm>
                      <a:off x="0" y="0"/>
                      <a:ext cx="2854800" cy="2070000"/>
                    </a:xfrm>
                    <a:prstGeom prst="rect">
                      <a:avLst/>
                    </a:prstGeom>
                  </pic:spPr>
                </pic:pic>
              </a:graphicData>
            </a:graphic>
          </wp:inline>
        </w:drawing>
      </w:r>
    </w:p>
    <w:p w14:paraId="175535B1" w14:textId="1E98DFC2" w:rsidR="000C0908" w:rsidRPr="000C0908" w:rsidRDefault="000C0908" w:rsidP="000C0908">
      <w:r>
        <w:t xml:space="preserve">Figuur 12 toont aan dat </w:t>
      </w:r>
      <w:r w:rsidR="004052DC">
        <w:t xml:space="preserve">zeggenschap onder </w:t>
      </w:r>
      <w:r>
        <w:t>OESO-</w:t>
      </w:r>
      <w:r w:rsidR="004052DC">
        <w:t>mandaat</w:t>
      </w:r>
      <w:r>
        <w:t xml:space="preserve"> (64</w:t>
      </w:r>
      <w:r w:rsidR="004052DC">
        <w:t>,</w:t>
      </w:r>
      <w:r>
        <w:t>4%) groter is dan niet-OESO-zeggenschap (35</w:t>
      </w:r>
      <w:r w:rsidR="004052DC">
        <w:t>,</w:t>
      </w:r>
      <w:r>
        <w:t xml:space="preserve">6%) binnen het </w:t>
      </w:r>
      <w:r w:rsidR="00CE2027">
        <w:t xml:space="preserve">totale </w:t>
      </w:r>
      <w:r>
        <w:t>buitenlands zeggenschap.</w:t>
      </w:r>
      <w:r>
        <w:rPr>
          <w:rStyle w:val="Voetnootmarkering"/>
        </w:rPr>
        <w:footnoteReference w:id="5"/>
      </w:r>
      <w:r>
        <w:t xml:space="preserve"> Het aandeel van niet-OESO</w:t>
      </w:r>
      <w:r w:rsidR="004052DC">
        <w:t>-</w:t>
      </w:r>
      <w:r>
        <w:t>landen in termen van toegevoegde waarde van 35</w:t>
      </w:r>
      <w:r w:rsidR="004052DC">
        <w:t>,</w:t>
      </w:r>
      <w:r>
        <w:t xml:space="preserve">4% ligt ruimschoots boven het Vlaamse gemiddelde van </w:t>
      </w:r>
      <w:r>
        <w:lastRenderedPageBreak/>
        <w:t>7</w:t>
      </w:r>
      <w:r w:rsidR="004052DC">
        <w:t>,</w:t>
      </w:r>
      <w:r>
        <w:t xml:space="preserve">1% (Bormans en Van Nispen, 2025). Figuur 12 toont verder aan dat buitenlands zeggenschap binnen de Vlaamse energiesector </w:t>
      </w:r>
      <w:r w:rsidR="004052DC">
        <w:t xml:space="preserve">met 99,8% </w:t>
      </w:r>
      <w:r>
        <w:t xml:space="preserve">nagenoeg uitsluitend onder OESO zeggenschap valt. </w:t>
      </w:r>
    </w:p>
    <w:p w14:paraId="22CFCD27" w14:textId="69CCD696" w:rsidR="003528D9" w:rsidRDefault="00DA3101" w:rsidP="0025212C">
      <w:pPr>
        <w:pStyle w:val="Kop1"/>
        <w:numPr>
          <w:ilvl w:val="0"/>
          <w:numId w:val="1"/>
        </w:numPr>
        <w:ind w:left="360"/>
      </w:pPr>
      <w:bookmarkStart w:id="13" w:name="_Toc196470079"/>
      <w:r>
        <w:t>Besluit</w:t>
      </w:r>
      <w:bookmarkEnd w:id="13"/>
    </w:p>
    <w:p w14:paraId="08448EAB" w14:textId="5F2917A7" w:rsidR="00046B04" w:rsidRPr="000C0908" w:rsidRDefault="00C4066D" w:rsidP="00C4066D">
      <w:r>
        <w:t xml:space="preserve">Als aanvulling op het ECOOM–STORE onderzoek naar de omvang van de </w:t>
      </w:r>
      <w:r w:rsidR="005B5D28">
        <w:t>buitenlandse</w:t>
      </w:r>
      <w:r>
        <w:t xml:space="preserve"> aanwezigheid in de Vlaamse economie (Bormans en van Nispen, 2025) </w:t>
      </w:r>
      <w:r w:rsidR="00046B04" w:rsidRPr="000C0908">
        <w:t xml:space="preserve"> </w:t>
      </w:r>
      <w:r w:rsidR="0027218A">
        <w:t>brengt</w:t>
      </w:r>
      <w:r w:rsidRPr="000C0908">
        <w:t xml:space="preserve"> </w:t>
      </w:r>
      <w:r>
        <w:t>deze studie</w:t>
      </w:r>
      <w:r w:rsidRPr="000C0908">
        <w:t xml:space="preserve"> </w:t>
      </w:r>
      <w:r w:rsidR="00046B04" w:rsidRPr="000C0908">
        <w:t xml:space="preserve">een verdiepende analyse waarbij buitenlands zeggenschap bestudeerd wordt binnen </w:t>
      </w:r>
      <w:r>
        <w:t>de zogenaamde “</w:t>
      </w:r>
      <w:r w:rsidR="00046B04" w:rsidRPr="000C0908">
        <w:t>strategische</w:t>
      </w:r>
      <w:r>
        <w:t>”</w:t>
      </w:r>
      <w:r w:rsidR="00046B04" w:rsidRPr="000C0908">
        <w:t xml:space="preserve"> </w:t>
      </w:r>
      <w:r w:rsidR="00D65A1C">
        <w:t>netwerk</w:t>
      </w:r>
      <w:r w:rsidR="00046B04" w:rsidRPr="000C0908">
        <w:t xml:space="preserve">sectoren. </w:t>
      </w:r>
      <w:r>
        <w:t>Volgens</w:t>
      </w:r>
      <w:r w:rsidR="00046B04" w:rsidRPr="000C0908">
        <w:t xml:space="preserve"> het screeningsmechanisme voor buitenlandse directe investeringen</w:t>
      </w:r>
      <w:r>
        <w:t xml:space="preserve"> van de </w:t>
      </w:r>
      <w:r w:rsidR="00046B04" w:rsidRPr="000C0908">
        <w:t>FOD Economie</w:t>
      </w:r>
      <w:r>
        <w:t xml:space="preserve"> hernemen de</w:t>
      </w:r>
      <w:r w:rsidR="00046B04" w:rsidRPr="000C0908">
        <w:t xml:space="preserve"> strategische </w:t>
      </w:r>
      <w:r w:rsidR="00B25934">
        <w:t>netwerk</w:t>
      </w:r>
      <w:r w:rsidR="00046B04" w:rsidRPr="000C0908">
        <w:t>sectore</w:t>
      </w:r>
      <w:r>
        <w:t>n de volgende economische activiteiten, m.n.</w:t>
      </w:r>
      <w:r w:rsidR="00046B04" w:rsidRPr="000C0908">
        <w:t xml:space="preserve"> (1) energie, (2) cybersecurity, (3) elektronische communicatie en (4) digitale infrastructuur.</w:t>
      </w:r>
    </w:p>
    <w:p w14:paraId="2D5C67F8" w14:textId="6C76E290" w:rsidR="000C0908" w:rsidRPr="000C0908" w:rsidRDefault="00C4066D" w:rsidP="000C0908">
      <w:r>
        <w:t>Deze verdiepende studie</w:t>
      </w:r>
      <w:r w:rsidRPr="000C0908">
        <w:t xml:space="preserve"> </w:t>
      </w:r>
      <w:r>
        <w:t>genereert</w:t>
      </w:r>
      <w:r w:rsidRPr="000C0908">
        <w:t xml:space="preserve"> </w:t>
      </w:r>
      <w:r w:rsidR="00046B04" w:rsidRPr="000C0908">
        <w:t xml:space="preserve">vier </w:t>
      </w:r>
      <w:r>
        <w:t>inzichten: t</w:t>
      </w:r>
      <w:r w:rsidR="000C0908" w:rsidRPr="000C0908">
        <w:t>en eerste</w:t>
      </w:r>
      <w:r w:rsidRPr="00C4066D">
        <w:t xml:space="preserve"> </w:t>
      </w:r>
      <w:r w:rsidRPr="000C0908">
        <w:t>worden</w:t>
      </w:r>
      <w:r w:rsidR="000C0908" w:rsidRPr="000C0908">
        <w:t xml:space="preserve"> de strategische, digitale sectoren gekenmerkt door een hoog aandeel </w:t>
      </w:r>
      <w:r>
        <w:t xml:space="preserve">van het </w:t>
      </w:r>
      <w:r w:rsidR="000C0908" w:rsidRPr="000C0908">
        <w:t>buitenlands zeggenschap in termen van toegevoegde waarde. Dit bedraagt 57</w:t>
      </w:r>
      <w:r>
        <w:t>,</w:t>
      </w:r>
      <w:r w:rsidR="000C0908" w:rsidRPr="000C0908">
        <w:t>3% in de cybersecurity, 74</w:t>
      </w:r>
      <w:r>
        <w:t>,</w:t>
      </w:r>
      <w:r w:rsidR="000C0908" w:rsidRPr="000C0908">
        <w:t>7% in de digitale infrastructuur en 57</w:t>
      </w:r>
      <w:r>
        <w:t>,</w:t>
      </w:r>
      <w:r w:rsidR="000C0908" w:rsidRPr="000C0908">
        <w:t xml:space="preserve">3% in de elektronische communicatie. Dit is </w:t>
      </w:r>
      <w:r w:rsidR="004A2C60">
        <w:t xml:space="preserve">ruim </w:t>
      </w:r>
      <w:r w:rsidR="000C0908" w:rsidRPr="000C0908">
        <w:t>hoger dan het Vlaams gemiddelde van 30% (Bormans en Van Nispen, 2025). Ten tweede</w:t>
      </w:r>
      <w:r>
        <w:t xml:space="preserve"> </w:t>
      </w:r>
      <w:r w:rsidRPr="000C0908">
        <w:t>bedraagt</w:t>
      </w:r>
      <w:r w:rsidR="00741841">
        <w:t xml:space="preserve"> </w:t>
      </w:r>
      <w:r w:rsidR="000C0908" w:rsidRPr="000C0908">
        <w:t>het buitenlands zeggenschap 48</w:t>
      </w:r>
      <w:r>
        <w:t>,</w:t>
      </w:r>
      <w:r w:rsidR="000C0908" w:rsidRPr="000C0908">
        <w:t>3% in de elektriciteitssector, 46</w:t>
      </w:r>
      <w:r>
        <w:t>,</w:t>
      </w:r>
      <w:r w:rsidR="000C0908" w:rsidRPr="000C0908">
        <w:t>9% in de gassector en 2</w:t>
      </w:r>
      <w:r>
        <w:t>,</w:t>
      </w:r>
      <w:r w:rsidR="000C0908" w:rsidRPr="000C0908">
        <w:t xml:space="preserve">3% in de water- </w:t>
      </w:r>
      <w:r>
        <w:t>en</w:t>
      </w:r>
      <w:r w:rsidR="000C0908" w:rsidRPr="000C0908">
        <w:t xml:space="preserve"> luchtsector. Deze </w:t>
      </w:r>
      <w:r>
        <w:t>cijfers</w:t>
      </w:r>
      <w:r w:rsidRPr="000C0908">
        <w:t xml:space="preserve"> </w:t>
      </w:r>
      <w:r>
        <w:t>illustreren</w:t>
      </w:r>
      <w:r w:rsidRPr="000C0908">
        <w:t xml:space="preserve"> </w:t>
      </w:r>
      <w:r w:rsidR="000C0908" w:rsidRPr="000C0908">
        <w:t>vooral de dominant</w:t>
      </w:r>
      <w:r>
        <w:t xml:space="preserve">e positie </w:t>
      </w:r>
      <w:r w:rsidR="000C0908" w:rsidRPr="000C0908">
        <w:t>van twee buitenlandse bedrijven binnen de Vlaamse elektriciteitssector, zijnde Electrabel (NACE 35110 – Frankrijk) en Luminus (NACE 35110 – Frankrijk). Ten derde</w:t>
      </w:r>
      <w:r w:rsidR="0027218A">
        <w:t xml:space="preserve"> </w:t>
      </w:r>
      <w:r w:rsidR="0027218A" w:rsidRPr="000C0908">
        <w:t xml:space="preserve">zijn het </w:t>
      </w:r>
      <w:r w:rsidR="0027218A">
        <w:t>vooral</w:t>
      </w:r>
      <w:r w:rsidR="0027218A" w:rsidRPr="000C0908">
        <w:t xml:space="preserve"> bedrijven onder Bermudaans zeggenschap (d.z. hoofdzakelijk Telenet en Telenet Group) die een disproportioneel groot deel van de markt innemen in termen van toegevoegde waarde</w:t>
      </w:r>
      <w:r w:rsidR="0027218A">
        <w:t>, ook al vallen</w:t>
      </w:r>
      <w:r w:rsidR="000C0908" w:rsidRPr="000C0908">
        <w:t xml:space="preserve"> de meeste bedrijven onder buitenlands zeggenschap in de strategische, digitale sectoren onder Amerikaans, Frans, Nederlands, Brits en Luxemburgs zeggenschap</w:t>
      </w:r>
      <w:r w:rsidR="0027218A">
        <w:t>.</w:t>
      </w:r>
      <w:r w:rsidR="000C0908" w:rsidRPr="000C0908">
        <w:t xml:space="preserve"> Ten slotte</w:t>
      </w:r>
      <w:r>
        <w:t xml:space="preserve"> </w:t>
      </w:r>
      <w:r w:rsidRPr="000C0908">
        <w:t>zijn</w:t>
      </w:r>
      <w:r>
        <w:t xml:space="preserve"> </w:t>
      </w:r>
      <w:r w:rsidR="000C0908" w:rsidRPr="000C0908">
        <w:t>de meeste buitenlandse bedrijven</w:t>
      </w:r>
      <w:r>
        <w:t xml:space="preserve"> </w:t>
      </w:r>
      <w:r w:rsidRPr="000C0908">
        <w:t>binnen de Vlaamse energiesector</w:t>
      </w:r>
      <w:r w:rsidR="000C0908" w:rsidRPr="000C0908">
        <w:t xml:space="preserve"> </w:t>
      </w:r>
      <w:r>
        <w:t xml:space="preserve">van </w:t>
      </w:r>
      <w:r w:rsidR="000C0908" w:rsidRPr="000C0908">
        <w:t>Nederlands</w:t>
      </w:r>
      <w:r>
        <w:t>e</w:t>
      </w:r>
      <w:r w:rsidR="000C0908" w:rsidRPr="000C0908">
        <w:t>, Japans</w:t>
      </w:r>
      <w:r>
        <w:t>e</w:t>
      </w:r>
      <w:r w:rsidR="000C0908" w:rsidRPr="000C0908">
        <w:t>, Deens</w:t>
      </w:r>
      <w:r>
        <w:t>e</w:t>
      </w:r>
      <w:r w:rsidR="000C0908" w:rsidRPr="000C0908">
        <w:t>, Brits</w:t>
      </w:r>
      <w:r>
        <w:t>e</w:t>
      </w:r>
      <w:r w:rsidR="000C0908" w:rsidRPr="000C0908">
        <w:t xml:space="preserve"> of Amerikaans</w:t>
      </w:r>
      <w:r>
        <w:t>e origine</w:t>
      </w:r>
      <w:r w:rsidR="000C0908" w:rsidRPr="000C0908">
        <w:t xml:space="preserve">. Echter domineren twee Franse bedrijven (Electrabel en Luminus) het aandeel buitenlands zeggenschap in de Vlaamse energiesector en </w:t>
      </w:r>
      <w:r>
        <w:t>dit</w:t>
      </w:r>
      <w:r w:rsidRPr="000C0908">
        <w:t xml:space="preserve"> </w:t>
      </w:r>
      <w:r w:rsidR="000C0908" w:rsidRPr="000C0908">
        <w:t xml:space="preserve">specifiek in de productie van elektriciteit. </w:t>
      </w:r>
      <w:r w:rsidR="004A2C60">
        <w:t xml:space="preserve">Het Frans aandeel in toegevoegde waarde is </w:t>
      </w:r>
      <w:r>
        <w:t xml:space="preserve">daar </w:t>
      </w:r>
      <w:r w:rsidR="004A2C60">
        <w:t xml:space="preserve">ongeveer </w:t>
      </w:r>
      <w:r>
        <w:t>vier keer</w:t>
      </w:r>
      <w:r w:rsidR="004A2C60">
        <w:t xml:space="preserve"> </w:t>
      </w:r>
      <w:r w:rsidR="0027218A">
        <w:t xml:space="preserve">zo </w:t>
      </w:r>
      <w:r w:rsidR="004A2C60">
        <w:t>groot als het Japanse marktaandeel binnen de Vlaamse energiesector.</w:t>
      </w:r>
    </w:p>
    <w:p w14:paraId="128BF1F6" w14:textId="4D0D6857" w:rsidR="00046B04" w:rsidRPr="00046B04" w:rsidRDefault="00046B04" w:rsidP="00046B04"/>
    <w:p w14:paraId="7F96AA74" w14:textId="77777777" w:rsidR="004052DC" w:rsidRPr="0025212C" w:rsidRDefault="004052DC">
      <w:pPr>
        <w:spacing w:line="259" w:lineRule="auto"/>
        <w:jc w:val="left"/>
        <w:rPr>
          <w:rFonts w:asciiTheme="majorHAnsi" w:eastAsiaTheme="majorEastAsia" w:hAnsiTheme="majorHAnsi" w:cstheme="majorBidi"/>
          <w:color w:val="2F5496" w:themeColor="accent1" w:themeShade="BF"/>
          <w:sz w:val="32"/>
          <w:szCs w:val="32"/>
        </w:rPr>
      </w:pPr>
      <w:r w:rsidRPr="0025212C">
        <w:br w:type="page"/>
      </w:r>
    </w:p>
    <w:p w14:paraId="100AB864" w14:textId="52541AD8" w:rsidR="00DC3662" w:rsidRDefault="00DC3662" w:rsidP="0025212C">
      <w:pPr>
        <w:pStyle w:val="Kop1"/>
        <w:rPr>
          <w:lang w:val="en-US"/>
        </w:rPr>
      </w:pPr>
      <w:bookmarkStart w:id="14" w:name="_Toc196470080"/>
      <w:r>
        <w:rPr>
          <w:lang w:val="en-US"/>
        </w:rPr>
        <w:lastRenderedPageBreak/>
        <w:t>Referenties</w:t>
      </w:r>
      <w:bookmarkEnd w:id="14"/>
    </w:p>
    <w:p w14:paraId="46DAE23E" w14:textId="6E71419F" w:rsidR="00411EAE" w:rsidRPr="00C04CA5" w:rsidRDefault="00411EAE" w:rsidP="004052DC">
      <w:pPr>
        <w:ind w:left="720" w:hanging="720"/>
        <w:rPr>
          <w:lang w:val="en-US"/>
        </w:rPr>
      </w:pPr>
      <w:r w:rsidRPr="00816710">
        <w:rPr>
          <w:lang w:val="en-US"/>
        </w:rPr>
        <w:t xml:space="preserve">Arjona, R., Connell Garcia, W. </w:t>
      </w:r>
      <w:r w:rsidR="0002180D">
        <w:rPr>
          <w:lang w:val="en-US"/>
        </w:rPr>
        <w:t>en</w:t>
      </w:r>
      <w:r w:rsidRPr="00816710">
        <w:rPr>
          <w:lang w:val="en-US"/>
        </w:rPr>
        <w:t xml:space="preserve"> Herghelegiu, Cristina-Daniela (2024), “</w:t>
      </w:r>
      <w:r w:rsidR="00816710" w:rsidRPr="00816710">
        <w:rPr>
          <w:lang w:val="en-US"/>
        </w:rPr>
        <w:t>Supply chain</w:t>
      </w:r>
      <w:r w:rsidR="00816710">
        <w:rPr>
          <w:lang w:val="en-US"/>
        </w:rPr>
        <w:t xml:space="preserve"> tectonics. Empirics on how the EU is plotting its path through global trade fragmentation.” </w:t>
      </w:r>
      <w:r w:rsidR="00816710" w:rsidRPr="00C04CA5">
        <w:rPr>
          <w:i/>
          <w:iCs/>
          <w:lang w:val="en-US"/>
        </w:rPr>
        <w:t xml:space="preserve">Single Market Economics Paper Working Paper 28, </w:t>
      </w:r>
      <w:r w:rsidR="00C04CA5" w:rsidRPr="00C04CA5">
        <w:rPr>
          <w:lang w:val="en-US"/>
        </w:rPr>
        <w:t>Directorate-Ge</w:t>
      </w:r>
      <w:r w:rsidR="00C04CA5">
        <w:rPr>
          <w:lang w:val="en-US"/>
        </w:rPr>
        <w:t>neral for Internal Market, Industry, Entrepreneurship and SME</w:t>
      </w:r>
      <w:r w:rsidR="00B26A74">
        <w:rPr>
          <w:lang w:val="en-US"/>
        </w:rPr>
        <w:t xml:space="preserve">, </w:t>
      </w:r>
      <w:r w:rsidR="00B26A74" w:rsidRPr="00C04CA5">
        <w:rPr>
          <w:lang w:val="en-US"/>
        </w:rPr>
        <w:t>European Commission</w:t>
      </w:r>
      <w:r w:rsidR="00B26A74">
        <w:rPr>
          <w:lang w:val="en-US"/>
        </w:rPr>
        <w:t>.</w:t>
      </w:r>
    </w:p>
    <w:p w14:paraId="2FF367EC" w14:textId="1C65B6C6" w:rsidR="00DC60B2" w:rsidRDefault="00DC60B2" w:rsidP="00286CAC">
      <w:pPr>
        <w:ind w:left="720" w:hanging="720"/>
      </w:pPr>
      <w:r>
        <w:t>Bormans, Y. en Van Nispen, J. (2023), “</w:t>
      </w:r>
      <w:r w:rsidR="00311575">
        <w:t>Buitenlands zeggenschap in Vlaanderen</w:t>
      </w:r>
      <w:r w:rsidR="00286CAC">
        <w:t xml:space="preserve"> anno 2023</w:t>
      </w:r>
      <w:r w:rsidR="00311575">
        <w:t xml:space="preserve">,” </w:t>
      </w:r>
      <w:r w:rsidR="00311575">
        <w:rPr>
          <w:i/>
          <w:iCs/>
        </w:rPr>
        <w:t>Beleidsrapport</w:t>
      </w:r>
      <w:r w:rsidR="009910F8">
        <w:rPr>
          <w:i/>
          <w:iCs/>
        </w:rPr>
        <w:t xml:space="preserve"> STORE</w:t>
      </w:r>
      <w:r w:rsidR="00311575">
        <w:rPr>
          <w:i/>
          <w:iCs/>
        </w:rPr>
        <w:t>-23-032</w:t>
      </w:r>
      <w:r w:rsidR="00311575">
        <w:t>, Steunpunt Economie en Ondernemen</w:t>
      </w:r>
      <w:r w:rsidR="00286CAC">
        <w:t>, pp. 48. [</w:t>
      </w:r>
      <w:hyperlink r:id="rId36" w:history="1">
        <w:r w:rsidR="00286CAC" w:rsidRPr="004052DC">
          <w:rPr>
            <w:rStyle w:val="Hyperlink"/>
          </w:rPr>
          <w:t>url</w:t>
        </w:r>
      </w:hyperlink>
      <w:r w:rsidR="00286CAC">
        <w:t>]</w:t>
      </w:r>
    </w:p>
    <w:p w14:paraId="202D5ED5" w14:textId="09EF7085" w:rsidR="00233EE2" w:rsidRDefault="00233EE2" w:rsidP="004052DC">
      <w:pPr>
        <w:ind w:left="720" w:hanging="720"/>
      </w:pPr>
      <w:r>
        <w:t>Bormans, Y. en Van Nispen, J. (2025), “Buitenlands zeggenschap in Vlaanderen</w:t>
      </w:r>
      <w:r w:rsidR="004052DC">
        <w:t xml:space="preserve"> anno 202</w:t>
      </w:r>
      <w:r w:rsidR="00286CAC">
        <w:t>5</w:t>
      </w:r>
      <w:r>
        <w:t xml:space="preserve">,” </w:t>
      </w:r>
      <w:r>
        <w:rPr>
          <w:i/>
          <w:iCs/>
        </w:rPr>
        <w:t>Beleidsrapport</w:t>
      </w:r>
      <w:r w:rsidR="009910F8">
        <w:rPr>
          <w:i/>
          <w:iCs/>
        </w:rPr>
        <w:t xml:space="preserve"> ECOOM-STORE</w:t>
      </w:r>
      <w:r>
        <w:rPr>
          <w:i/>
          <w:iCs/>
        </w:rPr>
        <w:t>-25</w:t>
      </w:r>
      <w:r w:rsidRPr="00233EE2">
        <w:rPr>
          <w:i/>
          <w:iCs/>
          <w:highlight w:val="yellow"/>
        </w:rPr>
        <w:t>-XX</w:t>
      </w:r>
      <w:r>
        <w:t xml:space="preserve">, </w:t>
      </w:r>
      <w:r w:rsidR="00286CAC">
        <w:t>ECOOM.</w:t>
      </w:r>
    </w:p>
    <w:p w14:paraId="2B3CC685" w14:textId="41BC4641" w:rsidR="00173574" w:rsidRPr="0025212C" w:rsidRDefault="00173574" w:rsidP="004052DC">
      <w:pPr>
        <w:ind w:left="720" w:hanging="720"/>
      </w:pPr>
      <w:r w:rsidRPr="00173574">
        <w:t>FIT (2025</w:t>
      </w:r>
      <w:r w:rsidR="00802BD0">
        <w:t>a</w:t>
      </w:r>
      <w:r w:rsidRPr="00173574">
        <w:t>)</w:t>
      </w:r>
      <w:r w:rsidR="00411EAE">
        <w:t>,</w:t>
      </w:r>
      <w:r w:rsidRPr="00173574">
        <w:t xml:space="preserve"> “Recordbedrag aan buitenlandse investeringen in Vlaanderen.” </w:t>
      </w:r>
      <w:r w:rsidRPr="0025212C">
        <w:t xml:space="preserve">Geraadpleegd op 03 april 2025 via </w:t>
      </w:r>
      <w:hyperlink r:id="rId37" w:history="1">
        <w:r w:rsidRPr="0025212C">
          <w:rPr>
            <w:rStyle w:val="Hyperlink"/>
          </w:rPr>
          <w:t>https://corporate.flandersinvestmentandtrade.com/nl/investeringscijfers2024</w:t>
        </w:r>
      </w:hyperlink>
    </w:p>
    <w:p w14:paraId="2A8DBEF7" w14:textId="77777777" w:rsidR="00802BD0" w:rsidRPr="00173574" w:rsidRDefault="00802BD0" w:rsidP="004052DC">
      <w:pPr>
        <w:ind w:left="720" w:hanging="720"/>
      </w:pPr>
      <w:r w:rsidRPr="0025212C">
        <w:t xml:space="preserve">FIT (2025b), “Flanders Investment &amp; Trade,” Flanders Investment &amp; Trade (FIT).” </w:t>
      </w:r>
      <w:r w:rsidRPr="00173574">
        <w:t xml:space="preserve">Geraadpleegd op 03 april 2025 via </w:t>
      </w:r>
      <w:hyperlink r:id="rId38" w:history="1">
        <w:r w:rsidRPr="00173574">
          <w:rPr>
            <w:rStyle w:val="Hyperlink"/>
          </w:rPr>
          <w:t>https://corporate.flandersinvestmentandtrade.com/nl</w:t>
        </w:r>
      </w:hyperlink>
      <w:r w:rsidRPr="00173574">
        <w:t xml:space="preserve"> </w:t>
      </w:r>
    </w:p>
    <w:p w14:paraId="5B30A87F" w14:textId="2969FF5C" w:rsidR="00063EDC" w:rsidRPr="00063EDC" w:rsidRDefault="00063EDC" w:rsidP="004052DC">
      <w:pPr>
        <w:ind w:left="720" w:hanging="720"/>
      </w:pPr>
      <w:r>
        <w:t xml:space="preserve">FOD Economie (2024), “Screening Buitenlandse Directe Investeringen,” </w:t>
      </w:r>
      <w:r>
        <w:rPr>
          <w:i/>
          <w:iCs/>
        </w:rPr>
        <w:t>Jaarverslag 2023-2024</w:t>
      </w:r>
      <w:r>
        <w:t>, FOD Economie</w:t>
      </w:r>
      <w:r w:rsidR="009910F8">
        <w:t>.</w:t>
      </w:r>
    </w:p>
    <w:p w14:paraId="16240158" w14:textId="752CFEB5" w:rsidR="00DC3662" w:rsidRDefault="00367340" w:rsidP="004052DC">
      <w:pPr>
        <w:ind w:left="720" w:hanging="720"/>
      </w:pPr>
      <w:r w:rsidRPr="00367340">
        <w:t xml:space="preserve">Putseys, A. en Reynaerts, J. (2022), </w:t>
      </w:r>
      <w:r>
        <w:t>“</w:t>
      </w:r>
      <w:r w:rsidRPr="00367340">
        <w:t>De Digitale sector in Vlaa</w:t>
      </w:r>
      <w:r>
        <w:t>nderen,”</w:t>
      </w:r>
      <w:r w:rsidR="00816F9A">
        <w:t xml:space="preserve"> </w:t>
      </w:r>
      <w:r w:rsidR="00816F9A">
        <w:rPr>
          <w:i/>
          <w:iCs/>
        </w:rPr>
        <w:t>Beleidsrapport</w:t>
      </w:r>
      <w:r w:rsidR="009910F8">
        <w:rPr>
          <w:i/>
          <w:iCs/>
        </w:rPr>
        <w:t xml:space="preserve"> STORE</w:t>
      </w:r>
      <w:r w:rsidR="00816F9A">
        <w:rPr>
          <w:i/>
          <w:iCs/>
        </w:rPr>
        <w:t>-22-025,</w:t>
      </w:r>
      <w:r w:rsidR="00816F9A">
        <w:t xml:space="preserve"> Steunpunt Economie en Ondernemen</w:t>
      </w:r>
      <w:r w:rsidR="004052DC">
        <w:t>, pp. 37. [</w:t>
      </w:r>
      <w:hyperlink r:id="rId39" w:history="1">
        <w:r w:rsidR="004052DC" w:rsidRPr="004052DC">
          <w:rPr>
            <w:rStyle w:val="Hyperlink"/>
          </w:rPr>
          <w:t>url</w:t>
        </w:r>
      </w:hyperlink>
      <w:r w:rsidR="004052DC">
        <w:t>]</w:t>
      </w:r>
    </w:p>
    <w:p w14:paraId="705D3463" w14:textId="6EDFFE55" w:rsidR="002D7B8A" w:rsidRPr="001611DD" w:rsidRDefault="002D7B8A" w:rsidP="004052DC">
      <w:pPr>
        <w:ind w:left="720" w:hanging="720"/>
      </w:pPr>
      <w:r>
        <w:t xml:space="preserve">VBO (2025). </w:t>
      </w:r>
      <w:r w:rsidR="001611DD">
        <w:t xml:space="preserve">“Screeningsmechanisme voor buitenlandse investeringen onder de loep,” Verbond van Belgische ondernemingen. Geraadpleegd op </w:t>
      </w:r>
      <w:r w:rsidR="000B27A1">
        <w:t xml:space="preserve">03 april 2025 via </w:t>
      </w:r>
      <w:hyperlink r:id="rId40" w:history="1">
        <w:r w:rsidR="000B27A1" w:rsidRPr="008A7757">
          <w:rPr>
            <w:rStyle w:val="Hyperlink"/>
          </w:rPr>
          <w:t>https://www.vbo-feb.be/nl/nieuws/screeningsmechanisme-voor-buitenlandse-investeringen-onder-de-loep/</w:t>
        </w:r>
      </w:hyperlink>
    </w:p>
    <w:p w14:paraId="5A86A86F" w14:textId="77777777" w:rsidR="003A250D" w:rsidRPr="00367340" w:rsidRDefault="003A250D">
      <w:pPr>
        <w:spacing w:line="259" w:lineRule="auto"/>
        <w:jc w:val="left"/>
        <w:rPr>
          <w:rFonts w:asciiTheme="majorHAnsi" w:eastAsiaTheme="majorEastAsia" w:hAnsiTheme="majorHAnsi" w:cstheme="majorBidi"/>
          <w:color w:val="2F5496" w:themeColor="accent1" w:themeShade="BF"/>
          <w:sz w:val="32"/>
          <w:szCs w:val="32"/>
        </w:rPr>
      </w:pPr>
      <w:r w:rsidRPr="00367340">
        <w:br w:type="page"/>
      </w:r>
    </w:p>
    <w:p w14:paraId="6C02EFA4" w14:textId="222CF11A" w:rsidR="00C46368" w:rsidRDefault="00E478DB" w:rsidP="0025212C">
      <w:pPr>
        <w:pStyle w:val="Kop1"/>
      </w:pPr>
      <w:bookmarkStart w:id="15" w:name="_Toc196470081"/>
      <w:r>
        <w:lastRenderedPageBreak/>
        <w:t>Bijlagen: t</w:t>
      </w:r>
      <w:r w:rsidR="00AD5ABF">
        <w:t>abellen</w:t>
      </w:r>
      <w:bookmarkEnd w:id="15"/>
    </w:p>
    <w:p w14:paraId="0486F7A9" w14:textId="1F488905" w:rsidR="001208AA" w:rsidRDefault="001208AA" w:rsidP="006365D6">
      <w:pPr>
        <w:pStyle w:val="Bijschrift"/>
        <w:jc w:val="center"/>
      </w:pPr>
      <w:r>
        <w:t xml:space="preserve">Appendix tabel </w:t>
      </w:r>
      <w:r>
        <w:fldChar w:fldCharType="begin"/>
      </w:r>
      <w:r>
        <w:instrText>SEQ Appendix_tabel \* ARABIC</w:instrText>
      </w:r>
      <w:r>
        <w:fldChar w:fldCharType="separate"/>
      </w:r>
      <w:r w:rsidR="001F7925">
        <w:rPr>
          <w:noProof/>
        </w:rPr>
        <w:t>1</w:t>
      </w:r>
      <w:r>
        <w:fldChar w:fldCharType="end"/>
      </w:r>
      <w:r w:rsidR="009910F8">
        <w:rPr>
          <w:noProof/>
        </w:rPr>
        <w:t>:</w:t>
      </w:r>
      <w:r>
        <w:t xml:space="preserve"> Mapping energiesectoren</w:t>
      </w:r>
    </w:p>
    <w:tbl>
      <w:tblPr>
        <w:tblW w:w="8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60"/>
        <w:gridCol w:w="4801"/>
        <w:gridCol w:w="1819"/>
      </w:tblGrid>
      <w:tr w:rsidR="001208AA" w:rsidRPr="000E2903" w14:paraId="59357FB2" w14:textId="77777777" w:rsidTr="00B51360">
        <w:trPr>
          <w:trHeight w:val="288"/>
        </w:trPr>
        <w:tc>
          <w:tcPr>
            <w:tcW w:w="8780" w:type="dxa"/>
            <w:gridSpan w:val="3"/>
            <w:shd w:val="clear" w:color="auto" w:fill="E7E6E6" w:themeFill="background2"/>
            <w:noWrap/>
            <w:vAlign w:val="bottom"/>
            <w:hideMark/>
          </w:tcPr>
          <w:p w14:paraId="509E0513" w14:textId="77777777" w:rsidR="001208AA" w:rsidRPr="000E2903" w:rsidRDefault="001208AA" w:rsidP="003A250D">
            <w:pPr>
              <w:spacing w:after="0" w:line="240" w:lineRule="auto"/>
              <w:jc w:val="center"/>
              <w:rPr>
                <w:lang w:eastAsia="nl-BE"/>
              </w:rPr>
            </w:pPr>
            <w:r w:rsidRPr="000E2903">
              <w:rPr>
                <w:lang w:eastAsia="nl-BE"/>
              </w:rPr>
              <w:t>Energiesectoren</w:t>
            </w:r>
          </w:p>
        </w:tc>
      </w:tr>
      <w:tr w:rsidR="001208AA" w:rsidRPr="000E2903" w14:paraId="3DDBC0C3" w14:textId="77777777" w:rsidTr="00B51360">
        <w:trPr>
          <w:trHeight w:val="288"/>
        </w:trPr>
        <w:tc>
          <w:tcPr>
            <w:tcW w:w="2160" w:type="dxa"/>
            <w:shd w:val="clear" w:color="auto" w:fill="E7E6E6" w:themeFill="background2"/>
            <w:noWrap/>
            <w:vAlign w:val="bottom"/>
            <w:hideMark/>
          </w:tcPr>
          <w:p w14:paraId="7470A8AD" w14:textId="77777777" w:rsidR="001208AA" w:rsidRPr="000E2903" w:rsidRDefault="001208AA" w:rsidP="00E04519">
            <w:pPr>
              <w:spacing w:after="0" w:line="240" w:lineRule="auto"/>
              <w:rPr>
                <w:lang w:eastAsia="nl-BE"/>
              </w:rPr>
            </w:pPr>
            <w:r w:rsidRPr="000E2903">
              <w:rPr>
                <w:lang w:eastAsia="nl-BE"/>
              </w:rPr>
              <w:t>NACE 5-digit code</w:t>
            </w:r>
          </w:p>
        </w:tc>
        <w:tc>
          <w:tcPr>
            <w:tcW w:w="4801" w:type="dxa"/>
            <w:shd w:val="clear" w:color="auto" w:fill="E7E6E6" w:themeFill="background2"/>
            <w:noWrap/>
            <w:vAlign w:val="bottom"/>
            <w:hideMark/>
          </w:tcPr>
          <w:p w14:paraId="2103ECF6" w14:textId="77777777" w:rsidR="001208AA" w:rsidRPr="000E2903" w:rsidRDefault="001208AA" w:rsidP="00E04519">
            <w:pPr>
              <w:spacing w:after="0" w:line="240" w:lineRule="auto"/>
              <w:rPr>
                <w:lang w:eastAsia="nl-BE"/>
              </w:rPr>
            </w:pPr>
            <w:r w:rsidRPr="000E2903">
              <w:rPr>
                <w:lang w:eastAsia="nl-BE"/>
              </w:rPr>
              <w:t>NACE 5-digit label</w:t>
            </w:r>
          </w:p>
        </w:tc>
        <w:tc>
          <w:tcPr>
            <w:tcW w:w="1819" w:type="dxa"/>
            <w:shd w:val="clear" w:color="auto" w:fill="E7E6E6" w:themeFill="background2"/>
            <w:noWrap/>
            <w:vAlign w:val="bottom"/>
            <w:hideMark/>
          </w:tcPr>
          <w:p w14:paraId="2EA65370" w14:textId="77777777" w:rsidR="001208AA" w:rsidRPr="000E2903" w:rsidRDefault="001208AA" w:rsidP="00E04519">
            <w:pPr>
              <w:spacing w:after="0" w:line="240" w:lineRule="auto"/>
              <w:rPr>
                <w:lang w:eastAsia="nl-BE"/>
              </w:rPr>
            </w:pPr>
            <w:r w:rsidRPr="000E2903">
              <w:rPr>
                <w:lang w:eastAsia="nl-BE"/>
              </w:rPr>
              <w:t>Brede sectoren</w:t>
            </w:r>
          </w:p>
        </w:tc>
      </w:tr>
      <w:tr w:rsidR="001208AA" w:rsidRPr="000E2903" w14:paraId="23B6B8BE" w14:textId="77777777" w:rsidTr="00B51360">
        <w:trPr>
          <w:trHeight w:val="288"/>
        </w:trPr>
        <w:tc>
          <w:tcPr>
            <w:tcW w:w="2160" w:type="dxa"/>
            <w:shd w:val="clear" w:color="auto" w:fill="auto"/>
            <w:noWrap/>
            <w:vAlign w:val="bottom"/>
            <w:hideMark/>
          </w:tcPr>
          <w:p w14:paraId="327EC0D9" w14:textId="77777777" w:rsidR="001208AA" w:rsidRPr="000E2903" w:rsidRDefault="001208AA" w:rsidP="00E04519">
            <w:pPr>
              <w:spacing w:after="0" w:line="240" w:lineRule="auto"/>
              <w:rPr>
                <w:lang w:eastAsia="nl-BE"/>
              </w:rPr>
            </w:pPr>
            <w:r w:rsidRPr="000E2903">
              <w:rPr>
                <w:lang w:eastAsia="nl-BE"/>
              </w:rPr>
              <w:t>35100</w:t>
            </w:r>
          </w:p>
        </w:tc>
        <w:tc>
          <w:tcPr>
            <w:tcW w:w="4801" w:type="dxa"/>
            <w:shd w:val="clear" w:color="auto" w:fill="auto"/>
            <w:noWrap/>
            <w:vAlign w:val="bottom"/>
            <w:hideMark/>
          </w:tcPr>
          <w:p w14:paraId="43B90DAA" w14:textId="77777777" w:rsidR="001208AA" w:rsidRPr="000E2903" w:rsidRDefault="001208AA" w:rsidP="00E04519">
            <w:pPr>
              <w:spacing w:after="0" w:line="240" w:lineRule="auto"/>
              <w:rPr>
                <w:lang w:eastAsia="nl-BE"/>
              </w:rPr>
            </w:pPr>
            <w:r w:rsidRPr="000E2903">
              <w:rPr>
                <w:lang w:eastAsia="nl-BE"/>
              </w:rPr>
              <w:t xml:space="preserve">Productie van elektriciteit (35110) </w:t>
            </w:r>
          </w:p>
        </w:tc>
        <w:tc>
          <w:tcPr>
            <w:tcW w:w="1819" w:type="dxa"/>
            <w:vMerge w:val="restart"/>
            <w:shd w:val="clear" w:color="auto" w:fill="auto"/>
            <w:noWrap/>
            <w:vAlign w:val="center"/>
            <w:hideMark/>
          </w:tcPr>
          <w:p w14:paraId="2D4DFB84" w14:textId="77777777" w:rsidR="001208AA" w:rsidRPr="000E2903" w:rsidRDefault="001208AA" w:rsidP="00E04519">
            <w:pPr>
              <w:spacing w:after="0" w:line="240" w:lineRule="auto"/>
              <w:rPr>
                <w:lang w:eastAsia="nl-BE"/>
              </w:rPr>
            </w:pPr>
            <w:r w:rsidRPr="000E2903">
              <w:rPr>
                <w:lang w:eastAsia="nl-BE"/>
              </w:rPr>
              <w:t>Elektriciteit</w:t>
            </w:r>
          </w:p>
        </w:tc>
      </w:tr>
      <w:tr w:rsidR="001208AA" w:rsidRPr="000E2903" w14:paraId="0DC863FC" w14:textId="77777777" w:rsidTr="00B51360">
        <w:trPr>
          <w:trHeight w:val="288"/>
        </w:trPr>
        <w:tc>
          <w:tcPr>
            <w:tcW w:w="2160" w:type="dxa"/>
            <w:shd w:val="clear" w:color="auto" w:fill="auto"/>
            <w:noWrap/>
            <w:vAlign w:val="bottom"/>
            <w:hideMark/>
          </w:tcPr>
          <w:p w14:paraId="33DA16EF" w14:textId="77777777" w:rsidR="001208AA" w:rsidRPr="000E2903" w:rsidRDefault="001208AA" w:rsidP="00E04519">
            <w:pPr>
              <w:spacing w:after="0" w:line="240" w:lineRule="auto"/>
              <w:rPr>
                <w:lang w:eastAsia="nl-BE"/>
              </w:rPr>
            </w:pPr>
            <w:r w:rsidRPr="000E2903">
              <w:rPr>
                <w:lang w:eastAsia="nl-BE"/>
              </w:rPr>
              <w:t>35110</w:t>
            </w:r>
          </w:p>
        </w:tc>
        <w:tc>
          <w:tcPr>
            <w:tcW w:w="4801" w:type="dxa"/>
            <w:shd w:val="clear" w:color="auto" w:fill="auto"/>
            <w:noWrap/>
            <w:vAlign w:val="bottom"/>
            <w:hideMark/>
          </w:tcPr>
          <w:p w14:paraId="50AE945B" w14:textId="77777777" w:rsidR="001208AA" w:rsidRPr="000E2903" w:rsidRDefault="001208AA" w:rsidP="00E04519">
            <w:pPr>
              <w:spacing w:after="0" w:line="240" w:lineRule="auto"/>
              <w:rPr>
                <w:lang w:eastAsia="nl-BE"/>
              </w:rPr>
            </w:pPr>
            <w:r w:rsidRPr="000E2903">
              <w:rPr>
                <w:lang w:eastAsia="nl-BE"/>
              </w:rPr>
              <w:t xml:space="preserve">Productie van elektriciteit (35110) </w:t>
            </w:r>
          </w:p>
        </w:tc>
        <w:tc>
          <w:tcPr>
            <w:tcW w:w="1819" w:type="dxa"/>
            <w:vMerge/>
            <w:vAlign w:val="center"/>
            <w:hideMark/>
          </w:tcPr>
          <w:p w14:paraId="547E567A" w14:textId="77777777" w:rsidR="001208AA" w:rsidRPr="000E2903" w:rsidRDefault="001208AA" w:rsidP="00E04519">
            <w:pPr>
              <w:spacing w:after="0" w:line="240" w:lineRule="auto"/>
              <w:rPr>
                <w:lang w:eastAsia="nl-BE"/>
              </w:rPr>
            </w:pPr>
          </w:p>
        </w:tc>
      </w:tr>
      <w:tr w:rsidR="001208AA" w:rsidRPr="000E2903" w14:paraId="434636FD" w14:textId="77777777" w:rsidTr="00B51360">
        <w:trPr>
          <w:trHeight w:val="288"/>
        </w:trPr>
        <w:tc>
          <w:tcPr>
            <w:tcW w:w="2160" w:type="dxa"/>
            <w:shd w:val="clear" w:color="auto" w:fill="auto"/>
            <w:noWrap/>
            <w:vAlign w:val="bottom"/>
            <w:hideMark/>
          </w:tcPr>
          <w:p w14:paraId="5BB06FF8" w14:textId="77777777" w:rsidR="001208AA" w:rsidRPr="000E2903" w:rsidRDefault="001208AA" w:rsidP="00E04519">
            <w:pPr>
              <w:spacing w:after="0" w:line="240" w:lineRule="auto"/>
              <w:rPr>
                <w:lang w:eastAsia="nl-BE"/>
              </w:rPr>
            </w:pPr>
            <w:r w:rsidRPr="000E2903">
              <w:rPr>
                <w:lang w:eastAsia="nl-BE"/>
              </w:rPr>
              <w:t>35120</w:t>
            </w:r>
          </w:p>
        </w:tc>
        <w:tc>
          <w:tcPr>
            <w:tcW w:w="4801" w:type="dxa"/>
            <w:shd w:val="clear" w:color="auto" w:fill="auto"/>
            <w:noWrap/>
            <w:vAlign w:val="bottom"/>
            <w:hideMark/>
          </w:tcPr>
          <w:p w14:paraId="1AC46A7E" w14:textId="77777777" w:rsidR="001208AA" w:rsidRPr="000E2903" w:rsidRDefault="001208AA" w:rsidP="00E04519">
            <w:pPr>
              <w:spacing w:after="0" w:line="240" w:lineRule="auto"/>
              <w:rPr>
                <w:lang w:eastAsia="nl-BE"/>
              </w:rPr>
            </w:pPr>
            <w:r w:rsidRPr="000E2903">
              <w:rPr>
                <w:lang w:eastAsia="nl-BE"/>
              </w:rPr>
              <w:t>Transmissie van elektriciteit (35120)</w:t>
            </w:r>
          </w:p>
        </w:tc>
        <w:tc>
          <w:tcPr>
            <w:tcW w:w="1819" w:type="dxa"/>
            <w:vMerge/>
            <w:vAlign w:val="center"/>
            <w:hideMark/>
          </w:tcPr>
          <w:p w14:paraId="7C361EBD" w14:textId="77777777" w:rsidR="001208AA" w:rsidRPr="000E2903" w:rsidRDefault="001208AA" w:rsidP="00E04519">
            <w:pPr>
              <w:spacing w:after="0" w:line="240" w:lineRule="auto"/>
              <w:rPr>
                <w:lang w:eastAsia="nl-BE"/>
              </w:rPr>
            </w:pPr>
          </w:p>
        </w:tc>
      </w:tr>
      <w:tr w:rsidR="001208AA" w:rsidRPr="000E2903" w14:paraId="7092FE1E" w14:textId="77777777" w:rsidTr="00B51360">
        <w:trPr>
          <w:trHeight w:val="288"/>
        </w:trPr>
        <w:tc>
          <w:tcPr>
            <w:tcW w:w="2160" w:type="dxa"/>
            <w:shd w:val="clear" w:color="auto" w:fill="auto"/>
            <w:noWrap/>
            <w:vAlign w:val="bottom"/>
            <w:hideMark/>
          </w:tcPr>
          <w:p w14:paraId="77B86B56" w14:textId="77777777" w:rsidR="001208AA" w:rsidRPr="000E2903" w:rsidRDefault="001208AA" w:rsidP="00E04519">
            <w:pPr>
              <w:spacing w:after="0" w:line="240" w:lineRule="auto"/>
              <w:rPr>
                <w:lang w:eastAsia="nl-BE"/>
              </w:rPr>
            </w:pPr>
            <w:r w:rsidRPr="000E2903">
              <w:rPr>
                <w:lang w:eastAsia="nl-BE"/>
              </w:rPr>
              <w:t>35130</w:t>
            </w:r>
          </w:p>
        </w:tc>
        <w:tc>
          <w:tcPr>
            <w:tcW w:w="4801" w:type="dxa"/>
            <w:shd w:val="clear" w:color="auto" w:fill="auto"/>
            <w:noWrap/>
            <w:vAlign w:val="bottom"/>
            <w:hideMark/>
          </w:tcPr>
          <w:p w14:paraId="78FAC3DD" w14:textId="77777777" w:rsidR="001208AA" w:rsidRPr="000E2903" w:rsidRDefault="001208AA" w:rsidP="00E04519">
            <w:pPr>
              <w:spacing w:after="0" w:line="240" w:lineRule="auto"/>
              <w:rPr>
                <w:lang w:eastAsia="nl-BE"/>
              </w:rPr>
            </w:pPr>
            <w:r w:rsidRPr="000E2903">
              <w:rPr>
                <w:lang w:eastAsia="nl-BE"/>
              </w:rPr>
              <w:t>Distributie van elektriciteit (35130)</w:t>
            </w:r>
          </w:p>
        </w:tc>
        <w:tc>
          <w:tcPr>
            <w:tcW w:w="1819" w:type="dxa"/>
            <w:vMerge/>
            <w:vAlign w:val="center"/>
            <w:hideMark/>
          </w:tcPr>
          <w:p w14:paraId="4738FEC7" w14:textId="77777777" w:rsidR="001208AA" w:rsidRPr="000E2903" w:rsidRDefault="001208AA" w:rsidP="00E04519">
            <w:pPr>
              <w:spacing w:after="0" w:line="240" w:lineRule="auto"/>
              <w:rPr>
                <w:lang w:eastAsia="nl-BE"/>
              </w:rPr>
            </w:pPr>
          </w:p>
        </w:tc>
      </w:tr>
      <w:tr w:rsidR="001208AA" w:rsidRPr="000E2903" w14:paraId="2E0B196D" w14:textId="77777777" w:rsidTr="00B51360">
        <w:trPr>
          <w:trHeight w:val="288"/>
        </w:trPr>
        <w:tc>
          <w:tcPr>
            <w:tcW w:w="2160" w:type="dxa"/>
            <w:shd w:val="clear" w:color="auto" w:fill="auto"/>
            <w:noWrap/>
            <w:vAlign w:val="bottom"/>
            <w:hideMark/>
          </w:tcPr>
          <w:p w14:paraId="522BBF55" w14:textId="77777777" w:rsidR="001208AA" w:rsidRPr="000E2903" w:rsidRDefault="001208AA" w:rsidP="00E04519">
            <w:pPr>
              <w:spacing w:after="0" w:line="240" w:lineRule="auto"/>
              <w:rPr>
                <w:lang w:eastAsia="nl-BE"/>
              </w:rPr>
            </w:pPr>
            <w:r w:rsidRPr="000E2903">
              <w:rPr>
                <w:lang w:eastAsia="nl-BE"/>
              </w:rPr>
              <w:t>35140</w:t>
            </w:r>
          </w:p>
        </w:tc>
        <w:tc>
          <w:tcPr>
            <w:tcW w:w="4801" w:type="dxa"/>
            <w:shd w:val="clear" w:color="auto" w:fill="auto"/>
            <w:noWrap/>
            <w:vAlign w:val="bottom"/>
            <w:hideMark/>
          </w:tcPr>
          <w:p w14:paraId="7357F239" w14:textId="77777777" w:rsidR="001208AA" w:rsidRPr="000E2903" w:rsidRDefault="001208AA" w:rsidP="00E04519">
            <w:pPr>
              <w:spacing w:after="0" w:line="240" w:lineRule="auto"/>
              <w:rPr>
                <w:lang w:eastAsia="nl-BE"/>
              </w:rPr>
            </w:pPr>
            <w:r w:rsidRPr="000E2903">
              <w:rPr>
                <w:lang w:eastAsia="nl-BE"/>
              </w:rPr>
              <w:t>Handel in elektriciteit (35140)</w:t>
            </w:r>
          </w:p>
        </w:tc>
        <w:tc>
          <w:tcPr>
            <w:tcW w:w="1819" w:type="dxa"/>
            <w:vMerge/>
            <w:vAlign w:val="center"/>
            <w:hideMark/>
          </w:tcPr>
          <w:p w14:paraId="0FF46674" w14:textId="77777777" w:rsidR="001208AA" w:rsidRPr="000E2903" w:rsidRDefault="001208AA" w:rsidP="00E04519">
            <w:pPr>
              <w:spacing w:after="0" w:line="240" w:lineRule="auto"/>
              <w:rPr>
                <w:lang w:eastAsia="nl-BE"/>
              </w:rPr>
            </w:pPr>
          </w:p>
        </w:tc>
      </w:tr>
      <w:tr w:rsidR="001208AA" w:rsidRPr="000E2903" w14:paraId="40116A61" w14:textId="77777777" w:rsidTr="00B51360">
        <w:trPr>
          <w:trHeight w:val="288"/>
        </w:trPr>
        <w:tc>
          <w:tcPr>
            <w:tcW w:w="2160" w:type="dxa"/>
            <w:shd w:val="clear" w:color="auto" w:fill="auto"/>
            <w:noWrap/>
            <w:vAlign w:val="bottom"/>
            <w:hideMark/>
          </w:tcPr>
          <w:p w14:paraId="7ADB47A8" w14:textId="77777777" w:rsidR="001208AA" w:rsidRPr="000E2903" w:rsidRDefault="001208AA" w:rsidP="00E04519">
            <w:pPr>
              <w:spacing w:after="0" w:line="240" w:lineRule="auto"/>
              <w:rPr>
                <w:lang w:eastAsia="nl-BE"/>
              </w:rPr>
            </w:pPr>
            <w:r w:rsidRPr="000E2903">
              <w:rPr>
                <w:lang w:eastAsia="nl-BE"/>
              </w:rPr>
              <w:t>35210</w:t>
            </w:r>
          </w:p>
        </w:tc>
        <w:tc>
          <w:tcPr>
            <w:tcW w:w="4801" w:type="dxa"/>
            <w:shd w:val="clear" w:color="auto" w:fill="auto"/>
            <w:noWrap/>
            <w:vAlign w:val="bottom"/>
            <w:hideMark/>
          </w:tcPr>
          <w:p w14:paraId="4958E8CC" w14:textId="77777777" w:rsidR="001208AA" w:rsidRPr="000E2903" w:rsidRDefault="001208AA" w:rsidP="00E04519">
            <w:pPr>
              <w:spacing w:after="0" w:line="240" w:lineRule="auto"/>
              <w:rPr>
                <w:lang w:eastAsia="nl-BE"/>
              </w:rPr>
            </w:pPr>
            <w:r w:rsidRPr="000E2903">
              <w:rPr>
                <w:lang w:eastAsia="nl-BE"/>
              </w:rPr>
              <w:t>Productie van gas (35210)</w:t>
            </w:r>
          </w:p>
        </w:tc>
        <w:tc>
          <w:tcPr>
            <w:tcW w:w="1819" w:type="dxa"/>
            <w:vMerge w:val="restart"/>
            <w:shd w:val="clear" w:color="auto" w:fill="auto"/>
            <w:noWrap/>
            <w:vAlign w:val="center"/>
            <w:hideMark/>
          </w:tcPr>
          <w:p w14:paraId="72E7C22F" w14:textId="77777777" w:rsidR="001208AA" w:rsidRPr="000E2903" w:rsidRDefault="001208AA" w:rsidP="00E04519">
            <w:pPr>
              <w:spacing w:after="0" w:line="240" w:lineRule="auto"/>
              <w:rPr>
                <w:lang w:eastAsia="nl-BE"/>
              </w:rPr>
            </w:pPr>
            <w:r w:rsidRPr="000E2903">
              <w:rPr>
                <w:lang w:eastAsia="nl-BE"/>
              </w:rPr>
              <w:t>Gas</w:t>
            </w:r>
          </w:p>
        </w:tc>
      </w:tr>
      <w:tr w:rsidR="001208AA" w:rsidRPr="000E2903" w14:paraId="241968F0" w14:textId="77777777" w:rsidTr="00B51360">
        <w:trPr>
          <w:trHeight w:val="288"/>
        </w:trPr>
        <w:tc>
          <w:tcPr>
            <w:tcW w:w="2160" w:type="dxa"/>
            <w:shd w:val="clear" w:color="auto" w:fill="auto"/>
            <w:noWrap/>
            <w:vAlign w:val="bottom"/>
            <w:hideMark/>
          </w:tcPr>
          <w:p w14:paraId="772AD4E4" w14:textId="77777777" w:rsidR="001208AA" w:rsidRPr="000E2903" w:rsidRDefault="001208AA" w:rsidP="00E04519">
            <w:pPr>
              <w:spacing w:after="0" w:line="240" w:lineRule="auto"/>
              <w:rPr>
                <w:lang w:eastAsia="nl-BE"/>
              </w:rPr>
            </w:pPr>
            <w:r w:rsidRPr="000E2903">
              <w:rPr>
                <w:lang w:eastAsia="nl-BE"/>
              </w:rPr>
              <w:t>35220</w:t>
            </w:r>
          </w:p>
        </w:tc>
        <w:tc>
          <w:tcPr>
            <w:tcW w:w="4801" w:type="dxa"/>
            <w:shd w:val="clear" w:color="auto" w:fill="auto"/>
            <w:noWrap/>
            <w:vAlign w:val="bottom"/>
            <w:hideMark/>
          </w:tcPr>
          <w:p w14:paraId="41361DDF" w14:textId="77777777" w:rsidR="001208AA" w:rsidRPr="000E2903" w:rsidRDefault="001208AA" w:rsidP="00E04519">
            <w:pPr>
              <w:spacing w:after="0" w:line="240" w:lineRule="auto"/>
              <w:rPr>
                <w:lang w:eastAsia="nl-BE"/>
              </w:rPr>
            </w:pPr>
            <w:r w:rsidRPr="000E2903">
              <w:rPr>
                <w:lang w:eastAsia="nl-BE"/>
              </w:rPr>
              <w:t>Distributie van gas via leidingen (35220)</w:t>
            </w:r>
          </w:p>
        </w:tc>
        <w:tc>
          <w:tcPr>
            <w:tcW w:w="1819" w:type="dxa"/>
            <w:vMerge/>
            <w:vAlign w:val="center"/>
            <w:hideMark/>
          </w:tcPr>
          <w:p w14:paraId="5424D558" w14:textId="77777777" w:rsidR="001208AA" w:rsidRPr="000E2903" w:rsidRDefault="001208AA" w:rsidP="00E04519">
            <w:pPr>
              <w:spacing w:after="0" w:line="240" w:lineRule="auto"/>
              <w:rPr>
                <w:lang w:eastAsia="nl-BE"/>
              </w:rPr>
            </w:pPr>
          </w:p>
        </w:tc>
      </w:tr>
      <w:tr w:rsidR="001208AA" w:rsidRPr="000E2903" w14:paraId="56B8C278" w14:textId="77777777" w:rsidTr="00B51360">
        <w:trPr>
          <w:trHeight w:val="288"/>
        </w:trPr>
        <w:tc>
          <w:tcPr>
            <w:tcW w:w="2160" w:type="dxa"/>
            <w:shd w:val="clear" w:color="auto" w:fill="auto"/>
            <w:noWrap/>
            <w:vAlign w:val="bottom"/>
            <w:hideMark/>
          </w:tcPr>
          <w:p w14:paraId="7DDB7C1A" w14:textId="77777777" w:rsidR="001208AA" w:rsidRPr="000E2903" w:rsidRDefault="001208AA" w:rsidP="00E04519">
            <w:pPr>
              <w:spacing w:after="0" w:line="240" w:lineRule="auto"/>
              <w:rPr>
                <w:lang w:eastAsia="nl-BE"/>
              </w:rPr>
            </w:pPr>
            <w:r w:rsidRPr="000E2903">
              <w:rPr>
                <w:lang w:eastAsia="nl-BE"/>
              </w:rPr>
              <w:t>35300</w:t>
            </w:r>
          </w:p>
        </w:tc>
        <w:tc>
          <w:tcPr>
            <w:tcW w:w="4801" w:type="dxa"/>
            <w:shd w:val="clear" w:color="auto" w:fill="auto"/>
            <w:noWrap/>
            <w:vAlign w:val="bottom"/>
            <w:hideMark/>
          </w:tcPr>
          <w:p w14:paraId="6834E522" w14:textId="77777777" w:rsidR="001208AA" w:rsidRPr="000E2903" w:rsidRDefault="001208AA" w:rsidP="00E04519">
            <w:pPr>
              <w:spacing w:after="0" w:line="240" w:lineRule="auto"/>
              <w:rPr>
                <w:lang w:eastAsia="nl-BE"/>
              </w:rPr>
            </w:pPr>
            <w:r w:rsidRPr="000E2903">
              <w:rPr>
                <w:lang w:eastAsia="nl-BE"/>
              </w:rPr>
              <w:t>Prod. &amp; distr. van stoom en lucht (35300)</w:t>
            </w:r>
          </w:p>
        </w:tc>
        <w:tc>
          <w:tcPr>
            <w:tcW w:w="1819" w:type="dxa"/>
            <w:vMerge w:val="restart"/>
            <w:shd w:val="clear" w:color="auto" w:fill="auto"/>
            <w:noWrap/>
            <w:vAlign w:val="center"/>
            <w:hideMark/>
          </w:tcPr>
          <w:p w14:paraId="50473493" w14:textId="77777777" w:rsidR="001208AA" w:rsidRPr="000E2903" w:rsidRDefault="001208AA" w:rsidP="00E04519">
            <w:pPr>
              <w:spacing w:after="0" w:line="240" w:lineRule="auto"/>
              <w:rPr>
                <w:lang w:eastAsia="nl-BE"/>
              </w:rPr>
            </w:pPr>
            <w:r w:rsidRPr="000E2903">
              <w:rPr>
                <w:lang w:eastAsia="nl-BE"/>
              </w:rPr>
              <w:t>Water &amp; lucht</w:t>
            </w:r>
          </w:p>
        </w:tc>
      </w:tr>
      <w:tr w:rsidR="001208AA" w:rsidRPr="000E2903" w14:paraId="660A27A9" w14:textId="77777777" w:rsidTr="00B51360">
        <w:trPr>
          <w:trHeight w:val="288"/>
        </w:trPr>
        <w:tc>
          <w:tcPr>
            <w:tcW w:w="2160" w:type="dxa"/>
            <w:shd w:val="clear" w:color="auto" w:fill="auto"/>
            <w:noWrap/>
            <w:vAlign w:val="bottom"/>
            <w:hideMark/>
          </w:tcPr>
          <w:p w14:paraId="090951FC" w14:textId="77777777" w:rsidR="001208AA" w:rsidRPr="000E2903" w:rsidRDefault="001208AA" w:rsidP="00E04519">
            <w:pPr>
              <w:spacing w:after="0" w:line="240" w:lineRule="auto"/>
              <w:rPr>
                <w:lang w:eastAsia="nl-BE"/>
              </w:rPr>
            </w:pPr>
            <w:r w:rsidRPr="000E2903">
              <w:rPr>
                <w:lang w:eastAsia="nl-BE"/>
              </w:rPr>
              <w:t>36000</w:t>
            </w:r>
          </w:p>
        </w:tc>
        <w:tc>
          <w:tcPr>
            <w:tcW w:w="4801" w:type="dxa"/>
            <w:shd w:val="clear" w:color="auto" w:fill="auto"/>
            <w:noWrap/>
            <w:vAlign w:val="bottom"/>
            <w:hideMark/>
          </w:tcPr>
          <w:p w14:paraId="459AE299" w14:textId="77777777" w:rsidR="001208AA" w:rsidRPr="000E2903" w:rsidRDefault="001208AA" w:rsidP="00E04519">
            <w:pPr>
              <w:spacing w:after="0" w:line="240" w:lineRule="auto"/>
              <w:rPr>
                <w:lang w:eastAsia="nl-BE"/>
              </w:rPr>
            </w:pPr>
            <w:r w:rsidRPr="000E2903">
              <w:rPr>
                <w:lang w:eastAsia="nl-BE"/>
              </w:rPr>
              <w:t>Prod. &amp; distr. van water (36000)</w:t>
            </w:r>
          </w:p>
        </w:tc>
        <w:tc>
          <w:tcPr>
            <w:tcW w:w="1819" w:type="dxa"/>
            <w:vMerge/>
            <w:vAlign w:val="center"/>
            <w:hideMark/>
          </w:tcPr>
          <w:p w14:paraId="61F3EE4F" w14:textId="77777777" w:rsidR="001208AA" w:rsidRPr="000E2903" w:rsidRDefault="001208AA" w:rsidP="00E04519">
            <w:pPr>
              <w:spacing w:after="0" w:line="240" w:lineRule="auto"/>
              <w:rPr>
                <w:lang w:eastAsia="nl-BE"/>
              </w:rPr>
            </w:pPr>
          </w:p>
        </w:tc>
      </w:tr>
    </w:tbl>
    <w:p w14:paraId="4780ED58" w14:textId="493D35C9" w:rsidR="006365D6" w:rsidRDefault="006365D6">
      <w:pPr>
        <w:spacing w:line="259" w:lineRule="auto"/>
        <w:jc w:val="left"/>
      </w:pPr>
    </w:p>
    <w:p w14:paraId="2F40A7D2" w14:textId="70406EC2" w:rsidR="001208AA" w:rsidRDefault="001208AA" w:rsidP="006365D6">
      <w:pPr>
        <w:pStyle w:val="Bijschrift"/>
        <w:jc w:val="center"/>
      </w:pPr>
      <w:r>
        <w:t xml:space="preserve">Appendix tabel </w:t>
      </w:r>
      <w:r>
        <w:fldChar w:fldCharType="begin"/>
      </w:r>
      <w:r>
        <w:instrText>SEQ Appendix_tabel \* ARABIC</w:instrText>
      </w:r>
      <w:r>
        <w:fldChar w:fldCharType="separate"/>
      </w:r>
      <w:r w:rsidR="001F7925">
        <w:rPr>
          <w:noProof/>
        </w:rPr>
        <w:t>2</w:t>
      </w:r>
      <w:r>
        <w:fldChar w:fldCharType="end"/>
      </w:r>
      <w:r w:rsidR="009910F8">
        <w:rPr>
          <w:noProof/>
        </w:rPr>
        <w:t>:</w:t>
      </w:r>
      <w:r>
        <w:t xml:space="preserve"> Mapping digitale sectoren</w:t>
      </w:r>
    </w:p>
    <w:tbl>
      <w:tblPr>
        <w:tblW w:w="8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12"/>
        <w:gridCol w:w="4378"/>
        <w:gridCol w:w="2690"/>
      </w:tblGrid>
      <w:tr w:rsidR="00C17545" w:rsidRPr="00C17545" w14:paraId="06C9048D" w14:textId="77777777" w:rsidTr="00C17545">
        <w:trPr>
          <w:trHeight w:val="288"/>
        </w:trPr>
        <w:tc>
          <w:tcPr>
            <w:tcW w:w="8780" w:type="dxa"/>
            <w:gridSpan w:val="3"/>
            <w:shd w:val="clear" w:color="auto" w:fill="E7E6E6" w:themeFill="background2"/>
            <w:noWrap/>
            <w:vAlign w:val="bottom"/>
            <w:hideMark/>
          </w:tcPr>
          <w:p w14:paraId="3A165BB5" w14:textId="77777777" w:rsidR="00C17545" w:rsidRPr="00C17545" w:rsidRDefault="00C17545" w:rsidP="003A250D">
            <w:pPr>
              <w:spacing w:after="0" w:line="240" w:lineRule="auto"/>
              <w:jc w:val="center"/>
              <w:rPr>
                <w:lang w:eastAsia="nl-BE"/>
              </w:rPr>
            </w:pPr>
            <w:r w:rsidRPr="00C17545">
              <w:rPr>
                <w:lang w:eastAsia="nl-BE"/>
              </w:rPr>
              <w:t>Digitale sectoren</w:t>
            </w:r>
          </w:p>
        </w:tc>
      </w:tr>
      <w:tr w:rsidR="00C17545" w:rsidRPr="00C17545" w14:paraId="45FC0CDE" w14:textId="77777777" w:rsidTr="00C17545">
        <w:trPr>
          <w:trHeight w:val="288"/>
        </w:trPr>
        <w:tc>
          <w:tcPr>
            <w:tcW w:w="1712" w:type="dxa"/>
            <w:shd w:val="clear" w:color="auto" w:fill="E7E6E6" w:themeFill="background2"/>
            <w:noWrap/>
            <w:vAlign w:val="bottom"/>
            <w:hideMark/>
          </w:tcPr>
          <w:p w14:paraId="68C047DF" w14:textId="77777777" w:rsidR="00C17545" w:rsidRPr="00C17545" w:rsidRDefault="00C17545" w:rsidP="00E04519">
            <w:pPr>
              <w:spacing w:after="0" w:line="240" w:lineRule="auto"/>
              <w:rPr>
                <w:lang w:eastAsia="nl-BE"/>
              </w:rPr>
            </w:pPr>
            <w:r w:rsidRPr="00C17545">
              <w:rPr>
                <w:lang w:eastAsia="nl-BE"/>
              </w:rPr>
              <w:t>NACE 5-digit code</w:t>
            </w:r>
          </w:p>
        </w:tc>
        <w:tc>
          <w:tcPr>
            <w:tcW w:w="4378" w:type="dxa"/>
            <w:shd w:val="clear" w:color="auto" w:fill="E7E6E6" w:themeFill="background2"/>
            <w:noWrap/>
            <w:vAlign w:val="bottom"/>
            <w:hideMark/>
          </w:tcPr>
          <w:p w14:paraId="33922E1F" w14:textId="77777777" w:rsidR="00C17545" w:rsidRPr="00C17545" w:rsidRDefault="00C17545" w:rsidP="00E04519">
            <w:pPr>
              <w:spacing w:after="0" w:line="240" w:lineRule="auto"/>
              <w:rPr>
                <w:lang w:eastAsia="nl-BE"/>
              </w:rPr>
            </w:pPr>
            <w:r w:rsidRPr="00C17545">
              <w:rPr>
                <w:lang w:eastAsia="nl-BE"/>
              </w:rPr>
              <w:t>NACE 5-digit label</w:t>
            </w:r>
          </w:p>
        </w:tc>
        <w:tc>
          <w:tcPr>
            <w:tcW w:w="2690" w:type="dxa"/>
            <w:shd w:val="clear" w:color="auto" w:fill="E7E6E6" w:themeFill="background2"/>
            <w:noWrap/>
            <w:vAlign w:val="bottom"/>
            <w:hideMark/>
          </w:tcPr>
          <w:p w14:paraId="0A003BA0" w14:textId="77777777" w:rsidR="00C17545" w:rsidRPr="00C17545" w:rsidRDefault="00C17545" w:rsidP="00E04519">
            <w:pPr>
              <w:spacing w:after="0" w:line="240" w:lineRule="auto"/>
              <w:rPr>
                <w:lang w:eastAsia="nl-BE"/>
              </w:rPr>
            </w:pPr>
            <w:r w:rsidRPr="00C17545">
              <w:rPr>
                <w:lang w:eastAsia="nl-BE"/>
              </w:rPr>
              <w:t>Brede sectoren</w:t>
            </w:r>
          </w:p>
        </w:tc>
      </w:tr>
      <w:tr w:rsidR="00C17545" w:rsidRPr="00C17545" w14:paraId="12FBD2CF" w14:textId="77777777" w:rsidTr="00C17545">
        <w:trPr>
          <w:trHeight w:val="288"/>
        </w:trPr>
        <w:tc>
          <w:tcPr>
            <w:tcW w:w="1712" w:type="dxa"/>
            <w:shd w:val="clear" w:color="auto" w:fill="auto"/>
            <w:noWrap/>
            <w:vAlign w:val="bottom"/>
            <w:hideMark/>
          </w:tcPr>
          <w:p w14:paraId="71866CC6" w14:textId="77777777" w:rsidR="00C17545" w:rsidRPr="00C17545" w:rsidRDefault="00C17545" w:rsidP="00E04519">
            <w:pPr>
              <w:spacing w:after="0" w:line="240" w:lineRule="auto"/>
              <w:rPr>
                <w:lang w:eastAsia="nl-BE"/>
              </w:rPr>
            </w:pPr>
            <w:r w:rsidRPr="00C17545">
              <w:rPr>
                <w:lang w:eastAsia="nl-BE"/>
              </w:rPr>
              <w:t>26110</w:t>
            </w:r>
          </w:p>
        </w:tc>
        <w:tc>
          <w:tcPr>
            <w:tcW w:w="4378" w:type="dxa"/>
            <w:shd w:val="clear" w:color="auto" w:fill="auto"/>
            <w:noWrap/>
            <w:vAlign w:val="bottom"/>
            <w:hideMark/>
          </w:tcPr>
          <w:p w14:paraId="4D07D6C0" w14:textId="77777777" w:rsidR="00C17545" w:rsidRPr="00C17545" w:rsidRDefault="00C17545" w:rsidP="00E04519">
            <w:pPr>
              <w:spacing w:after="0" w:line="240" w:lineRule="auto"/>
              <w:rPr>
                <w:lang w:eastAsia="nl-BE"/>
              </w:rPr>
            </w:pPr>
            <w:r w:rsidRPr="00C17545">
              <w:rPr>
                <w:lang w:eastAsia="nl-BE"/>
              </w:rPr>
              <w:t xml:space="preserve">Verv. elektronische componenten (26110) </w:t>
            </w:r>
          </w:p>
        </w:tc>
        <w:tc>
          <w:tcPr>
            <w:tcW w:w="2690" w:type="dxa"/>
            <w:vMerge w:val="restart"/>
            <w:shd w:val="clear" w:color="auto" w:fill="auto"/>
            <w:noWrap/>
            <w:vAlign w:val="center"/>
            <w:hideMark/>
          </w:tcPr>
          <w:p w14:paraId="40C6501A" w14:textId="77777777" w:rsidR="00C17545" w:rsidRPr="00C17545" w:rsidRDefault="00C17545" w:rsidP="00E04519">
            <w:pPr>
              <w:spacing w:after="0" w:line="240" w:lineRule="auto"/>
              <w:rPr>
                <w:lang w:eastAsia="nl-BE"/>
              </w:rPr>
            </w:pPr>
            <w:r w:rsidRPr="00C17545">
              <w:rPr>
                <w:lang w:eastAsia="nl-BE"/>
              </w:rPr>
              <w:t>Elektronische communicatie</w:t>
            </w:r>
          </w:p>
        </w:tc>
      </w:tr>
      <w:tr w:rsidR="00C17545" w:rsidRPr="00C17545" w14:paraId="0D7672B7" w14:textId="77777777" w:rsidTr="00C17545">
        <w:trPr>
          <w:trHeight w:val="288"/>
        </w:trPr>
        <w:tc>
          <w:tcPr>
            <w:tcW w:w="1712" w:type="dxa"/>
            <w:shd w:val="clear" w:color="auto" w:fill="auto"/>
            <w:noWrap/>
            <w:vAlign w:val="bottom"/>
            <w:hideMark/>
          </w:tcPr>
          <w:p w14:paraId="61D30F1C" w14:textId="77777777" w:rsidR="00C17545" w:rsidRPr="00C17545" w:rsidRDefault="00C17545" w:rsidP="00E04519">
            <w:pPr>
              <w:spacing w:after="0" w:line="240" w:lineRule="auto"/>
              <w:rPr>
                <w:lang w:eastAsia="nl-BE"/>
              </w:rPr>
            </w:pPr>
            <w:r w:rsidRPr="00C17545">
              <w:rPr>
                <w:lang w:eastAsia="nl-BE"/>
              </w:rPr>
              <w:t>26120</w:t>
            </w:r>
          </w:p>
        </w:tc>
        <w:tc>
          <w:tcPr>
            <w:tcW w:w="4378" w:type="dxa"/>
            <w:shd w:val="clear" w:color="auto" w:fill="auto"/>
            <w:noWrap/>
            <w:vAlign w:val="bottom"/>
            <w:hideMark/>
          </w:tcPr>
          <w:p w14:paraId="78F7A30C" w14:textId="77777777" w:rsidR="00C17545" w:rsidRPr="00C17545" w:rsidRDefault="00C17545" w:rsidP="00E04519">
            <w:pPr>
              <w:spacing w:after="0" w:line="240" w:lineRule="auto"/>
              <w:rPr>
                <w:lang w:eastAsia="nl-BE"/>
              </w:rPr>
            </w:pPr>
            <w:r w:rsidRPr="00C17545">
              <w:rPr>
                <w:lang w:eastAsia="nl-BE"/>
              </w:rPr>
              <w:t>Verv. elektronische printplaten (26120)</w:t>
            </w:r>
          </w:p>
        </w:tc>
        <w:tc>
          <w:tcPr>
            <w:tcW w:w="2690" w:type="dxa"/>
            <w:vMerge/>
            <w:vAlign w:val="center"/>
            <w:hideMark/>
          </w:tcPr>
          <w:p w14:paraId="4F37098E" w14:textId="77777777" w:rsidR="00C17545" w:rsidRPr="00C17545" w:rsidRDefault="00C17545" w:rsidP="00E04519">
            <w:pPr>
              <w:spacing w:after="0" w:line="240" w:lineRule="auto"/>
              <w:rPr>
                <w:lang w:eastAsia="nl-BE"/>
              </w:rPr>
            </w:pPr>
          </w:p>
        </w:tc>
      </w:tr>
      <w:tr w:rsidR="00C17545" w:rsidRPr="00C17545" w14:paraId="3C5DC134" w14:textId="77777777" w:rsidTr="00C17545">
        <w:trPr>
          <w:trHeight w:val="288"/>
        </w:trPr>
        <w:tc>
          <w:tcPr>
            <w:tcW w:w="1712" w:type="dxa"/>
            <w:shd w:val="clear" w:color="auto" w:fill="auto"/>
            <w:noWrap/>
            <w:vAlign w:val="bottom"/>
            <w:hideMark/>
          </w:tcPr>
          <w:p w14:paraId="141BA010" w14:textId="77777777" w:rsidR="00C17545" w:rsidRPr="00C17545" w:rsidRDefault="00C17545" w:rsidP="00E04519">
            <w:pPr>
              <w:spacing w:after="0" w:line="240" w:lineRule="auto"/>
              <w:rPr>
                <w:lang w:eastAsia="nl-BE"/>
              </w:rPr>
            </w:pPr>
            <w:r w:rsidRPr="00C17545">
              <w:rPr>
                <w:lang w:eastAsia="nl-BE"/>
              </w:rPr>
              <w:t>26200</w:t>
            </w:r>
          </w:p>
        </w:tc>
        <w:tc>
          <w:tcPr>
            <w:tcW w:w="4378" w:type="dxa"/>
            <w:shd w:val="clear" w:color="auto" w:fill="auto"/>
            <w:noWrap/>
            <w:vAlign w:val="bottom"/>
            <w:hideMark/>
          </w:tcPr>
          <w:p w14:paraId="02D84787" w14:textId="77777777" w:rsidR="00C17545" w:rsidRPr="00C17545" w:rsidRDefault="00C17545" w:rsidP="00E04519">
            <w:pPr>
              <w:spacing w:after="0" w:line="240" w:lineRule="auto"/>
              <w:rPr>
                <w:lang w:eastAsia="nl-BE"/>
              </w:rPr>
            </w:pPr>
            <w:r w:rsidRPr="00C17545">
              <w:rPr>
                <w:lang w:eastAsia="nl-BE"/>
              </w:rPr>
              <w:t>Verv. computers &amp; randapparatuur (26200)</w:t>
            </w:r>
          </w:p>
        </w:tc>
        <w:tc>
          <w:tcPr>
            <w:tcW w:w="2690" w:type="dxa"/>
            <w:vMerge/>
            <w:vAlign w:val="center"/>
            <w:hideMark/>
          </w:tcPr>
          <w:p w14:paraId="3E3CC4FC" w14:textId="77777777" w:rsidR="00C17545" w:rsidRPr="00C17545" w:rsidRDefault="00C17545" w:rsidP="00E04519">
            <w:pPr>
              <w:spacing w:after="0" w:line="240" w:lineRule="auto"/>
              <w:rPr>
                <w:lang w:eastAsia="nl-BE"/>
              </w:rPr>
            </w:pPr>
          </w:p>
        </w:tc>
      </w:tr>
      <w:tr w:rsidR="00C17545" w:rsidRPr="00C17545" w14:paraId="2AD98C12" w14:textId="77777777" w:rsidTr="00C17545">
        <w:trPr>
          <w:trHeight w:val="288"/>
        </w:trPr>
        <w:tc>
          <w:tcPr>
            <w:tcW w:w="1712" w:type="dxa"/>
            <w:shd w:val="clear" w:color="auto" w:fill="auto"/>
            <w:noWrap/>
            <w:vAlign w:val="bottom"/>
            <w:hideMark/>
          </w:tcPr>
          <w:p w14:paraId="73C9C792" w14:textId="77777777" w:rsidR="00C17545" w:rsidRPr="00C17545" w:rsidRDefault="00C17545" w:rsidP="00E04519">
            <w:pPr>
              <w:spacing w:after="0" w:line="240" w:lineRule="auto"/>
              <w:rPr>
                <w:lang w:eastAsia="nl-BE"/>
              </w:rPr>
            </w:pPr>
            <w:r w:rsidRPr="00C17545">
              <w:rPr>
                <w:lang w:eastAsia="nl-BE"/>
              </w:rPr>
              <w:t>26300</w:t>
            </w:r>
          </w:p>
        </w:tc>
        <w:tc>
          <w:tcPr>
            <w:tcW w:w="4378" w:type="dxa"/>
            <w:shd w:val="clear" w:color="auto" w:fill="auto"/>
            <w:noWrap/>
            <w:vAlign w:val="bottom"/>
            <w:hideMark/>
          </w:tcPr>
          <w:p w14:paraId="1EFA2A85" w14:textId="77777777" w:rsidR="00C17545" w:rsidRPr="00C17545" w:rsidRDefault="00C17545" w:rsidP="00E04519">
            <w:pPr>
              <w:spacing w:after="0" w:line="240" w:lineRule="auto"/>
              <w:rPr>
                <w:lang w:eastAsia="nl-BE"/>
              </w:rPr>
            </w:pPr>
            <w:r w:rsidRPr="00C17545">
              <w:rPr>
                <w:lang w:eastAsia="nl-BE"/>
              </w:rPr>
              <w:t>Verv. communicatieapparatuur (26300)</w:t>
            </w:r>
          </w:p>
        </w:tc>
        <w:tc>
          <w:tcPr>
            <w:tcW w:w="2690" w:type="dxa"/>
            <w:vMerge/>
            <w:vAlign w:val="center"/>
            <w:hideMark/>
          </w:tcPr>
          <w:p w14:paraId="7E3DFB2B" w14:textId="77777777" w:rsidR="00C17545" w:rsidRPr="00C17545" w:rsidRDefault="00C17545" w:rsidP="00E04519">
            <w:pPr>
              <w:spacing w:after="0" w:line="240" w:lineRule="auto"/>
              <w:rPr>
                <w:lang w:eastAsia="nl-BE"/>
              </w:rPr>
            </w:pPr>
          </w:p>
        </w:tc>
      </w:tr>
      <w:tr w:rsidR="00C17545" w:rsidRPr="00C17545" w14:paraId="522AD6F8" w14:textId="77777777" w:rsidTr="00C17545">
        <w:trPr>
          <w:trHeight w:val="288"/>
        </w:trPr>
        <w:tc>
          <w:tcPr>
            <w:tcW w:w="1712" w:type="dxa"/>
            <w:shd w:val="clear" w:color="auto" w:fill="auto"/>
            <w:noWrap/>
            <w:vAlign w:val="bottom"/>
            <w:hideMark/>
          </w:tcPr>
          <w:p w14:paraId="76DF544B" w14:textId="77777777" w:rsidR="00C17545" w:rsidRPr="00C17545" w:rsidRDefault="00C17545" w:rsidP="00E04519">
            <w:pPr>
              <w:spacing w:after="0" w:line="240" w:lineRule="auto"/>
              <w:rPr>
                <w:lang w:eastAsia="nl-BE"/>
              </w:rPr>
            </w:pPr>
            <w:r w:rsidRPr="00C17545">
              <w:rPr>
                <w:lang w:eastAsia="nl-BE"/>
              </w:rPr>
              <w:t>26400</w:t>
            </w:r>
          </w:p>
        </w:tc>
        <w:tc>
          <w:tcPr>
            <w:tcW w:w="4378" w:type="dxa"/>
            <w:shd w:val="clear" w:color="auto" w:fill="auto"/>
            <w:noWrap/>
            <w:vAlign w:val="bottom"/>
            <w:hideMark/>
          </w:tcPr>
          <w:p w14:paraId="70B1C591" w14:textId="77777777" w:rsidR="00C17545" w:rsidRPr="00C17545" w:rsidRDefault="00C17545" w:rsidP="00E04519">
            <w:pPr>
              <w:spacing w:after="0" w:line="240" w:lineRule="auto"/>
              <w:rPr>
                <w:lang w:eastAsia="nl-BE"/>
              </w:rPr>
            </w:pPr>
            <w:r w:rsidRPr="00C17545">
              <w:rPr>
                <w:lang w:eastAsia="nl-BE"/>
              </w:rPr>
              <w:t>Verv. consumentenelektronica (26400)</w:t>
            </w:r>
          </w:p>
        </w:tc>
        <w:tc>
          <w:tcPr>
            <w:tcW w:w="2690" w:type="dxa"/>
            <w:vMerge/>
            <w:vAlign w:val="center"/>
            <w:hideMark/>
          </w:tcPr>
          <w:p w14:paraId="6EF5437C" w14:textId="77777777" w:rsidR="00C17545" w:rsidRPr="00C17545" w:rsidRDefault="00C17545" w:rsidP="00E04519">
            <w:pPr>
              <w:spacing w:after="0" w:line="240" w:lineRule="auto"/>
              <w:rPr>
                <w:lang w:eastAsia="nl-BE"/>
              </w:rPr>
            </w:pPr>
          </w:p>
        </w:tc>
      </w:tr>
      <w:tr w:rsidR="00C17545" w:rsidRPr="00C17545" w14:paraId="4B4A525B" w14:textId="77777777" w:rsidTr="00C17545">
        <w:trPr>
          <w:trHeight w:val="288"/>
        </w:trPr>
        <w:tc>
          <w:tcPr>
            <w:tcW w:w="1712" w:type="dxa"/>
            <w:shd w:val="clear" w:color="auto" w:fill="auto"/>
            <w:noWrap/>
            <w:vAlign w:val="bottom"/>
            <w:hideMark/>
          </w:tcPr>
          <w:p w14:paraId="5085C9BA" w14:textId="77777777" w:rsidR="00C17545" w:rsidRPr="00C17545" w:rsidRDefault="00C17545" w:rsidP="00E04519">
            <w:pPr>
              <w:spacing w:after="0" w:line="240" w:lineRule="auto"/>
              <w:rPr>
                <w:lang w:eastAsia="nl-BE"/>
              </w:rPr>
            </w:pPr>
            <w:r w:rsidRPr="00C17545">
              <w:rPr>
                <w:lang w:eastAsia="nl-BE"/>
              </w:rPr>
              <w:t>26800</w:t>
            </w:r>
          </w:p>
        </w:tc>
        <w:tc>
          <w:tcPr>
            <w:tcW w:w="4378" w:type="dxa"/>
            <w:shd w:val="clear" w:color="auto" w:fill="auto"/>
            <w:noWrap/>
            <w:vAlign w:val="bottom"/>
            <w:hideMark/>
          </w:tcPr>
          <w:p w14:paraId="3798B20C" w14:textId="77777777" w:rsidR="00C17545" w:rsidRPr="00C17545" w:rsidRDefault="00C17545" w:rsidP="00E04519">
            <w:pPr>
              <w:spacing w:after="0" w:line="240" w:lineRule="auto"/>
              <w:rPr>
                <w:lang w:eastAsia="nl-BE"/>
              </w:rPr>
            </w:pPr>
            <w:r w:rsidRPr="00C17545">
              <w:rPr>
                <w:lang w:eastAsia="nl-BE"/>
              </w:rPr>
              <w:t>Verv. magnetische en opt. media (26800)</w:t>
            </w:r>
          </w:p>
        </w:tc>
        <w:tc>
          <w:tcPr>
            <w:tcW w:w="2690" w:type="dxa"/>
            <w:vMerge/>
            <w:vAlign w:val="center"/>
            <w:hideMark/>
          </w:tcPr>
          <w:p w14:paraId="77F34927" w14:textId="77777777" w:rsidR="00C17545" w:rsidRPr="00C17545" w:rsidRDefault="00C17545" w:rsidP="00E04519">
            <w:pPr>
              <w:spacing w:after="0" w:line="240" w:lineRule="auto"/>
              <w:rPr>
                <w:lang w:eastAsia="nl-BE"/>
              </w:rPr>
            </w:pPr>
          </w:p>
        </w:tc>
      </w:tr>
      <w:tr w:rsidR="00C17545" w:rsidRPr="00C17545" w14:paraId="78A5D6C1" w14:textId="77777777" w:rsidTr="00C17545">
        <w:trPr>
          <w:trHeight w:val="288"/>
        </w:trPr>
        <w:tc>
          <w:tcPr>
            <w:tcW w:w="1712" w:type="dxa"/>
            <w:shd w:val="clear" w:color="auto" w:fill="auto"/>
            <w:noWrap/>
            <w:vAlign w:val="bottom"/>
            <w:hideMark/>
          </w:tcPr>
          <w:p w14:paraId="7D464A31" w14:textId="77777777" w:rsidR="00C17545" w:rsidRPr="00C17545" w:rsidRDefault="00C17545" w:rsidP="00E04519">
            <w:pPr>
              <w:spacing w:after="0" w:line="240" w:lineRule="auto"/>
              <w:rPr>
                <w:lang w:eastAsia="nl-BE"/>
              </w:rPr>
            </w:pPr>
            <w:r w:rsidRPr="00C17545">
              <w:rPr>
                <w:lang w:eastAsia="nl-BE"/>
              </w:rPr>
              <w:t>61100</w:t>
            </w:r>
          </w:p>
        </w:tc>
        <w:tc>
          <w:tcPr>
            <w:tcW w:w="4378" w:type="dxa"/>
            <w:shd w:val="clear" w:color="auto" w:fill="auto"/>
            <w:noWrap/>
            <w:vAlign w:val="bottom"/>
            <w:hideMark/>
          </w:tcPr>
          <w:p w14:paraId="0C99318A" w14:textId="77777777" w:rsidR="00C17545" w:rsidRPr="00C17545" w:rsidRDefault="00C17545" w:rsidP="00E04519">
            <w:pPr>
              <w:spacing w:after="0" w:line="240" w:lineRule="auto"/>
              <w:rPr>
                <w:lang w:eastAsia="nl-BE"/>
              </w:rPr>
            </w:pPr>
            <w:r w:rsidRPr="00C17545">
              <w:rPr>
                <w:lang w:eastAsia="nl-BE"/>
              </w:rPr>
              <w:t>Bekabelde Telecommunicatie (61100)</w:t>
            </w:r>
          </w:p>
        </w:tc>
        <w:tc>
          <w:tcPr>
            <w:tcW w:w="2690" w:type="dxa"/>
            <w:vMerge w:val="restart"/>
            <w:shd w:val="clear" w:color="auto" w:fill="auto"/>
            <w:noWrap/>
            <w:vAlign w:val="center"/>
            <w:hideMark/>
          </w:tcPr>
          <w:p w14:paraId="6C0E38CC" w14:textId="77777777" w:rsidR="00C17545" w:rsidRPr="00C17545" w:rsidRDefault="00C17545" w:rsidP="00E04519">
            <w:pPr>
              <w:spacing w:after="0" w:line="240" w:lineRule="auto"/>
              <w:rPr>
                <w:lang w:eastAsia="nl-BE"/>
              </w:rPr>
            </w:pPr>
            <w:r w:rsidRPr="00C17545">
              <w:rPr>
                <w:lang w:eastAsia="nl-BE"/>
              </w:rPr>
              <w:t>Digitale infrastructuur</w:t>
            </w:r>
          </w:p>
        </w:tc>
      </w:tr>
      <w:tr w:rsidR="00C17545" w:rsidRPr="00C17545" w14:paraId="05F24101" w14:textId="77777777" w:rsidTr="00C17545">
        <w:trPr>
          <w:trHeight w:val="288"/>
        </w:trPr>
        <w:tc>
          <w:tcPr>
            <w:tcW w:w="1712" w:type="dxa"/>
            <w:shd w:val="clear" w:color="auto" w:fill="auto"/>
            <w:noWrap/>
            <w:vAlign w:val="bottom"/>
            <w:hideMark/>
          </w:tcPr>
          <w:p w14:paraId="0D2C92A4" w14:textId="77777777" w:rsidR="00C17545" w:rsidRPr="00C17545" w:rsidRDefault="00C17545" w:rsidP="00E04519">
            <w:pPr>
              <w:spacing w:after="0" w:line="240" w:lineRule="auto"/>
              <w:rPr>
                <w:lang w:eastAsia="nl-BE"/>
              </w:rPr>
            </w:pPr>
            <w:r w:rsidRPr="00C17545">
              <w:rPr>
                <w:lang w:eastAsia="nl-BE"/>
              </w:rPr>
              <w:t>61200</w:t>
            </w:r>
          </w:p>
        </w:tc>
        <w:tc>
          <w:tcPr>
            <w:tcW w:w="4378" w:type="dxa"/>
            <w:shd w:val="clear" w:color="auto" w:fill="auto"/>
            <w:noWrap/>
            <w:vAlign w:val="bottom"/>
            <w:hideMark/>
          </w:tcPr>
          <w:p w14:paraId="0202600B" w14:textId="77777777" w:rsidR="00C17545" w:rsidRPr="00C17545" w:rsidRDefault="00C17545" w:rsidP="00E04519">
            <w:pPr>
              <w:spacing w:after="0" w:line="240" w:lineRule="auto"/>
              <w:rPr>
                <w:lang w:eastAsia="nl-BE"/>
              </w:rPr>
            </w:pPr>
            <w:r w:rsidRPr="00C17545">
              <w:rPr>
                <w:lang w:eastAsia="nl-BE"/>
              </w:rPr>
              <w:t>Draadloze Telecommunicatie (61200)</w:t>
            </w:r>
          </w:p>
        </w:tc>
        <w:tc>
          <w:tcPr>
            <w:tcW w:w="2690" w:type="dxa"/>
            <w:vMerge/>
            <w:vAlign w:val="center"/>
            <w:hideMark/>
          </w:tcPr>
          <w:p w14:paraId="302B3DE5" w14:textId="77777777" w:rsidR="00C17545" w:rsidRPr="00C17545" w:rsidRDefault="00C17545" w:rsidP="00E04519">
            <w:pPr>
              <w:spacing w:after="0" w:line="240" w:lineRule="auto"/>
              <w:rPr>
                <w:lang w:eastAsia="nl-BE"/>
              </w:rPr>
            </w:pPr>
          </w:p>
        </w:tc>
      </w:tr>
      <w:tr w:rsidR="00C17545" w:rsidRPr="00C17545" w14:paraId="20E89FC1" w14:textId="77777777" w:rsidTr="00C17545">
        <w:trPr>
          <w:trHeight w:val="288"/>
        </w:trPr>
        <w:tc>
          <w:tcPr>
            <w:tcW w:w="1712" w:type="dxa"/>
            <w:shd w:val="clear" w:color="auto" w:fill="auto"/>
            <w:noWrap/>
            <w:vAlign w:val="bottom"/>
            <w:hideMark/>
          </w:tcPr>
          <w:p w14:paraId="39B4806E" w14:textId="77777777" w:rsidR="00C17545" w:rsidRPr="00C17545" w:rsidRDefault="00C17545" w:rsidP="00E04519">
            <w:pPr>
              <w:spacing w:after="0" w:line="240" w:lineRule="auto"/>
              <w:rPr>
                <w:lang w:eastAsia="nl-BE"/>
              </w:rPr>
            </w:pPr>
            <w:r w:rsidRPr="00C17545">
              <w:rPr>
                <w:lang w:eastAsia="nl-BE"/>
              </w:rPr>
              <w:t>61300</w:t>
            </w:r>
          </w:p>
        </w:tc>
        <w:tc>
          <w:tcPr>
            <w:tcW w:w="4378" w:type="dxa"/>
            <w:shd w:val="clear" w:color="auto" w:fill="auto"/>
            <w:noWrap/>
            <w:vAlign w:val="bottom"/>
            <w:hideMark/>
          </w:tcPr>
          <w:p w14:paraId="5CAFD739" w14:textId="77777777" w:rsidR="00C17545" w:rsidRPr="00C17545" w:rsidRDefault="00C17545" w:rsidP="00E04519">
            <w:pPr>
              <w:spacing w:after="0" w:line="240" w:lineRule="auto"/>
              <w:rPr>
                <w:lang w:eastAsia="nl-BE"/>
              </w:rPr>
            </w:pPr>
            <w:r w:rsidRPr="00C17545">
              <w:rPr>
                <w:lang w:eastAsia="nl-BE"/>
              </w:rPr>
              <w:t>Satelietgebaseerde Telecommunicatie (61300)</w:t>
            </w:r>
          </w:p>
        </w:tc>
        <w:tc>
          <w:tcPr>
            <w:tcW w:w="2690" w:type="dxa"/>
            <w:vMerge/>
            <w:vAlign w:val="center"/>
            <w:hideMark/>
          </w:tcPr>
          <w:p w14:paraId="60E088B0" w14:textId="77777777" w:rsidR="00C17545" w:rsidRPr="00C17545" w:rsidRDefault="00C17545" w:rsidP="00E04519">
            <w:pPr>
              <w:spacing w:after="0" w:line="240" w:lineRule="auto"/>
              <w:rPr>
                <w:lang w:eastAsia="nl-BE"/>
              </w:rPr>
            </w:pPr>
          </w:p>
        </w:tc>
      </w:tr>
      <w:tr w:rsidR="00C17545" w:rsidRPr="00C17545" w14:paraId="28C0BC34" w14:textId="77777777" w:rsidTr="00C17545">
        <w:trPr>
          <w:trHeight w:val="288"/>
        </w:trPr>
        <w:tc>
          <w:tcPr>
            <w:tcW w:w="1712" w:type="dxa"/>
            <w:shd w:val="clear" w:color="auto" w:fill="auto"/>
            <w:noWrap/>
            <w:vAlign w:val="bottom"/>
            <w:hideMark/>
          </w:tcPr>
          <w:p w14:paraId="17458476" w14:textId="77777777" w:rsidR="00C17545" w:rsidRPr="00C17545" w:rsidRDefault="00C17545" w:rsidP="00E04519">
            <w:pPr>
              <w:spacing w:after="0" w:line="240" w:lineRule="auto"/>
              <w:rPr>
                <w:lang w:eastAsia="nl-BE"/>
              </w:rPr>
            </w:pPr>
            <w:r w:rsidRPr="00C17545">
              <w:rPr>
                <w:lang w:eastAsia="nl-BE"/>
              </w:rPr>
              <w:t>61900</w:t>
            </w:r>
          </w:p>
        </w:tc>
        <w:tc>
          <w:tcPr>
            <w:tcW w:w="4378" w:type="dxa"/>
            <w:shd w:val="clear" w:color="auto" w:fill="auto"/>
            <w:noWrap/>
            <w:vAlign w:val="bottom"/>
            <w:hideMark/>
          </w:tcPr>
          <w:p w14:paraId="60F75212" w14:textId="77777777" w:rsidR="00C17545" w:rsidRPr="00C17545" w:rsidRDefault="00C17545" w:rsidP="00E04519">
            <w:pPr>
              <w:spacing w:after="0" w:line="240" w:lineRule="auto"/>
              <w:rPr>
                <w:lang w:eastAsia="nl-BE"/>
              </w:rPr>
            </w:pPr>
            <w:r w:rsidRPr="00C17545">
              <w:rPr>
                <w:lang w:eastAsia="nl-BE"/>
              </w:rPr>
              <w:t>Overige Telecommunicatie (61900)</w:t>
            </w:r>
          </w:p>
        </w:tc>
        <w:tc>
          <w:tcPr>
            <w:tcW w:w="2690" w:type="dxa"/>
            <w:vMerge/>
            <w:vAlign w:val="center"/>
            <w:hideMark/>
          </w:tcPr>
          <w:p w14:paraId="0B146704" w14:textId="77777777" w:rsidR="00C17545" w:rsidRPr="00C17545" w:rsidRDefault="00C17545" w:rsidP="00E04519">
            <w:pPr>
              <w:spacing w:after="0" w:line="240" w:lineRule="auto"/>
              <w:rPr>
                <w:lang w:eastAsia="nl-BE"/>
              </w:rPr>
            </w:pPr>
          </w:p>
        </w:tc>
      </w:tr>
      <w:tr w:rsidR="00C17545" w:rsidRPr="00C17545" w14:paraId="2E3B2E09" w14:textId="77777777" w:rsidTr="00C17545">
        <w:trPr>
          <w:trHeight w:val="288"/>
        </w:trPr>
        <w:tc>
          <w:tcPr>
            <w:tcW w:w="1712" w:type="dxa"/>
            <w:shd w:val="clear" w:color="auto" w:fill="auto"/>
            <w:noWrap/>
            <w:vAlign w:val="bottom"/>
            <w:hideMark/>
          </w:tcPr>
          <w:p w14:paraId="0500CFC4" w14:textId="77777777" w:rsidR="00C17545" w:rsidRPr="00C17545" w:rsidRDefault="00C17545" w:rsidP="00E04519">
            <w:pPr>
              <w:spacing w:after="0" w:line="240" w:lineRule="auto"/>
              <w:rPr>
                <w:lang w:eastAsia="nl-BE"/>
              </w:rPr>
            </w:pPr>
            <w:r w:rsidRPr="00C17545">
              <w:rPr>
                <w:lang w:eastAsia="nl-BE"/>
              </w:rPr>
              <w:t>62010</w:t>
            </w:r>
          </w:p>
        </w:tc>
        <w:tc>
          <w:tcPr>
            <w:tcW w:w="4378" w:type="dxa"/>
            <w:shd w:val="clear" w:color="auto" w:fill="auto"/>
            <w:noWrap/>
            <w:vAlign w:val="bottom"/>
            <w:hideMark/>
          </w:tcPr>
          <w:p w14:paraId="0B2F4083" w14:textId="77777777" w:rsidR="00C17545" w:rsidRPr="00C17545" w:rsidRDefault="00C17545" w:rsidP="00E04519">
            <w:pPr>
              <w:spacing w:after="0" w:line="240" w:lineRule="auto"/>
              <w:rPr>
                <w:lang w:eastAsia="nl-BE"/>
              </w:rPr>
            </w:pPr>
            <w:r w:rsidRPr="00C17545">
              <w:rPr>
                <w:lang w:eastAsia="nl-BE"/>
              </w:rPr>
              <w:t>Software ontwikkeling (62010)</w:t>
            </w:r>
          </w:p>
        </w:tc>
        <w:tc>
          <w:tcPr>
            <w:tcW w:w="2690" w:type="dxa"/>
            <w:vMerge w:val="restart"/>
            <w:shd w:val="clear" w:color="auto" w:fill="auto"/>
            <w:noWrap/>
            <w:vAlign w:val="center"/>
            <w:hideMark/>
          </w:tcPr>
          <w:p w14:paraId="2ECA9ECF" w14:textId="564EEEAD" w:rsidR="00C17545" w:rsidRPr="00C17545" w:rsidRDefault="00C17545" w:rsidP="00E04519">
            <w:pPr>
              <w:spacing w:after="0" w:line="240" w:lineRule="auto"/>
              <w:rPr>
                <w:lang w:eastAsia="nl-BE"/>
              </w:rPr>
            </w:pPr>
            <w:r w:rsidRPr="00C17545">
              <w:rPr>
                <w:lang w:eastAsia="nl-BE"/>
              </w:rPr>
              <w:t>Cyber</w:t>
            </w:r>
            <w:r>
              <w:rPr>
                <w:lang w:eastAsia="nl-BE"/>
              </w:rPr>
              <w:t>v</w:t>
            </w:r>
            <w:r w:rsidRPr="00C17545">
              <w:rPr>
                <w:lang w:eastAsia="nl-BE"/>
              </w:rPr>
              <w:t>eiligheid</w:t>
            </w:r>
          </w:p>
        </w:tc>
      </w:tr>
      <w:tr w:rsidR="00C17545" w:rsidRPr="00C17545" w14:paraId="5ADC6B94" w14:textId="77777777" w:rsidTr="00C17545">
        <w:trPr>
          <w:trHeight w:val="288"/>
        </w:trPr>
        <w:tc>
          <w:tcPr>
            <w:tcW w:w="1712" w:type="dxa"/>
            <w:shd w:val="clear" w:color="auto" w:fill="auto"/>
            <w:noWrap/>
            <w:vAlign w:val="bottom"/>
            <w:hideMark/>
          </w:tcPr>
          <w:p w14:paraId="2F61EA02" w14:textId="77777777" w:rsidR="00C17545" w:rsidRPr="00C17545" w:rsidRDefault="00C17545" w:rsidP="00E04519">
            <w:pPr>
              <w:spacing w:after="0" w:line="240" w:lineRule="auto"/>
              <w:rPr>
                <w:lang w:eastAsia="nl-BE"/>
              </w:rPr>
            </w:pPr>
            <w:r w:rsidRPr="00C17545">
              <w:rPr>
                <w:lang w:eastAsia="nl-BE"/>
              </w:rPr>
              <w:t>62020</w:t>
            </w:r>
          </w:p>
        </w:tc>
        <w:tc>
          <w:tcPr>
            <w:tcW w:w="4378" w:type="dxa"/>
            <w:shd w:val="clear" w:color="auto" w:fill="auto"/>
            <w:noWrap/>
            <w:vAlign w:val="bottom"/>
            <w:hideMark/>
          </w:tcPr>
          <w:p w14:paraId="5A5B274A" w14:textId="77777777" w:rsidR="00C17545" w:rsidRPr="00C17545" w:rsidRDefault="00C17545" w:rsidP="00E04519">
            <w:pPr>
              <w:spacing w:after="0" w:line="240" w:lineRule="auto"/>
              <w:rPr>
                <w:lang w:eastAsia="nl-BE"/>
              </w:rPr>
            </w:pPr>
            <w:r w:rsidRPr="00C17545">
              <w:rPr>
                <w:lang w:eastAsia="nl-BE"/>
              </w:rPr>
              <w:t>Computeradviesdiensten (62020)</w:t>
            </w:r>
          </w:p>
        </w:tc>
        <w:tc>
          <w:tcPr>
            <w:tcW w:w="2690" w:type="dxa"/>
            <w:vMerge/>
            <w:vAlign w:val="center"/>
            <w:hideMark/>
          </w:tcPr>
          <w:p w14:paraId="75FF368B" w14:textId="77777777" w:rsidR="00C17545" w:rsidRPr="00C17545" w:rsidRDefault="00C17545" w:rsidP="00E04519">
            <w:pPr>
              <w:spacing w:after="0" w:line="240" w:lineRule="auto"/>
              <w:rPr>
                <w:lang w:eastAsia="nl-BE"/>
              </w:rPr>
            </w:pPr>
          </w:p>
        </w:tc>
      </w:tr>
      <w:tr w:rsidR="00C17545" w:rsidRPr="00C17545" w14:paraId="02A40BC9" w14:textId="77777777" w:rsidTr="00C17545">
        <w:trPr>
          <w:trHeight w:val="288"/>
        </w:trPr>
        <w:tc>
          <w:tcPr>
            <w:tcW w:w="1712" w:type="dxa"/>
            <w:shd w:val="clear" w:color="auto" w:fill="auto"/>
            <w:noWrap/>
            <w:vAlign w:val="bottom"/>
            <w:hideMark/>
          </w:tcPr>
          <w:p w14:paraId="5517FAFC" w14:textId="77777777" w:rsidR="00C17545" w:rsidRPr="00C17545" w:rsidRDefault="00C17545" w:rsidP="00E04519">
            <w:pPr>
              <w:spacing w:after="0" w:line="240" w:lineRule="auto"/>
              <w:rPr>
                <w:lang w:eastAsia="nl-BE"/>
              </w:rPr>
            </w:pPr>
            <w:r w:rsidRPr="00C17545">
              <w:rPr>
                <w:lang w:eastAsia="nl-BE"/>
              </w:rPr>
              <w:t>62030</w:t>
            </w:r>
          </w:p>
        </w:tc>
        <w:tc>
          <w:tcPr>
            <w:tcW w:w="4378" w:type="dxa"/>
            <w:shd w:val="clear" w:color="auto" w:fill="auto"/>
            <w:noWrap/>
            <w:vAlign w:val="bottom"/>
            <w:hideMark/>
          </w:tcPr>
          <w:p w14:paraId="140476CF" w14:textId="77777777" w:rsidR="00C17545" w:rsidRPr="00C17545" w:rsidRDefault="00C17545" w:rsidP="00E04519">
            <w:pPr>
              <w:spacing w:after="0" w:line="240" w:lineRule="auto"/>
              <w:rPr>
                <w:lang w:eastAsia="nl-BE"/>
              </w:rPr>
            </w:pPr>
            <w:r w:rsidRPr="00C17545">
              <w:rPr>
                <w:lang w:eastAsia="nl-BE"/>
              </w:rPr>
              <w:t>Beheer van computerfaciliteiten (62030)</w:t>
            </w:r>
          </w:p>
        </w:tc>
        <w:tc>
          <w:tcPr>
            <w:tcW w:w="2690" w:type="dxa"/>
            <w:vMerge/>
            <w:vAlign w:val="center"/>
            <w:hideMark/>
          </w:tcPr>
          <w:p w14:paraId="0A4E8DD6" w14:textId="77777777" w:rsidR="00C17545" w:rsidRPr="00C17545" w:rsidRDefault="00C17545" w:rsidP="00E04519">
            <w:pPr>
              <w:spacing w:after="0" w:line="240" w:lineRule="auto"/>
              <w:rPr>
                <w:lang w:eastAsia="nl-BE"/>
              </w:rPr>
            </w:pPr>
          </w:p>
        </w:tc>
      </w:tr>
      <w:tr w:rsidR="00C17545" w:rsidRPr="00C17545" w14:paraId="19AA2081" w14:textId="77777777" w:rsidTr="00C17545">
        <w:trPr>
          <w:trHeight w:val="288"/>
        </w:trPr>
        <w:tc>
          <w:tcPr>
            <w:tcW w:w="1712" w:type="dxa"/>
            <w:shd w:val="clear" w:color="auto" w:fill="auto"/>
            <w:noWrap/>
            <w:vAlign w:val="bottom"/>
            <w:hideMark/>
          </w:tcPr>
          <w:p w14:paraId="6A64C49B" w14:textId="77777777" w:rsidR="00C17545" w:rsidRPr="00C17545" w:rsidRDefault="00C17545" w:rsidP="00E04519">
            <w:pPr>
              <w:spacing w:after="0" w:line="240" w:lineRule="auto"/>
              <w:rPr>
                <w:lang w:eastAsia="nl-BE"/>
              </w:rPr>
            </w:pPr>
            <w:r w:rsidRPr="00C17545">
              <w:rPr>
                <w:lang w:eastAsia="nl-BE"/>
              </w:rPr>
              <w:t>62090</w:t>
            </w:r>
          </w:p>
        </w:tc>
        <w:tc>
          <w:tcPr>
            <w:tcW w:w="4378" w:type="dxa"/>
            <w:shd w:val="clear" w:color="auto" w:fill="auto"/>
            <w:noWrap/>
            <w:vAlign w:val="bottom"/>
            <w:hideMark/>
          </w:tcPr>
          <w:p w14:paraId="36D75D0E" w14:textId="77777777" w:rsidR="00C17545" w:rsidRPr="00C17545" w:rsidRDefault="00C17545" w:rsidP="00E04519">
            <w:pPr>
              <w:spacing w:after="0" w:line="240" w:lineRule="auto"/>
              <w:rPr>
                <w:lang w:eastAsia="nl-BE"/>
              </w:rPr>
            </w:pPr>
            <w:r w:rsidRPr="00C17545">
              <w:rPr>
                <w:lang w:eastAsia="nl-BE"/>
              </w:rPr>
              <w:t>Andere activiteiten inzake IT diensten (62090)</w:t>
            </w:r>
          </w:p>
        </w:tc>
        <w:tc>
          <w:tcPr>
            <w:tcW w:w="2690" w:type="dxa"/>
            <w:vMerge/>
            <w:vAlign w:val="center"/>
            <w:hideMark/>
          </w:tcPr>
          <w:p w14:paraId="7F19BE65" w14:textId="77777777" w:rsidR="00C17545" w:rsidRPr="00C17545" w:rsidRDefault="00C17545" w:rsidP="00E04519">
            <w:pPr>
              <w:spacing w:after="0" w:line="240" w:lineRule="auto"/>
              <w:rPr>
                <w:lang w:eastAsia="nl-BE"/>
              </w:rPr>
            </w:pPr>
          </w:p>
        </w:tc>
      </w:tr>
      <w:tr w:rsidR="00C17545" w:rsidRPr="00C17545" w14:paraId="2EC1EB88" w14:textId="77777777" w:rsidTr="00C17545">
        <w:trPr>
          <w:trHeight w:val="288"/>
        </w:trPr>
        <w:tc>
          <w:tcPr>
            <w:tcW w:w="1712" w:type="dxa"/>
            <w:shd w:val="clear" w:color="auto" w:fill="auto"/>
            <w:noWrap/>
            <w:vAlign w:val="bottom"/>
            <w:hideMark/>
          </w:tcPr>
          <w:p w14:paraId="2EADB96D" w14:textId="77777777" w:rsidR="00C17545" w:rsidRPr="00C17545" w:rsidRDefault="00C17545" w:rsidP="00E04519">
            <w:pPr>
              <w:spacing w:after="0" w:line="240" w:lineRule="auto"/>
              <w:rPr>
                <w:lang w:eastAsia="nl-BE"/>
              </w:rPr>
            </w:pPr>
            <w:r w:rsidRPr="00C17545">
              <w:rPr>
                <w:lang w:eastAsia="nl-BE"/>
              </w:rPr>
              <w:t>63110</w:t>
            </w:r>
          </w:p>
        </w:tc>
        <w:tc>
          <w:tcPr>
            <w:tcW w:w="4378" w:type="dxa"/>
            <w:shd w:val="clear" w:color="auto" w:fill="auto"/>
            <w:noWrap/>
            <w:vAlign w:val="bottom"/>
            <w:hideMark/>
          </w:tcPr>
          <w:p w14:paraId="59AF45CA" w14:textId="77777777" w:rsidR="00C17545" w:rsidRPr="00C17545" w:rsidRDefault="00C17545" w:rsidP="00E04519">
            <w:pPr>
              <w:spacing w:after="0" w:line="240" w:lineRule="auto"/>
              <w:rPr>
                <w:lang w:eastAsia="nl-BE"/>
              </w:rPr>
            </w:pPr>
            <w:r w:rsidRPr="00C17545">
              <w:rPr>
                <w:lang w:eastAsia="nl-BE"/>
              </w:rPr>
              <w:t>Gegevenswerking, hosting en andere (63110)</w:t>
            </w:r>
          </w:p>
        </w:tc>
        <w:tc>
          <w:tcPr>
            <w:tcW w:w="2690" w:type="dxa"/>
            <w:vMerge w:val="restart"/>
            <w:shd w:val="clear" w:color="auto" w:fill="auto"/>
            <w:noWrap/>
            <w:vAlign w:val="center"/>
            <w:hideMark/>
          </w:tcPr>
          <w:p w14:paraId="34154341" w14:textId="77777777" w:rsidR="00C17545" w:rsidRPr="00C17545" w:rsidRDefault="00C17545" w:rsidP="00E04519">
            <w:pPr>
              <w:spacing w:after="0" w:line="240" w:lineRule="auto"/>
              <w:rPr>
                <w:lang w:eastAsia="nl-BE"/>
              </w:rPr>
            </w:pPr>
            <w:r w:rsidRPr="00C17545">
              <w:rPr>
                <w:lang w:eastAsia="nl-BE"/>
              </w:rPr>
              <w:t>Digitale infrastructuur</w:t>
            </w:r>
          </w:p>
        </w:tc>
      </w:tr>
      <w:tr w:rsidR="00C17545" w:rsidRPr="00C17545" w14:paraId="3997D803" w14:textId="77777777" w:rsidTr="00C17545">
        <w:trPr>
          <w:trHeight w:val="288"/>
        </w:trPr>
        <w:tc>
          <w:tcPr>
            <w:tcW w:w="1712" w:type="dxa"/>
            <w:shd w:val="clear" w:color="auto" w:fill="auto"/>
            <w:noWrap/>
            <w:vAlign w:val="bottom"/>
            <w:hideMark/>
          </w:tcPr>
          <w:p w14:paraId="60758EDB" w14:textId="77777777" w:rsidR="00C17545" w:rsidRPr="00C17545" w:rsidRDefault="00C17545" w:rsidP="00E04519">
            <w:pPr>
              <w:spacing w:after="0" w:line="240" w:lineRule="auto"/>
              <w:rPr>
                <w:lang w:eastAsia="nl-BE"/>
              </w:rPr>
            </w:pPr>
            <w:r w:rsidRPr="00C17545">
              <w:rPr>
                <w:lang w:eastAsia="nl-BE"/>
              </w:rPr>
              <w:t>63120</w:t>
            </w:r>
          </w:p>
        </w:tc>
        <w:tc>
          <w:tcPr>
            <w:tcW w:w="4378" w:type="dxa"/>
            <w:shd w:val="clear" w:color="auto" w:fill="auto"/>
            <w:noWrap/>
            <w:vAlign w:val="bottom"/>
            <w:hideMark/>
          </w:tcPr>
          <w:p w14:paraId="18F64838" w14:textId="77777777" w:rsidR="00C17545" w:rsidRPr="00C17545" w:rsidRDefault="00C17545" w:rsidP="00E04519">
            <w:pPr>
              <w:spacing w:after="0" w:line="240" w:lineRule="auto"/>
              <w:rPr>
                <w:lang w:eastAsia="nl-BE"/>
              </w:rPr>
            </w:pPr>
            <w:r w:rsidRPr="00C17545">
              <w:rPr>
                <w:lang w:eastAsia="nl-BE"/>
              </w:rPr>
              <w:t>Internetportalen (63120)</w:t>
            </w:r>
          </w:p>
        </w:tc>
        <w:tc>
          <w:tcPr>
            <w:tcW w:w="2690" w:type="dxa"/>
            <w:vMerge/>
            <w:vAlign w:val="center"/>
            <w:hideMark/>
          </w:tcPr>
          <w:p w14:paraId="3B3D4BF5" w14:textId="77777777" w:rsidR="00C17545" w:rsidRPr="00C17545" w:rsidRDefault="00C17545" w:rsidP="00E04519">
            <w:pPr>
              <w:spacing w:after="0" w:line="240" w:lineRule="auto"/>
              <w:rPr>
                <w:lang w:eastAsia="nl-BE"/>
              </w:rPr>
            </w:pPr>
          </w:p>
        </w:tc>
      </w:tr>
    </w:tbl>
    <w:p w14:paraId="7E3DF937" w14:textId="77777777" w:rsidR="00C17545" w:rsidRDefault="00C17545" w:rsidP="00577E08"/>
    <w:p w14:paraId="1A185687" w14:textId="77777777" w:rsidR="000E2903" w:rsidRDefault="000E2903" w:rsidP="00577E08"/>
    <w:p w14:paraId="665CC232" w14:textId="77777777" w:rsidR="000E2903" w:rsidRDefault="000E2903" w:rsidP="00577E08">
      <w:pPr>
        <w:sectPr w:rsidR="000E2903" w:rsidSect="000E2903">
          <w:pgSz w:w="11906" w:h="16838"/>
          <w:pgMar w:top="1417" w:right="1417" w:bottom="1417" w:left="1417" w:header="708" w:footer="708" w:gutter="0"/>
          <w:cols w:space="708"/>
          <w:titlePg/>
          <w:docGrid w:linePitch="360"/>
        </w:sectPr>
      </w:pPr>
    </w:p>
    <w:p w14:paraId="1BFA2CB0" w14:textId="5075157B" w:rsidR="00660D0C" w:rsidRDefault="00660D0C" w:rsidP="00C4587C">
      <w:pPr>
        <w:pStyle w:val="Bijschrift"/>
        <w:jc w:val="center"/>
      </w:pPr>
      <w:r>
        <w:lastRenderedPageBreak/>
        <w:t xml:space="preserve">Appendix tabel </w:t>
      </w:r>
      <w:r>
        <w:fldChar w:fldCharType="begin"/>
      </w:r>
      <w:r>
        <w:instrText>SEQ Appendix_tabel \* ARABIC</w:instrText>
      </w:r>
      <w:r>
        <w:fldChar w:fldCharType="separate"/>
      </w:r>
      <w:r w:rsidR="001F7925">
        <w:rPr>
          <w:noProof/>
        </w:rPr>
        <w:t>3</w:t>
      </w:r>
      <w:r>
        <w:fldChar w:fldCharType="end"/>
      </w:r>
      <w:r w:rsidR="009910F8">
        <w:rPr>
          <w:noProof/>
        </w:rPr>
        <w:t>:</w:t>
      </w:r>
      <w:r>
        <w:t xml:space="preserve"> </w:t>
      </w:r>
      <w:r w:rsidRPr="006E014F">
        <w:t>Top</w:t>
      </w:r>
      <w:r w:rsidR="009910F8">
        <w:t xml:space="preserve"> </w:t>
      </w:r>
      <w:r w:rsidRPr="006E014F">
        <w:t xml:space="preserve">20 </w:t>
      </w:r>
      <w:r w:rsidR="009910F8">
        <w:t xml:space="preserve">van </w:t>
      </w:r>
      <w:r w:rsidRPr="006E014F">
        <w:t>bedrijven in termen van toegevoegde waarde (digitale sectoren)</w:t>
      </w:r>
    </w:p>
    <w:tbl>
      <w:tblPr>
        <w:tblW w:w="14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36"/>
        <w:gridCol w:w="639"/>
        <w:gridCol w:w="914"/>
        <w:gridCol w:w="1834"/>
        <w:gridCol w:w="4189"/>
        <w:gridCol w:w="1440"/>
        <w:gridCol w:w="1907"/>
      </w:tblGrid>
      <w:tr w:rsidR="003636AA" w:rsidRPr="00EB1113" w14:paraId="04EE8CE7" w14:textId="77777777" w:rsidTr="001D1B13">
        <w:trPr>
          <w:trHeight w:val="20"/>
        </w:trPr>
        <w:tc>
          <w:tcPr>
            <w:tcW w:w="3636" w:type="dxa"/>
            <w:shd w:val="clear" w:color="auto" w:fill="E7E6E6" w:themeFill="background2"/>
            <w:vAlign w:val="center"/>
            <w:hideMark/>
          </w:tcPr>
          <w:p w14:paraId="7C206F29" w14:textId="77777777" w:rsidR="003636AA" w:rsidRPr="003528D9" w:rsidRDefault="003636AA" w:rsidP="003636AA">
            <w:pPr>
              <w:spacing w:after="0" w:line="240" w:lineRule="auto"/>
              <w:jc w:val="left"/>
              <w:rPr>
                <w:lang w:eastAsia="nl-BE"/>
              </w:rPr>
            </w:pPr>
            <w:r w:rsidRPr="003528D9">
              <w:rPr>
                <w:lang w:eastAsia="nl-BE"/>
              </w:rPr>
              <w:t>Bedrijfsnaam</w:t>
            </w:r>
          </w:p>
        </w:tc>
        <w:tc>
          <w:tcPr>
            <w:tcW w:w="639" w:type="dxa"/>
            <w:shd w:val="clear" w:color="auto" w:fill="E7E6E6" w:themeFill="background2"/>
            <w:vAlign w:val="center"/>
          </w:tcPr>
          <w:p w14:paraId="3C405A82" w14:textId="52C579BE" w:rsidR="003636AA" w:rsidRPr="003528D9" w:rsidRDefault="003636AA" w:rsidP="001D1B13">
            <w:pPr>
              <w:spacing w:after="0" w:line="240" w:lineRule="auto"/>
              <w:jc w:val="center"/>
              <w:rPr>
                <w:lang w:eastAsia="nl-BE"/>
              </w:rPr>
            </w:pPr>
            <w:r>
              <w:rPr>
                <w:lang w:eastAsia="nl-BE"/>
              </w:rPr>
              <w:t>Regio</w:t>
            </w:r>
          </w:p>
        </w:tc>
        <w:tc>
          <w:tcPr>
            <w:tcW w:w="914" w:type="dxa"/>
            <w:shd w:val="clear" w:color="auto" w:fill="E7E6E6" w:themeFill="background2"/>
            <w:vAlign w:val="center"/>
            <w:hideMark/>
          </w:tcPr>
          <w:p w14:paraId="03556C56" w14:textId="40ACB248" w:rsidR="003636AA" w:rsidRPr="003528D9" w:rsidRDefault="003636AA" w:rsidP="001D1B13">
            <w:pPr>
              <w:spacing w:after="0" w:line="240" w:lineRule="auto"/>
              <w:jc w:val="center"/>
              <w:rPr>
                <w:lang w:eastAsia="nl-BE"/>
              </w:rPr>
            </w:pPr>
            <w:r w:rsidRPr="003528D9">
              <w:rPr>
                <w:lang w:eastAsia="nl-BE"/>
              </w:rPr>
              <w:t>Eigenaar</w:t>
            </w:r>
          </w:p>
        </w:tc>
        <w:tc>
          <w:tcPr>
            <w:tcW w:w="1834" w:type="dxa"/>
            <w:shd w:val="clear" w:color="auto" w:fill="E7E6E6" w:themeFill="background2"/>
            <w:vAlign w:val="center"/>
            <w:hideMark/>
          </w:tcPr>
          <w:p w14:paraId="7F29DD34" w14:textId="77777777" w:rsidR="003636AA" w:rsidRPr="003528D9" w:rsidRDefault="003636AA" w:rsidP="001D1B13">
            <w:pPr>
              <w:spacing w:after="0" w:line="240" w:lineRule="auto"/>
              <w:jc w:val="center"/>
              <w:rPr>
                <w:lang w:eastAsia="nl-BE"/>
              </w:rPr>
            </w:pPr>
            <w:r w:rsidRPr="003528D9">
              <w:rPr>
                <w:lang w:eastAsia="nl-BE"/>
              </w:rPr>
              <w:t>NACE 5-digit code</w:t>
            </w:r>
          </w:p>
        </w:tc>
        <w:tc>
          <w:tcPr>
            <w:tcW w:w="4189" w:type="dxa"/>
            <w:shd w:val="clear" w:color="auto" w:fill="E7E6E6" w:themeFill="background2"/>
            <w:vAlign w:val="center"/>
            <w:hideMark/>
          </w:tcPr>
          <w:p w14:paraId="04181C6B" w14:textId="77777777" w:rsidR="003636AA" w:rsidRPr="003528D9" w:rsidRDefault="003636AA" w:rsidP="003636AA">
            <w:pPr>
              <w:spacing w:after="0" w:line="240" w:lineRule="auto"/>
              <w:jc w:val="left"/>
              <w:rPr>
                <w:lang w:eastAsia="nl-BE"/>
              </w:rPr>
            </w:pPr>
            <w:r w:rsidRPr="003528D9">
              <w:rPr>
                <w:lang w:eastAsia="nl-BE"/>
              </w:rPr>
              <w:t>NACE 5-digit label</w:t>
            </w:r>
          </w:p>
        </w:tc>
        <w:tc>
          <w:tcPr>
            <w:tcW w:w="1440" w:type="dxa"/>
            <w:shd w:val="clear" w:color="auto" w:fill="E7E6E6" w:themeFill="background2"/>
            <w:vAlign w:val="center"/>
            <w:hideMark/>
          </w:tcPr>
          <w:p w14:paraId="2C06D71D" w14:textId="77777777" w:rsidR="003636AA" w:rsidRPr="003528D9" w:rsidRDefault="003636AA" w:rsidP="001D1B13">
            <w:pPr>
              <w:spacing w:after="0" w:line="240" w:lineRule="auto"/>
              <w:jc w:val="center"/>
              <w:rPr>
                <w:lang w:eastAsia="nl-BE"/>
              </w:rPr>
            </w:pPr>
            <w:r w:rsidRPr="003528D9">
              <w:rPr>
                <w:lang w:eastAsia="nl-BE"/>
              </w:rPr>
              <w:t>Tewerkstelling</w:t>
            </w:r>
          </w:p>
        </w:tc>
        <w:tc>
          <w:tcPr>
            <w:tcW w:w="1907" w:type="dxa"/>
            <w:shd w:val="clear" w:color="auto" w:fill="E7E6E6" w:themeFill="background2"/>
            <w:vAlign w:val="center"/>
            <w:hideMark/>
          </w:tcPr>
          <w:p w14:paraId="1D774DC0" w14:textId="77777777" w:rsidR="003636AA" w:rsidRPr="003528D9" w:rsidRDefault="003636AA" w:rsidP="001D1B13">
            <w:pPr>
              <w:spacing w:after="0" w:line="240" w:lineRule="auto"/>
              <w:jc w:val="center"/>
              <w:rPr>
                <w:lang w:eastAsia="nl-BE"/>
              </w:rPr>
            </w:pPr>
            <w:r w:rsidRPr="003528D9">
              <w:rPr>
                <w:lang w:eastAsia="nl-BE"/>
              </w:rPr>
              <w:t>Bruto Toegevoegde waarde (in miljoen €)</w:t>
            </w:r>
          </w:p>
        </w:tc>
      </w:tr>
      <w:tr w:rsidR="003636AA" w:rsidRPr="003528D9" w14:paraId="1F8BEACA" w14:textId="77777777" w:rsidTr="001D1B13">
        <w:trPr>
          <w:trHeight w:val="20"/>
        </w:trPr>
        <w:tc>
          <w:tcPr>
            <w:tcW w:w="3636" w:type="dxa"/>
            <w:shd w:val="clear" w:color="auto" w:fill="auto"/>
            <w:noWrap/>
            <w:vAlign w:val="center"/>
            <w:hideMark/>
          </w:tcPr>
          <w:p w14:paraId="4EA03EB4" w14:textId="3301E61F" w:rsidR="003636AA" w:rsidRPr="003528D9" w:rsidRDefault="003636AA" w:rsidP="003636AA">
            <w:pPr>
              <w:spacing w:after="0" w:line="240" w:lineRule="auto"/>
              <w:jc w:val="left"/>
              <w:rPr>
                <w:lang w:eastAsia="nl-BE"/>
              </w:rPr>
            </w:pPr>
            <w:r>
              <w:rPr>
                <w:rFonts w:ascii="Aptos Narrow" w:hAnsi="Aptos Narrow"/>
                <w:color w:val="000000"/>
              </w:rPr>
              <w:t>MASTERCARD EUROPE</w:t>
            </w:r>
          </w:p>
        </w:tc>
        <w:tc>
          <w:tcPr>
            <w:tcW w:w="639" w:type="dxa"/>
            <w:vAlign w:val="center"/>
          </w:tcPr>
          <w:p w14:paraId="2A821381" w14:textId="6AE60B3A" w:rsidR="003636AA" w:rsidRPr="003528D9" w:rsidRDefault="003636AA" w:rsidP="001D1B13">
            <w:pPr>
              <w:spacing w:after="0" w:line="240" w:lineRule="auto"/>
              <w:jc w:val="center"/>
              <w:rPr>
                <w:lang w:eastAsia="nl-BE"/>
              </w:rPr>
            </w:pPr>
            <w:r>
              <w:rPr>
                <w:rFonts w:ascii="Aptos Narrow" w:hAnsi="Aptos Narrow"/>
                <w:color w:val="000000"/>
              </w:rPr>
              <w:t>WL</w:t>
            </w:r>
          </w:p>
        </w:tc>
        <w:tc>
          <w:tcPr>
            <w:tcW w:w="914" w:type="dxa"/>
            <w:shd w:val="clear" w:color="auto" w:fill="auto"/>
            <w:noWrap/>
            <w:vAlign w:val="center"/>
            <w:hideMark/>
          </w:tcPr>
          <w:p w14:paraId="74924F7C" w14:textId="1FA6B119" w:rsidR="003636AA" w:rsidRPr="003528D9" w:rsidRDefault="003636AA" w:rsidP="001D1B13">
            <w:pPr>
              <w:spacing w:after="0" w:line="240" w:lineRule="auto"/>
              <w:jc w:val="center"/>
              <w:rPr>
                <w:lang w:eastAsia="nl-BE"/>
              </w:rPr>
            </w:pPr>
            <w:r>
              <w:rPr>
                <w:rFonts w:ascii="Aptos Narrow" w:hAnsi="Aptos Narrow"/>
                <w:color w:val="000000"/>
              </w:rPr>
              <w:t>US</w:t>
            </w:r>
          </w:p>
        </w:tc>
        <w:tc>
          <w:tcPr>
            <w:tcW w:w="1834" w:type="dxa"/>
            <w:shd w:val="clear" w:color="auto" w:fill="auto"/>
            <w:noWrap/>
            <w:vAlign w:val="center"/>
            <w:hideMark/>
          </w:tcPr>
          <w:p w14:paraId="2C004EEB" w14:textId="5E3BD897" w:rsidR="003636AA" w:rsidRPr="003528D9" w:rsidRDefault="003636AA" w:rsidP="001D1B13">
            <w:pPr>
              <w:spacing w:after="0" w:line="240" w:lineRule="auto"/>
              <w:jc w:val="center"/>
              <w:rPr>
                <w:lang w:eastAsia="nl-BE"/>
              </w:rPr>
            </w:pPr>
            <w:r>
              <w:rPr>
                <w:rFonts w:ascii="Aptos Narrow" w:hAnsi="Aptos Narrow"/>
                <w:color w:val="000000"/>
              </w:rPr>
              <w:t>62090</w:t>
            </w:r>
          </w:p>
        </w:tc>
        <w:tc>
          <w:tcPr>
            <w:tcW w:w="4189" w:type="dxa"/>
            <w:shd w:val="clear" w:color="auto" w:fill="auto"/>
            <w:noWrap/>
            <w:vAlign w:val="bottom"/>
            <w:hideMark/>
          </w:tcPr>
          <w:p w14:paraId="22E0656A" w14:textId="0F0B834C" w:rsidR="003636AA" w:rsidRPr="003528D9" w:rsidRDefault="003636AA" w:rsidP="003636AA">
            <w:pPr>
              <w:spacing w:after="0" w:line="240" w:lineRule="auto"/>
              <w:rPr>
                <w:lang w:eastAsia="nl-BE"/>
              </w:rPr>
            </w:pPr>
            <w:r>
              <w:rPr>
                <w:rFonts w:ascii="Aptos Narrow" w:hAnsi="Aptos Narrow"/>
                <w:color w:val="000000"/>
              </w:rPr>
              <w:t>Andere activiteiten inzake IT diensten (62090)</w:t>
            </w:r>
          </w:p>
        </w:tc>
        <w:tc>
          <w:tcPr>
            <w:tcW w:w="1440" w:type="dxa"/>
            <w:shd w:val="clear" w:color="auto" w:fill="auto"/>
            <w:noWrap/>
            <w:vAlign w:val="center"/>
            <w:hideMark/>
          </w:tcPr>
          <w:p w14:paraId="159F5765" w14:textId="11D340FD" w:rsidR="003636AA" w:rsidRPr="003528D9" w:rsidRDefault="003636AA" w:rsidP="001D1B13">
            <w:pPr>
              <w:spacing w:after="0" w:line="240" w:lineRule="auto"/>
              <w:jc w:val="center"/>
              <w:rPr>
                <w:lang w:eastAsia="nl-BE"/>
              </w:rPr>
            </w:pPr>
            <w:r>
              <w:rPr>
                <w:rFonts w:ascii="Aptos Narrow" w:hAnsi="Aptos Narrow"/>
                <w:color w:val="000000"/>
              </w:rPr>
              <w:t>537</w:t>
            </w:r>
          </w:p>
        </w:tc>
        <w:tc>
          <w:tcPr>
            <w:tcW w:w="1907" w:type="dxa"/>
            <w:shd w:val="clear" w:color="auto" w:fill="auto"/>
            <w:noWrap/>
            <w:vAlign w:val="center"/>
            <w:hideMark/>
          </w:tcPr>
          <w:p w14:paraId="1CE886E6" w14:textId="35378D25" w:rsidR="003636AA" w:rsidRPr="003528D9" w:rsidRDefault="003636AA" w:rsidP="001D1B13">
            <w:pPr>
              <w:spacing w:after="0" w:line="240" w:lineRule="auto"/>
              <w:jc w:val="center"/>
              <w:rPr>
                <w:lang w:eastAsia="nl-BE"/>
              </w:rPr>
            </w:pPr>
            <w:r>
              <w:rPr>
                <w:rFonts w:ascii="Aptos Narrow" w:hAnsi="Aptos Narrow"/>
                <w:color w:val="000000"/>
              </w:rPr>
              <w:t>2452</w:t>
            </w:r>
          </w:p>
        </w:tc>
      </w:tr>
      <w:tr w:rsidR="003636AA" w:rsidRPr="003528D9" w14:paraId="61E589D6" w14:textId="77777777" w:rsidTr="001D1B13">
        <w:trPr>
          <w:trHeight w:val="20"/>
        </w:trPr>
        <w:tc>
          <w:tcPr>
            <w:tcW w:w="3636" w:type="dxa"/>
            <w:shd w:val="clear" w:color="auto" w:fill="auto"/>
            <w:noWrap/>
            <w:vAlign w:val="center"/>
            <w:hideMark/>
          </w:tcPr>
          <w:p w14:paraId="55BB1AED" w14:textId="2AFF3BE1" w:rsidR="003636AA" w:rsidRPr="003528D9" w:rsidRDefault="003636AA" w:rsidP="003636AA">
            <w:pPr>
              <w:spacing w:after="0" w:line="240" w:lineRule="auto"/>
              <w:jc w:val="left"/>
              <w:rPr>
                <w:lang w:eastAsia="nl-BE"/>
              </w:rPr>
            </w:pPr>
            <w:r>
              <w:rPr>
                <w:rFonts w:ascii="Aptos Narrow" w:hAnsi="Aptos Narrow"/>
                <w:color w:val="000000"/>
              </w:rPr>
              <w:t>PROXIMUS</w:t>
            </w:r>
          </w:p>
        </w:tc>
        <w:tc>
          <w:tcPr>
            <w:tcW w:w="639" w:type="dxa"/>
            <w:vAlign w:val="center"/>
          </w:tcPr>
          <w:p w14:paraId="778BE208" w14:textId="1CA90261" w:rsidR="003636AA" w:rsidRPr="003528D9" w:rsidRDefault="003636AA" w:rsidP="001D1B13">
            <w:pPr>
              <w:spacing w:after="0" w:line="240" w:lineRule="auto"/>
              <w:jc w:val="center"/>
              <w:rPr>
                <w:lang w:eastAsia="nl-BE"/>
              </w:rPr>
            </w:pPr>
            <w:r>
              <w:rPr>
                <w:rFonts w:ascii="Aptos Narrow" w:hAnsi="Aptos Narrow"/>
                <w:color w:val="000000"/>
              </w:rPr>
              <w:t>BXL</w:t>
            </w:r>
          </w:p>
        </w:tc>
        <w:tc>
          <w:tcPr>
            <w:tcW w:w="914" w:type="dxa"/>
            <w:shd w:val="clear" w:color="auto" w:fill="auto"/>
            <w:noWrap/>
            <w:vAlign w:val="center"/>
            <w:hideMark/>
          </w:tcPr>
          <w:p w14:paraId="0604E43F" w14:textId="44F93274" w:rsidR="003636AA" w:rsidRPr="003528D9" w:rsidRDefault="003636AA" w:rsidP="001D1B13">
            <w:pPr>
              <w:spacing w:after="0" w:line="240" w:lineRule="auto"/>
              <w:jc w:val="center"/>
              <w:rPr>
                <w:lang w:eastAsia="nl-BE"/>
              </w:rPr>
            </w:pPr>
            <w:r>
              <w:rPr>
                <w:rFonts w:ascii="Aptos Narrow" w:hAnsi="Aptos Narrow"/>
                <w:color w:val="000000"/>
              </w:rPr>
              <w:t>BE</w:t>
            </w:r>
          </w:p>
        </w:tc>
        <w:tc>
          <w:tcPr>
            <w:tcW w:w="1834" w:type="dxa"/>
            <w:shd w:val="clear" w:color="auto" w:fill="auto"/>
            <w:noWrap/>
            <w:vAlign w:val="center"/>
            <w:hideMark/>
          </w:tcPr>
          <w:p w14:paraId="04B4F8D1" w14:textId="611D8461" w:rsidR="003636AA" w:rsidRPr="003528D9" w:rsidRDefault="003636AA" w:rsidP="001D1B13">
            <w:pPr>
              <w:spacing w:after="0" w:line="240" w:lineRule="auto"/>
              <w:jc w:val="center"/>
              <w:rPr>
                <w:lang w:eastAsia="nl-BE"/>
              </w:rPr>
            </w:pPr>
            <w:r>
              <w:rPr>
                <w:rFonts w:ascii="Aptos Narrow" w:hAnsi="Aptos Narrow"/>
                <w:color w:val="000000"/>
              </w:rPr>
              <w:t>61200</w:t>
            </w:r>
          </w:p>
        </w:tc>
        <w:tc>
          <w:tcPr>
            <w:tcW w:w="4189" w:type="dxa"/>
            <w:shd w:val="clear" w:color="auto" w:fill="auto"/>
            <w:noWrap/>
            <w:vAlign w:val="bottom"/>
            <w:hideMark/>
          </w:tcPr>
          <w:p w14:paraId="2DBA18AF" w14:textId="0FA25A69" w:rsidR="003636AA" w:rsidRPr="003528D9" w:rsidRDefault="003636AA" w:rsidP="003636AA">
            <w:pPr>
              <w:spacing w:after="0" w:line="240" w:lineRule="auto"/>
              <w:rPr>
                <w:lang w:eastAsia="nl-BE"/>
              </w:rPr>
            </w:pPr>
            <w:r>
              <w:rPr>
                <w:rFonts w:ascii="Aptos Narrow" w:hAnsi="Aptos Narrow"/>
                <w:color w:val="000000"/>
              </w:rPr>
              <w:t>Draadloze Telecommunicatie (61200)</w:t>
            </w:r>
          </w:p>
        </w:tc>
        <w:tc>
          <w:tcPr>
            <w:tcW w:w="1440" w:type="dxa"/>
            <w:shd w:val="clear" w:color="auto" w:fill="auto"/>
            <w:noWrap/>
            <w:vAlign w:val="center"/>
            <w:hideMark/>
          </w:tcPr>
          <w:p w14:paraId="5751B23C" w14:textId="74FA8CA6" w:rsidR="003636AA" w:rsidRPr="003528D9" w:rsidRDefault="003636AA" w:rsidP="001D1B13">
            <w:pPr>
              <w:spacing w:after="0" w:line="240" w:lineRule="auto"/>
              <w:jc w:val="center"/>
              <w:rPr>
                <w:lang w:eastAsia="nl-BE"/>
              </w:rPr>
            </w:pPr>
            <w:r>
              <w:rPr>
                <w:rFonts w:ascii="Aptos Narrow" w:hAnsi="Aptos Narrow"/>
                <w:color w:val="000000"/>
              </w:rPr>
              <w:t>5796</w:t>
            </w:r>
          </w:p>
        </w:tc>
        <w:tc>
          <w:tcPr>
            <w:tcW w:w="1907" w:type="dxa"/>
            <w:shd w:val="clear" w:color="auto" w:fill="auto"/>
            <w:noWrap/>
            <w:vAlign w:val="center"/>
            <w:hideMark/>
          </w:tcPr>
          <w:p w14:paraId="742F9EA1" w14:textId="5A315BD6" w:rsidR="003636AA" w:rsidRPr="003528D9" w:rsidRDefault="003636AA" w:rsidP="001D1B13">
            <w:pPr>
              <w:spacing w:after="0" w:line="240" w:lineRule="auto"/>
              <w:jc w:val="center"/>
              <w:rPr>
                <w:lang w:eastAsia="nl-BE"/>
              </w:rPr>
            </w:pPr>
            <w:r>
              <w:rPr>
                <w:rFonts w:ascii="Aptos Narrow" w:hAnsi="Aptos Narrow"/>
                <w:color w:val="000000"/>
              </w:rPr>
              <w:t>1510</w:t>
            </w:r>
          </w:p>
        </w:tc>
      </w:tr>
      <w:tr w:rsidR="007D52CE" w:rsidRPr="003528D9" w14:paraId="337BF7DA" w14:textId="77777777" w:rsidTr="007D52CE">
        <w:trPr>
          <w:trHeight w:val="20"/>
        </w:trPr>
        <w:tc>
          <w:tcPr>
            <w:tcW w:w="3636" w:type="dxa"/>
            <w:shd w:val="clear" w:color="auto" w:fill="F2F2F2" w:themeFill="background1" w:themeFillShade="F2"/>
            <w:noWrap/>
            <w:vAlign w:val="center"/>
            <w:hideMark/>
          </w:tcPr>
          <w:p w14:paraId="3DE5C09E" w14:textId="4CB30760" w:rsidR="003636AA" w:rsidRPr="003528D9" w:rsidRDefault="003636AA" w:rsidP="003636AA">
            <w:pPr>
              <w:spacing w:after="0" w:line="240" w:lineRule="auto"/>
              <w:jc w:val="left"/>
              <w:rPr>
                <w:lang w:eastAsia="nl-BE"/>
              </w:rPr>
            </w:pPr>
            <w:r>
              <w:rPr>
                <w:rFonts w:ascii="Aptos Narrow" w:hAnsi="Aptos Narrow"/>
                <w:color w:val="000000"/>
              </w:rPr>
              <w:t>TELENET</w:t>
            </w:r>
          </w:p>
        </w:tc>
        <w:tc>
          <w:tcPr>
            <w:tcW w:w="639" w:type="dxa"/>
            <w:shd w:val="clear" w:color="auto" w:fill="F2F2F2" w:themeFill="background1" w:themeFillShade="F2"/>
            <w:vAlign w:val="center"/>
          </w:tcPr>
          <w:p w14:paraId="6FDC47C6" w14:textId="0B2ED4FB" w:rsidR="003636AA" w:rsidRPr="003528D9" w:rsidRDefault="003636AA"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321B3A20" w14:textId="7A39AD34" w:rsidR="003636AA" w:rsidRPr="003528D9" w:rsidRDefault="003636AA" w:rsidP="001D1B13">
            <w:pPr>
              <w:spacing w:after="0" w:line="240" w:lineRule="auto"/>
              <w:jc w:val="center"/>
              <w:rPr>
                <w:lang w:eastAsia="nl-BE"/>
              </w:rPr>
            </w:pPr>
            <w:r>
              <w:rPr>
                <w:rFonts w:ascii="Aptos Narrow" w:hAnsi="Aptos Narrow"/>
                <w:color w:val="000000"/>
              </w:rPr>
              <w:t>BM</w:t>
            </w:r>
          </w:p>
        </w:tc>
        <w:tc>
          <w:tcPr>
            <w:tcW w:w="1834" w:type="dxa"/>
            <w:shd w:val="clear" w:color="auto" w:fill="F2F2F2" w:themeFill="background1" w:themeFillShade="F2"/>
            <w:noWrap/>
            <w:vAlign w:val="center"/>
            <w:hideMark/>
          </w:tcPr>
          <w:p w14:paraId="5991B776" w14:textId="2374E47D" w:rsidR="003636AA" w:rsidRPr="003528D9" w:rsidRDefault="003636AA" w:rsidP="001D1B13">
            <w:pPr>
              <w:spacing w:after="0" w:line="240" w:lineRule="auto"/>
              <w:jc w:val="center"/>
              <w:rPr>
                <w:lang w:eastAsia="nl-BE"/>
              </w:rPr>
            </w:pPr>
            <w:r>
              <w:rPr>
                <w:rFonts w:ascii="Aptos Narrow" w:hAnsi="Aptos Narrow"/>
                <w:color w:val="000000"/>
              </w:rPr>
              <w:t>61200</w:t>
            </w:r>
          </w:p>
        </w:tc>
        <w:tc>
          <w:tcPr>
            <w:tcW w:w="4189" w:type="dxa"/>
            <w:shd w:val="clear" w:color="auto" w:fill="F2F2F2" w:themeFill="background1" w:themeFillShade="F2"/>
            <w:noWrap/>
            <w:vAlign w:val="bottom"/>
            <w:hideMark/>
          </w:tcPr>
          <w:p w14:paraId="463821E7" w14:textId="635B7E58" w:rsidR="003636AA" w:rsidRPr="003528D9" w:rsidRDefault="003636AA" w:rsidP="003636AA">
            <w:pPr>
              <w:spacing w:after="0" w:line="240" w:lineRule="auto"/>
              <w:rPr>
                <w:lang w:eastAsia="nl-BE"/>
              </w:rPr>
            </w:pPr>
            <w:r>
              <w:rPr>
                <w:rFonts w:ascii="Aptos Narrow" w:hAnsi="Aptos Narrow"/>
                <w:color w:val="000000"/>
              </w:rPr>
              <w:t>Draadloze Telecommunicatie (61200)</w:t>
            </w:r>
          </w:p>
        </w:tc>
        <w:tc>
          <w:tcPr>
            <w:tcW w:w="1440" w:type="dxa"/>
            <w:shd w:val="clear" w:color="auto" w:fill="F2F2F2" w:themeFill="background1" w:themeFillShade="F2"/>
            <w:noWrap/>
            <w:vAlign w:val="center"/>
            <w:hideMark/>
          </w:tcPr>
          <w:p w14:paraId="7279744E" w14:textId="65738019" w:rsidR="003636AA" w:rsidRPr="003528D9" w:rsidRDefault="003636AA" w:rsidP="001D1B13">
            <w:pPr>
              <w:spacing w:after="0" w:line="240" w:lineRule="auto"/>
              <w:jc w:val="center"/>
              <w:rPr>
                <w:lang w:eastAsia="nl-BE"/>
              </w:rPr>
            </w:pPr>
            <w:r>
              <w:rPr>
                <w:rFonts w:ascii="Aptos Narrow" w:hAnsi="Aptos Narrow"/>
                <w:color w:val="000000"/>
              </w:rPr>
              <w:t>2587</w:t>
            </w:r>
          </w:p>
        </w:tc>
        <w:tc>
          <w:tcPr>
            <w:tcW w:w="1907" w:type="dxa"/>
            <w:shd w:val="clear" w:color="auto" w:fill="F2F2F2" w:themeFill="background1" w:themeFillShade="F2"/>
            <w:noWrap/>
            <w:vAlign w:val="center"/>
            <w:hideMark/>
          </w:tcPr>
          <w:p w14:paraId="386FC8ED" w14:textId="55A33423" w:rsidR="003636AA" w:rsidRPr="003528D9" w:rsidRDefault="003636AA" w:rsidP="001D1B13">
            <w:pPr>
              <w:spacing w:after="0" w:line="240" w:lineRule="auto"/>
              <w:jc w:val="center"/>
              <w:rPr>
                <w:lang w:eastAsia="nl-BE"/>
              </w:rPr>
            </w:pPr>
            <w:r>
              <w:rPr>
                <w:rFonts w:ascii="Aptos Narrow" w:hAnsi="Aptos Narrow"/>
                <w:color w:val="000000"/>
              </w:rPr>
              <w:t>1116</w:t>
            </w:r>
          </w:p>
        </w:tc>
      </w:tr>
      <w:tr w:rsidR="003636AA" w:rsidRPr="003528D9" w14:paraId="0FB52672" w14:textId="77777777" w:rsidTr="001D1B13">
        <w:trPr>
          <w:trHeight w:val="20"/>
        </w:trPr>
        <w:tc>
          <w:tcPr>
            <w:tcW w:w="3636" w:type="dxa"/>
            <w:shd w:val="clear" w:color="auto" w:fill="auto"/>
            <w:noWrap/>
            <w:vAlign w:val="center"/>
            <w:hideMark/>
          </w:tcPr>
          <w:p w14:paraId="35E0322C" w14:textId="26B2C66C" w:rsidR="003636AA" w:rsidRPr="003528D9" w:rsidRDefault="003636AA" w:rsidP="003636AA">
            <w:pPr>
              <w:spacing w:after="0" w:line="240" w:lineRule="auto"/>
              <w:jc w:val="left"/>
              <w:rPr>
                <w:lang w:eastAsia="nl-BE"/>
              </w:rPr>
            </w:pPr>
            <w:r>
              <w:rPr>
                <w:rFonts w:ascii="Aptos Narrow" w:hAnsi="Aptos Narrow"/>
                <w:color w:val="000000"/>
              </w:rPr>
              <w:t>ORANGE BELGIUM</w:t>
            </w:r>
          </w:p>
        </w:tc>
        <w:tc>
          <w:tcPr>
            <w:tcW w:w="639" w:type="dxa"/>
            <w:vAlign w:val="center"/>
          </w:tcPr>
          <w:p w14:paraId="458604B8" w14:textId="3372F56D" w:rsidR="003636AA" w:rsidRPr="003528D9" w:rsidRDefault="003636AA" w:rsidP="001D1B13">
            <w:pPr>
              <w:spacing w:after="0" w:line="240" w:lineRule="auto"/>
              <w:jc w:val="center"/>
              <w:rPr>
                <w:lang w:eastAsia="nl-BE"/>
              </w:rPr>
            </w:pPr>
            <w:r>
              <w:rPr>
                <w:rFonts w:ascii="Aptos Narrow" w:hAnsi="Aptos Narrow"/>
                <w:color w:val="000000"/>
              </w:rPr>
              <w:t>BXL</w:t>
            </w:r>
          </w:p>
        </w:tc>
        <w:tc>
          <w:tcPr>
            <w:tcW w:w="914" w:type="dxa"/>
            <w:shd w:val="clear" w:color="auto" w:fill="auto"/>
            <w:noWrap/>
            <w:vAlign w:val="center"/>
            <w:hideMark/>
          </w:tcPr>
          <w:p w14:paraId="74F1A2DD" w14:textId="57A17832" w:rsidR="003636AA" w:rsidRPr="003528D9" w:rsidRDefault="003636AA" w:rsidP="001D1B13">
            <w:pPr>
              <w:spacing w:after="0" w:line="240" w:lineRule="auto"/>
              <w:jc w:val="center"/>
              <w:rPr>
                <w:lang w:eastAsia="nl-BE"/>
              </w:rPr>
            </w:pPr>
            <w:r>
              <w:rPr>
                <w:rFonts w:ascii="Aptos Narrow" w:hAnsi="Aptos Narrow"/>
                <w:color w:val="000000"/>
              </w:rPr>
              <w:t>FR</w:t>
            </w:r>
          </w:p>
        </w:tc>
        <w:tc>
          <w:tcPr>
            <w:tcW w:w="1834" w:type="dxa"/>
            <w:shd w:val="clear" w:color="auto" w:fill="auto"/>
            <w:noWrap/>
            <w:vAlign w:val="center"/>
            <w:hideMark/>
          </w:tcPr>
          <w:p w14:paraId="7501F32A" w14:textId="04A62818" w:rsidR="003636AA" w:rsidRPr="003528D9" w:rsidRDefault="003636AA" w:rsidP="001D1B13">
            <w:pPr>
              <w:spacing w:after="0" w:line="240" w:lineRule="auto"/>
              <w:jc w:val="center"/>
              <w:rPr>
                <w:lang w:eastAsia="nl-BE"/>
              </w:rPr>
            </w:pPr>
            <w:r>
              <w:rPr>
                <w:rFonts w:ascii="Aptos Narrow" w:hAnsi="Aptos Narrow"/>
                <w:color w:val="000000"/>
              </w:rPr>
              <w:t>61200</w:t>
            </w:r>
          </w:p>
        </w:tc>
        <w:tc>
          <w:tcPr>
            <w:tcW w:w="4189" w:type="dxa"/>
            <w:shd w:val="clear" w:color="auto" w:fill="auto"/>
            <w:noWrap/>
            <w:vAlign w:val="bottom"/>
            <w:hideMark/>
          </w:tcPr>
          <w:p w14:paraId="66DA8E43" w14:textId="07E315B5" w:rsidR="003636AA" w:rsidRPr="003528D9" w:rsidRDefault="003636AA" w:rsidP="003636AA">
            <w:pPr>
              <w:spacing w:after="0" w:line="240" w:lineRule="auto"/>
              <w:rPr>
                <w:lang w:eastAsia="nl-BE"/>
              </w:rPr>
            </w:pPr>
            <w:r>
              <w:rPr>
                <w:rFonts w:ascii="Aptos Narrow" w:hAnsi="Aptos Narrow"/>
                <w:color w:val="000000"/>
              </w:rPr>
              <w:t>Draadloze Telecommunicatie (61200)</w:t>
            </w:r>
          </w:p>
        </w:tc>
        <w:tc>
          <w:tcPr>
            <w:tcW w:w="1440" w:type="dxa"/>
            <w:shd w:val="clear" w:color="auto" w:fill="auto"/>
            <w:noWrap/>
            <w:vAlign w:val="center"/>
            <w:hideMark/>
          </w:tcPr>
          <w:p w14:paraId="699091DB" w14:textId="64724FB1" w:rsidR="003636AA" w:rsidRPr="003528D9" w:rsidRDefault="003636AA" w:rsidP="001D1B13">
            <w:pPr>
              <w:spacing w:after="0" w:line="240" w:lineRule="auto"/>
              <w:jc w:val="center"/>
              <w:rPr>
                <w:lang w:eastAsia="nl-BE"/>
              </w:rPr>
            </w:pPr>
            <w:r>
              <w:rPr>
                <w:rFonts w:ascii="Aptos Narrow" w:hAnsi="Aptos Narrow"/>
                <w:color w:val="000000"/>
              </w:rPr>
              <w:t>1224</w:t>
            </w:r>
          </w:p>
        </w:tc>
        <w:tc>
          <w:tcPr>
            <w:tcW w:w="1907" w:type="dxa"/>
            <w:shd w:val="clear" w:color="auto" w:fill="auto"/>
            <w:noWrap/>
            <w:vAlign w:val="center"/>
            <w:hideMark/>
          </w:tcPr>
          <w:p w14:paraId="6A385F83" w14:textId="047C54B3" w:rsidR="003636AA" w:rsidRPr="003528D9" w:rsidRDefault="003636AA" w:rsidP="001D1B13">
            <w:pPr>
              <w:spacing w:after="0" w:line="240" w:lineRule="auto"/>
              <w:jc w:val="center"/>
              <w:rPr>
                <w:lang w:eastAsia="nl-BE"/>
              </w:rPr>
            </w:pPr>
            <w:r>
              <w:rPr>
                <w:rFonts w:ascii="Aptos Narrow" w:hAnsi="Aptos Narrow"/>
                <w:color w:val="000000"/>
              </w:rPr>
              <w:t>457</w:t>
            </w:r>
          </w:p>
        </w:tc>
      </w:tr>
      <w:tr w:rsidR="003636AA" w:rsidRPr="003528D9" w14:paraId="65FFB35D" w14:textId="77777777" w:rsidTr="001D1B13">
        <w:trPr>
          <w:trHeight w:val="20"/>
        </w:trPr>
        <w:tc>
          <w:tcPr>
            <w:tcW w:w="3636" w:type="dxa"/>
            <w:shd w:val="clear" w:color="auto" w:fill="auto"/>
            <w:noWrap/>
            <w:vAlign w:val="center"/>
            <w:hideMark/>
          </w:tcPr>
          <w:p w14:paraId="33908E93" w14:textId="54B3A97F" w:rsidR="003636AA" w:rsidRPr="003636AA" w:rsidRDefault="003636AA" w:rsidP="003636AA">
            <w:pPr>
              <w:spacing w:after="0" w:line="240" w:lineRule="auto"/>
              <w:jc w:val="left"/>
              <w:rPr>
                <w:lang w:val="en-US" w:eastAsia="nl-BE"/>
              </w:rPr>
            </w:pPr>
            <w:r w:rsidRPr="003636AA">
              <w:rPr>
                <w:rFonts w:ascii="Aptos Narrow" w:hAnsi="Aptos Narrow"/>
                <w:color w:val="000000"/>
                <w:lang w:val="en-US"/>
              </w:rPr>
              <w:t>SOCIETY FOR WORLDWIDE INTERBANK FINANCIAL TELECOMMUNICATION</w:t>
            </w:r>
          </w:p>
        </w:tc>
        <w:tc>
          <w:tcPr>
            <w:tcW w:w="639" w:type="dxa"/>
            <w:vAlign w:val="center"/>
          </w:tcPr>
          <w:p w14:paraId="5A856DCD" w14:textId="0B7A4EEC" w:rsidR="003636AA" w:rsidRPr="003528D9" w:rsidRDefault="003636AA" w:rsidP="001D1B13">
            <w:pPr>
              <w:spacing w:after="0" w:line="240" w:lineRule="auto"/>
              <w:jc w:val="center"/>
              <w:rPr>
                <w:lang w:eastAsia="nl-BE"/>
              </w:rPr>
            </w:pPr>
            <w:r>
              <w:rPr>
                <w:rFonts w:ascii="Aptos Narrow" w:hAnsi="Aptos Narrow"/>
                <w:color w:val="000000"/>
              </w:rPr>
              <w:t>WL</w:t>
            </w:r>
          </w:p>
        </w:tc>
        <w:tc>
          <w:tcPr>
            <w:tcW w:w="914" w:type="dxa"/>
            <w:shd w:val="clear" w:color="auto" w:fill="auto"/>
            <w:noWrap/>
            <w:vAlign w:val="center"/>
            <w:hideMark/>
          </w:tcPr>
          <w:p w14:paraId="4BBA68DB" w14:textId="1EEAB193" w:rsidR="003636AA" w:rsidRPr="003528D9" w:rsidRDefault="003636AA" w:rsidP="001D1B13">
            <w:pPr>
              <w:spacing w:after="0" w:line="240" w:lineRule="auto"/>
              <w:jc w:val="center"/>
              <w:rPr>
                <w:lang w:eastAsia="nl-BE"/>
              </w:rPr>
            </w:pPr>
            <w:r>
              <w:rPr>
                <w:rFonts w:ascii="Aptos Narrow" w:hAnsi="Aptos Narrow"/>
                <w:color w:val="000000"/>
              </w:rPr>
              <w:t>BE</w:t>
            </w:r>
          </w:p>
        </w:tc>
        <w:tc>
          <w:tcPr>
            <w:tcW w:w="1834" w:type="dxa"/>
            <w:shd w:val="clear" w:color="auto" w:fill="auto"/>
            <w:noWrap/>
            <w:vAlign w:val="center"/>
            <w:hideMark/>
          </w:tcPr>
          <w:p w14:paraId="49557007" w14:textId="3C92E3C9" w:rsidR="003636AA" w:rsidRPr="003528D9" w:rsidRDefault="003636AA" w:rsidP="001D1B13">
            <w:pPr>
              <w:spacing w:after="0" w:line="240" w:lineRule="auto"/>
              <w:jc w:val="center"/>
              <w:rPr>
                <w:lang w:eastAsia="nl-BE"/>
              </w:rPr>
            </w:pPr>
            <w:r>
              <w:rPr>
                <w:rFonts w:ascii="Aptos Narrow" w:hAnsi="Aptos Narrow"/>
                <w:color w:val="000000"/>
              </w:rPr>
              <w:t>61200</w:t>
            </w:r>
          </w:p>
        </w:tc>
        <w:tc>
          <w:tcPr>
            <w:tcW w:w="4189" w:type="dxa"/>
            <w:shd w:val="clear" w:color="auto" w:fill="auto"/>
            <w:noWrap/>
            <w:vAlign w:val="bottom"/>
            <w:hideMark/>
          </w:tcPr>
          <w:p w14:paraId="6DB7878B" w14:textId="3634F73C" w:rsidR="003636AA" w:rsidRPr="003528D9" w:rsidRDefault="003636AA" w:rsidP="003636AA">
            <w:pPr>
              <w:spacing w:after="0" w:line="240" w:lineRule="auto"/>
              <w:rPr>
                <w:lang w:eastAsia="nl-BE"/>
              </w:rPr>
            </w:pPr>
            <w:r>
              <w:rPr>
                <w:rFonts w:ascii="Aptos Narrow" w:hAnsi="Aptos Narrow"/>
                <w:color w:val="000000"/>
              </w:rPr>
              <w:t>Draadloze Telecommunicatie (61200)</w:t>
            </w:r>
          </w:p>
        </w:tc>
        <w:tc>
          <w:tcPr>
            <w:tcW w:w="1440" w:type="dxa"/>
            <w:shd w:val="clear" w:color="auto" w:fill="auto"/>
            <w:noWrap/>
            <w:vAlign w:val="center"/>
            <w:hideMark/>
          </w:tcPr>
          <w:p w14:paraId="34D7D8E2" w14:textId="239BC121" w:rsidR="003636AA" w:rsidRPr="003528D9" w:rsidRDefault="003636AA" w:rsidP="001D1B13">
            <w:pPr>
              <w:spacing w:after="0" w:line="240" w:lineRule="auto"/>
              <w:jc w:val="center"/>
              <w:rPr>
                <w:lang w:eastAsia="nl-BE"/>
              </w:rPr>
            </w:pPr>
            <w:r>
              <w:rPr>
                <w:rFonts w:ascii="Aptos Narrow" w:hAnsi="Aptos Narrow"/>
                <w:color w:val="000000"/>
              </w:rPr>
              <w:t>1055</w:t>
            </w:r>
          </w:p>
        </w:tc>
        <w:tc>
          <w:tcPr>
            <w:tcW w:w="1907" w:type="dxa"/>
            <w:shd w:val="clear" w:color="auto" w:fill="auto"/>
            <w:noWrap/>
            <w:vAlign w:val="center"/>
            <w:hideMark/>
          </w:tcPr>
          <w:p w14:paraId="57A81377" w14:textId="03EC3CF4" w:rsidR="003636AA" w:rsidRPr="003528D9" w:rsidRDefault="003636AA" w:rsidP="001D1B13">
            <w:pPr>
              <w:spacing w:after="0" w:line="240" w:lineRule="auto"/>
              <w:jc w:val="center"/>
              <w:rPr>
                <w:lang w:eastAsia="nl-BE"/>
              </w:rPr>
            </w:pPr>
            <w:r>
              <w:rPr>
                <w:rFonts w:ascii="Aptos Narrow" w:hAnsi="Aptos Narrow"/>
                <w:color w:val="000000"/>
              </w:rPr>
              <w:t>432</w:t>
            </w:r>
          </w:p>
        </w:tc>
      </w:tr>
      <w:tr w:rsidR="007D52CE" w:rsidRPr="003528D9" w14:paraId="272827D1" w14:textId="77777777" w:rsidTr="007D52CE">
        <w:trPr>
          <w:trHeight w:val="20"/>
        </w:trPr>
        <w:tc>
          <w:tcPr>
            <w:tcW w:w="3636" w:type="dxa"/>
            <w:shd w:val="clear" w:color="auto" w:fill="auto"/>
            <w:noWrap/>
            <w:vAlign w:val="center"/>
            <w:hideMark/>
          </w:tcPr>
          <w:p w14:paraId="1D90EFA6" w14:textId="0D8E184C" w:rsidR="003636AA" w:rsidRPr="003528D9" w:rsidRDefault="003636AA" w:rsidP="003636AA">
            <w:pPr>
              <w:spacing w:after="0" w:line="240" w:lineRule="auto"/>
              <w:jc w:val="left"/>
              <w:rPr>
                <w:lang w:eastAsia="nl-BE"/>
              </w:rPr>
            </w:pPr>
            <w:r>
              <w:rPr>
                <w:rFonts w:ascii="Aptos Narrow" w:hAnsi="Aptos Narrow"/>
                <w:color w:val="000000"/>
              </w:rPr>
              <w:t>PROXIMUS</w:t>
            </w:r>
          </w:p>
        </w:tc>
        <w:tc>
          <w:tcPr>
            <w:tcW w:w="639" w:type="dxa"/>
            <w:shd w:val="clear" w:color="auto" w:fill="auto"/>
            <w:vAlign w:val="center"/>
          </w:tcPr>
          <w:p w14:paraId="7A701B84" w14:textId="1F46D36F" w:rsidR="003636AA" w:rsidRPr="003528D9" w:rsidRDefault="003636AA" w:rsidP="001D1B13">
            <w:pPr>
              <w:spacing w:after="0" w:line="240" w:lineRule="auto"/>
              <w:jc w:val="center"/>
              <w:rPr>
                <w:lang w:eastAsia="nl-BE"/>
              </w:rPr>
            </w:pPr>
            <w:r>
              <w:rPr>
                <w:rFonts w:ascii="Aptos Narrow" w:hAnsi="Aptos Narrow"/>
                <w:color w:val="000000"/>
              </w:rPr>
              <w:t>WL</w:t>
            </w:r>
          </w:p>
        </w:tc>
        <w:tc>
          <w:tcPr>
            <w:tcW w:w="914" w:type="dxa"/>
            <w:shd w:val="clear" w:color="auto" w:fill="auto"/>
            <w:noWrap/>
            <w:vAlign w:val="center"/>
            <w:hideMark/>
          </w:tcPr>
          <w:p w14:paraId="5C466641" w14:textId="16AE60CF" w:rsidR="003636AA" w:rsidRPr="003528D9" w:rsidRDefault="003636AA" w:rsidP="001D1B13">
            <w:pPr>
              <w:spacing w:after="0" w:line="240" w:lineRule="auto"/>
              <w:jc w:val="center"/>
              <w:rPr>
                <w:lang w:eastAsia="nl-BE"/>
              </w:rPr>
            </w:pPr>
            <w:r>
              <w:rPr>
                <w:rFonts w:ascii="Aptos Narrow" w:hAnsi="Aptos Narrow"/>
                <w:color w:val="000000"/>
              </w:rPr>
              <w:t>BE</w:t>
            </w:r>
          </w:p>
        </w:tc>
        <w:tc>
          <w:tcPr>
            <w:tcW w:w="1834" w:type="dxa"/>
            <w:shd w:val="clear" w:color="auto" w:fill="auto"/>
            <w:noWrap/>
            <w:vAlign w:val="center"/>
            <w:hideMark/>
          </w:tcPr>
          <w:p w14:paraId="13CDB93D" w14:textId="24A8E4EF" w:rsidR="003636AA" w:rsidRPr="003528D9" w:rsidRDefault="003636AA" w:rsidP="001D1B13">
            <w:pPr>
              <w:spacing w:after="0" w:line="240" w:lineRule="auto"/>
              <w:jc w:val="center"/>
              <w:rPr>
                <w:lang w:eastAsia="nl-BE"/>
              </w:rPr>
            </w:pPr>
            <w:r>
              <w:rPr>
                <w:rFonts w:ascii="Aptos Narrow" w:hAnsi="Aptos Narrow"/>
                <w:color w:val="000000"/>
              </w:rPr>
              <w:t>61200</w:t>
            </w:r>
          </w:p>
        </w:tc>
        <w:tc>
          <w:tcPr>
            <w:tcW w:w="4189" w:type="dxa"/>
            <w:shd w:val="clear" w:color="auto" w:fill="auto"/>
            <w:noWrap/>
            <w:vAlign w:val="bottom"/>
            <w:hideMark/>
          </w:tcPr>
          <w:p w14:paraId="564802AB" w14:textId="466CFA8E" w:rsidR="003636AA" w:rsidRPr="003528D9" w:rsidRDefault="003636AA" w:rsidP="003636AA">
            <w:pPr>
              <w:spacing w:after="0" w:line="240" w:lineRule="auto"/>
              <w:rPr>
                <w:lang w:eastAsia="nl-BE"/>
              </w:rPr>
            </w:pPr>
            <w:r>
              <w:rPr>
                <w:rFonts w:ascii="Aptos Narrow" w:hAnsi="Aptos Narrow"/>
                <w:color w:val="000000"/>
              </w:rPr>
              <w:t>Draadloze Telecommunicatie (61200)</w:t>
            </w:r>
          </w:p>
        </w:tc>
        <w:tc>
          <w:tcPr>
            <w:tcW w:w="1440" w:type="dxa"/>
            <w:shd w:val="clear" w:color="auto" w:fill="auto"/>
            <w:noWrap/>
            <w:vAlign w:val="center"/>
            <w:hideMark/>
          </w:tcPr>
          <w:p w14:paraId="239B4C17" w14:textId="4E65E471" w:rsidR="003636AA" w:rsidRPr="003528D9" w:rsidRDefault="003636AA" w:rsidP="001D1B13">
            <w:pPr>
              <w:spacing w:after="0" w:line="240" w:lineRule="auto"/>
              <w:jc w:val="center"/>
              <w:rPr>
                <w:lang w:eastAsia="nl-BE"/>
              </w:rPr>
            </w:pPr>
            <w:r>
              <w:rPr>
                <w:rFonts w:ascii="Aptos Narrow" w:hAnsi="Aptos Narrow"/>
                <w:color w:val="000000"/>
              </w:rPr>
              <w:t>1603</w:t>
            </w:r>
          </w:p>
        </w:tc>
        <w:tc>
          <w:tcPr>
            <w:tcW w:w="1907" w:type="dxa"/>
            <w:shd w:val="clear" w:color="auto" w:fill="auto"/>
            <w:noWrap/>
            <w:vAlign w:val="center"/>
            <w:hideMark/>
          </w:tcPr>
          <w:p w14:paraId="17C2CC66" w14:textId="4301F424" w:rsidR="003636AA" w:rsidRPr="003528D9" w:rsidRDefault="003636AA" w:rsidP="001D1B13">
            <w:pPr>
              <w:spacing w:after="0" w:line="240" w:lineRule="auto"/>
              <w:jc w:val="center"/>
              <w:rPr>
                <w:lang w:eastAsia="nl-BE"/>
              </w:rPr>
            </w:pPr>
            <w:r>
              <w:rPr>
                <w:rFonts w:ascii="Aptos Narrow" w:hAnsi="Aptos Narrow"/>
                <w:color w:val="000000"/>
              </w:rPr>
              <w:t>418</w:t>
            </w:r>
          </w:p>
        </w:tc>
      </w:tr>
      <w:tr w:rsidR="007D52CE" w:rsidRPr="003528D9" w14:paraId="4C49F4F3" w14:textId="77777777" w:rsidTr="007D52CE">
        <w:trPr>
          <w:trHeight w:val="20"/>
        </w:trPr>
        <w:tc>
          <w:tcPr>
            <w:tcW w:w="3636" w:type="dxa"/>
            <w:shd w:val="clear" w:color="auto" w:fill="F2F2F2" w:themeFill="background1" w:themeFillShade="F2"/>
            <w:noWrap/>
            <w:vAlign w:val="center"/>
            <w:hideMark/>
          </w:tcPr>
          <w:p w14:paraId="4A8C50B2" w14:textId="3DB739CE" w:rsidR="003636AA" w:rsidRPr="003528D9" w:rsidRDefault="003636AA" w:rsidP="003636AA">
            <w:pPr>
              <w:spacing w:after="0" w:line="240" w:lineRule="auto"/>
              <w:jc w:val="left"/>
              <w:rPr>
                <w:lang w:eastAsia="nl-BE"/>
              </w:rPr>
            </w:pPr>
            <w:r>
              <w:rPr>
                <w:rFonts w:ascii="Aptos Narrow" w:hAnsi="Aptos Narrow"/>
                <w:color w:val="000000"/>
              </w:rPr>
              <w:t>PROXIMUS</w:t>
            </w:r>
          </w:p>
        </w:tc>
        <w:tc>
          <w:tcPr>
            <w:tcW w:w="639" w:type="dxa"/>
            <w:shd w:val="clear" w:color="auto" w:fill="F2F2F2" w:themeFill="background1" w:themeFillShade="F2"/>
            <w:vAlign w:val="center"/>
          </w:tcPr>
          <w:p w14:paraId="479E8623" w14:textId="393169A1" w:rsidR="003636AA" w:rsidRPr="003528D9" w:rsidRDefault="003636AA"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0400995B" w14:textId="2DD50C9D" w:rsidR="003636AA" w:rsidRPr="003528D9" w:rsidRDefault="003636AA" w:rsidP="001D1B13">
            <w:pPr>
              <w:spacing w:after="0" w:line="240" w:lineRule="auto"/>
              <w:jc w:val="center"/>
              <w:rPr>
                <w:lang w:eastAsia="nl-BE"/>
              </w:rPr>
            </w:pPr>
            <w:r>
              <w:rPr>
                <w:rFonts w:ascii="Aptos Narrow" w:hAnsi="Aptos Narrow"/>
                <w:color w:val="000000"/>
              </w:rPr>
              <w:t>BE</w:t>
            </w:r>
          </w:p>
        </w:tc>
        <w:tc>
          <w:tcPr>
            <w:tcW w:w="1834" w:type="dxa"/>
            <w:shd w:val="clear" w:color="auto" w:fill="F2F2F2" w:themeFill="background1" w:themeFillShade="F2"/>
            <w:noWrap/>
            <w:vAlign w:val="center"/>
            <w:hideMark/>
          </w:tcPr>
          <w:p w14:paraId="2607DF9F" w14:textId="13020603" w:rsidR="003636AA" w:rsidRPr="003528D9" w:rsidRDefault="003636AA" w:rsidP="001D1B13">
            <w:pPr>
              <w:spacing w:after="0" w:line="240" w:lineRule="auto"/>
              <w:jc w:val="center"/>
              <w:rPr>
                <w:lang w:eastAsia="nl-BE"/>
              </w:rPr>
            </w:pPr>
            <w:r>
              <w:rPr>
                <w:rFonts w:ascii="Aptos Narrow" w:hAnsi="Aptos Narrow"/>
                <w:color w:val="000000"/>
              </w:rPr>
              <w:t>61200</w:t>
            </w:r>
          </w:p>
        </w:tc>
        <w:tc>
          <w:tcPr>
            <w:tcW w:w="4189" w:type="dxa"/>
            <w:shd w:val="clear" w:color="auto" w:fill="F2F2F2" w:themeFill="background1" w:themeFillShade="F2"/>
            <w:noWrap/>
            <w:vAlign w:val="bottom"/>
            <w:hideMark/>
          </w:tcPr>
          <w:p w14:paraId="171AAD02" w14:textId="4B43C5CD" w:rsidR="003636AA" w:rsidRPr="003528D9" w:rsidRDefault="003636AA" w:rsidP="003636AA">
            <w:pPr>
              <w:spacing w:after="0" w:line="240" w:lineRule="auto"/>
              <w:rPr>
                <w:lang w:eastAsia="nl-BE"/>
              </w:rPr>
            </w:pPr>
            <w:r>
              <w:rPr>
                <w:rFonts w:ascii="Aptos Narrow" w:hAnsi="Aptos Narrow"/>
                <w:color w:val="000000"/>
              </w:rPr>
              <w:t>Draadloze Telecommunicatie (61200)</w:t>
            </w:r>
          </w:p>
        </w:tc>
        <w:tc>
          <w:tcPr>
            <w:tcW w:w="1440" w:type="dxa"/>
            <w:shd w:val="clear" w:color="auto" w:fill="F2F2F2" w:themeFill="background1" w:themeFillShade="F2"/>
            <w:noWrap/>
            <w:vAlign w:val="center"/>
            <w:hideMark/>
          </w:tcPr>
          <w:p w14:paraId="756BDBD2" w14:textId="0B373D25" w:rsidR="003636AA" w:rsidRPr="003528D9" w:rsidRDefault="003636AA" w:rsidP="001D1B13">
            <w:pPr>
              <w:spacing w:after="0" w:line="240" w:lineRule="auto"/>
              <w:jc w:val="center"/>
              <w:rPr>
                <w:lang w:eastAsia="nl-BE"/>
              </w:rPr>
            </w:pPr>
            <w:r>
              <w:rPr>
                <w:rFonts w:ascii="Aptos Narrow" w:hAnsi="Aptos Narrow"/>
                <w:color w:val="000000"/>
              </w:rPr>
              <w:t>1597</w:t>
            </w:r>
          </w:p>
        </w:tc>
        <w:tc>
          <w:tcPr>
            <w:tcW w:w="1907" w:type="dxa"/>
            <w:shd w:val="clear" w:color="auto" w:fill="F2F2F2" w:themeFill="background1" w:themeFillShade="F2"/>
            <w:noWrap/>
            <w:vAlign w:val="center"/>
            <w:hideMark/>
          </w:tcPr>
          <w:p w14:paraId="45DD0D09" w14:textId="41E7CE75" w:rsidR="003636AA" w:rsidRPr="003528D9" w:rsidRDefault="003636AA" w:rsidP="001D1B13">
            <w:pPr>
              <w:spacing w:after="0" w:line="240" w:lineRule="auto"/>
              <w:jc w:val="center"/>
              <w:rPr>
                <w:lang w:eastAsia="nl-BE"/>
              </w:rPr>
            </w:pPr>
            <w:r>
              <w:rPr>
                <w:rFonts w:ascii="Aptos Narrow" w:hAnsi="Aptos Narrow"/>
                <w:color w:val="000000"/>
              </w:rPr>
              <w:t>416</w:t>
            </w:r>
          </w:p>
        </w:tc>
      </w:tr>
      <w:tr w:rsidR="003636AA" w:rsidRPr="003528D9" w14:paraId="0F16E4A2" w14:textId="77777777" w:rsidTr="001D1B13">
        <w:trPr>
          <w:trHeight w:val="20"/>
        </w:trPr>
        <w:tc>
          <w:tcPr>
            <w:tcW w:w="3636" w:type="dxa"/>
            <w:shd w:val="clear" w:color="auto" w:fill="auto"/>
            <w:noWrap/>
            <w:vAlign w:val="center"/>
            <w:hideMark/>
          </w:tcPr>
          <w:p w14:paraId="4C46F095" w14:textId="098D3340" w:rsidR="003636AA" w:rsidRPr="003528D9" w:rsidRDefault="003636AA" w:rsidP="003636AA">
            <w:pPr>
              <w:spacing w:after="0" w:line="240" w:lineRule="auto"/>
              <w:jc w:val="left"/>
              <w:rPr>
                <w:lang w:eastAsia="nl-BE"/>
              </w:rPr>
            </w:pPr>
            <w:r>
              <w:rPr>
                <w:rFonts w:ascii="Aptos Narrow" w:hAnsi="Aptos Narrow"/>
                <w:color w:val="000000"/>
              </w:rPr>
              <w:t>CRYSTAL COMPUTING</w:t>
            </w:r>
          </w:p>
        </w:tc>
        <w:tc>
          <w:tcPr>
            <w:tcW w:w="639" w:type="dxa"/>
            <w:vAlign w:val="center"/>
          </w:tcPr>
          <w:p w14:paraId="7BC0954F" w14:textId="08F3DB9F" w:rsidR="003636AA" w:rsidRPr="003528D9" w:rsidRDefault="003636AA" w:rsidP="001D1B13">
            <w:pPr>
              <w:spacing w:after="0" w:line="240" w:lineRule="auto"/>
              <w:jc w:val="center"/>
              <w:rPr>
                <w:lang w:eastAsia="nl-BE"/>
              </w:rPr>
            </w:pPr>
            <w:r>
              <w:rPr>
                <w:rFonts w:ascii="Aptos Narrow" w:hAnsi="Aptos Narrow"/>
                <w:color w:val="000000"/>
              </w:rPr>
              <w:t>WL</w:t>
            </w:r>
          </w:p>
        </w:tc>
        <w:tc>
          <w:tcPr>
            <w:tcW w:w="914" w:type="dxa"/>
            <w:shd w:val="clear" w:color="auto" w:fill="auto"/>
            <w:noWrap/>
            <w:vAlign w:val="center"/>
            <w:hideMark/>
          </w:tcPr>
          <w:p w14:paraId="588869F5" w14:textId="572F237B" w:rsidR="003636AA" w:rsidRPr="003528D9" w:rsidRDefault="003636AA" w:rsidP="001D1B13">
            <w:pPr>
              <w:spacing w:after="0" w:line="240" w:lineRule="auto"/>
              <w:jc w:val="center"/>
              <w:rPr>
                <w:lang w:eastAsia="nl-BE"/>
              </w:rPr>
            </w:pPr>
            <w:r>
              <w:rPr>
                <w:rFonts w:ascii="Aptos Narrow" w:hAnsi="Aptos Narrow"/>
                <w:color w:val="000000"/>
              </w:rPr>
              <w:t>US</w:t>
            </w:r>
          </w:p>
        </w:tc>
        <w:tc>
          <w:tcPr>
            <w:tcW w:w="1834" w:type="dxa"/>
            <w:shd w:val="clear" w:color="auto" w:fill="auto"/>
            <w:noWrap/>
            <w:vAlign w:val="center"/>
            <w:hideMark/>
          </w:tcPr>
          <w:p w14:paraId="0455B014" w14:textId="77F36A41" w:rsidR="003636AA" w:rsidRPr="003528D9" w:rsidRDefault="003636AA" w:rsidP="001D1B13">
            <w:pPr>
              <w:spacing w:after="0" w:line="240" w:lineRule="auto"/>
              <w:jc w:val="center"/>
              <w:rPr>
                <w:lang w:eastAsia="nl-BE"/>
              </w:rPr>
            </w:pPr>
            <w:r>
              <w:rPr>
                <w:rFonts w:ascii="Aptos Narrow" w:hAnsi="Aptos Narrow"/>
                <w:color w:val="000000"/>
              </w:rPr>
              <w:t>63110</w:t>
            </w:r>
          </w:p>
        </w:tc>
        <w:tc>
          <w:tcPr>
            <w:tcW w:w="4189" w:type="dxa"/>
            <w:shd w:val="clear" w:color="auto" w:fill="auto"/>
            <w:noWrap/>
            <w:vAlign w:val="bottom"/>
            <w:hideMark/>
          </w:tcPr>
          <w:p w14:paraId="66509B19" w14:textId="4A5EB7F3" w:rsidR="003636AA" w:rsidRPr="003528D9" w:rsidRDefault="003636AA" w:rsidP="003636AA">
            <w:pPr>
              <w:spacing w:after="0" w:line="240" w:lineRule="auto"/>
              <w:rPr>
                <w:lang w:eastAsia="nl-BE"/>
              </w:rPr>
            </w:pPr>
            <w:r>
              <w:rPr>
                <w:rFonts w:ascii="Aptos Narrow" w:hAnsi="Aptos Narrow"/>
                <w:color w:val="000000"/>
              </w:rPr>
              <w:t>Gegevenswerking, hosting en andere (63110)</w:t>
            </w:r>
          </w:p>
        </w:tc>
        <w:tc>
          <w:tcPr>
            <w:tcW w:w="1440" w:type="dxa"/>
            <w:shd w:val="clear" w:color="auto" w:fill="auto"/>
            <w:noWrap/>
            <w:vAlign w:val="center"/>
            <w:hideMark/>
          </w:tcPr>
          <w:p w14:paraId="3D5AF1E3" w14:textId="2473EB7F" w:rsidR="003636AA" w:rsidRPr="003528D9" w:rsidRDefault="003636AA" w:rsidP="001D1B13">
            <w:pPr>
              <w:spacing w:after="0" w:line="240" w:lineRule="auto"/>
              <w:jc w:val="center"/>
              <w:rPr>
                <w:lang w:eastAsia="nl-BE"/>
              </w:rPr>
            </w:pPr>
            <w:r>
              <w:rPr>
                <w:rFonts w:ascii="Aptos Narrow" w:hAnsi="Aptos Narrow"/>
                <w:color w:val="000000"/>
              </w:rPr>
              <w:t>122</w:t>
            </w:r>
          </w:p>
        </w:tc>
        <w:tc>
          <w:tcPr>
            <w:tcW w:w="1907" w:type="dxa"/>
            <w:shd w:val="clear" w:color="auto" w:fill="auto"/>
            <w:noWrap/>
            <w:vAlign w:val="center"/>
            <w:hideMark/>
          </w:tcPr>
          <w:p w14:paraId="64FE6934" w14:textId="38E371AD" w:rsidR="003636AA" w:rsidRPr="003528D9" w:rsidRDefault="003636AA" w:rsidP="001D1B13">
            <w:pPr>
              <w:spacing w:after="0" w:line="240" w:lineRule="auto"/>
              <w:jc w:val="center"/>
              <w:rPr>
                <w:lang w:eastAsia="nl-BE"/>
              </w:rPr>
            </w:pPr>
            <w:r>
              <w:rPr>
                <w:rFonts w:ascii="Aptos Narrow" w:hAnsi="Aptos Narrow"/>
                <w:color w:val="000000"/>
              </w:rPr>
              <w:t>328</w:t>
            </w:r>
          </w:p>
        </w:tc>
      </w:tr>
      <w:tr w:rsidR="007D52CE" w:rsidRPr="003528D9" w14:paraId="328AEE24" w14:textId="77777777" w:rsidTr="007D52CE">
        <w:trPr>
          <w:trHeight w:val="20"/>
        </w:trPr>
        <w:tc>
          <w:tcPr>
            <w:tcW w:w="3636" w:type="dxa"/>
            <w:shd w:val="clear" w:color="auto" w:fill="F2F2F2" w:themeFill="background1" w:themeFillShade="F2"/>
            <w:noWrap/>
            <w:vAlign w:val="center"/>
            <w:hideMark/>
          </w:tcPr>
          <w:p w14:paraId="7C4DCE2D" w14:textId="1B6B9217" w:rsidR="003636AA" w:rsidRPr="003528D9" w:rsidRDefault="003636AA" w:rsidP="003636AA">
            <w:pPr>
              <w:spacing w:after="0" w:line="240" w:lineRule="auto"/>
              <w:jc w:val="left"/>
              <w:rPr>
                <w:lang w:eastAsia="nl-BE"/>
              </w:rPr>
            </w:pPr>
            <w:r>
              <w:rPr>
                <w:rFonts w:ascii="Aptos Narrow" w:hAnsi="Aptos Narrow"/>
                <w:color w:val="000000"/>
              </w:rPr>
              <w:t>NOKIA BELL</w:t>
            </w:r>
          </w:p>
        </w:tc>
        <w:tc>
          <w:tcPr>
            <w:tcW w:w="639" w:type="dxa"/>
            <w:shd w:val="clear" w:color="auto" w:fill="F2F2F2" w:themeFill="background1" w:themeFillShade="F2"/>
            <w:vAlign w:val="center"/>
          </w:tcPr>
          <w:p w14:paraId="7BD73260" w14:textId="08D0359B" w:rsidR="003636AA" w:rsidRPr="003528D9" w:rsidRDefault="003636AA"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4FEB7E72" w14:textId="78B335B1" w:rsidR="003636AA" w:rsidRPr="003528D9" w:rsidRDefault="003636AA" w:rsidP="001D1B13">
            <w:pPr>
              <w:spacing w:after="0" w:line="240" w:lineRule="auto"/>
              <w:jc w:val="center"/>
              <w:rPr>
                <w:lang w:eastAsia="nl-BE"/>
              </w:rPr>
            </w:pPr>
            <w:r>
              <w:rPr>
                <w:rFonts w:ascii="Aptos Narrow" w:hAnsi="Aptos Narrow"/>
                <w:color w:val="000000"/>
              </w:rPr>
              <w:t>FI</w:t>
            </w:r>
          </w:p>
        </w:tc>
        <w:tc>
          <w:tcPr>
            <w:tcW w:w="1834" w:type="dxa"/>
            <w:shd w:val="clear" w:color="auto" w:fill="F2F2F2" w:themeFill="background1" w:themeFillShade="F2"/>
            <w:noWrap/>
            <w:vAlign w:val="center"/>
            <w:hideMark/>
          </w:tcPr>
          <w:p w14:paraId="185EBD0C" w14:textId="710AD614" w:rsidR="003636AA" w:rsidRPr="003528D9" w:rsidRDefault="003636AA" w:rsidP="001D1B13">
            <w:pPr>
              <w:spacing w:after="0" w:line="240" w:lineRule="auto"/>
              <w:jc w:val="center"/>
              <w:rPr>
                <w:lang w:eastAsia="nl-BE"/>
              </w:rPr>
            </w:pPr>
            <w:r>
              <w:rPr>
                <w:rFonts w:ascii="Aptos Narrow" w:hAnsi="Aptos Narrow"/>
                <w:color w:val="000000"/>
              </w:rPr>
              <w:t>26300</w:t>
            </w:r>
          </w:p>
        </w:tc>
        <w:tc>
          <w:tcPr>
            <w:tcW w:w="4189" w:type="dxa"/>
            <w:shd w:val="clear" w:color="auto" w:fill="F2F2F2" w:themeFill="background1" w:themeFillShade="F2"/>
            <w:noWrap/>
            <w:vAlign w:val="bottom"/>
            <w:hideMark/>
          </w:tcPr>
          <w:p w14:paraId="058742D7" w14:textId="3831F9D5" w:rsidR="003636AA" w:rsidRPr="003528D9" w:rsidRDefault="003636AA" w:rsidP="003636AA">
            <w:pPr>
              <w:spacing w:after="0" w:line="240" w:lineRule="auto"/>
              <w:rPr>
                <w:lang w:eastAsia="nl-BE"/>
              </w:rPr>
            </w:pPr>
            <w:r>
              <w:rPr>
                <w:rFonts w:ascii="Aptos Narrow" w:hAnsi="Aptos Narrow"/>
                <w:color w:val="000000"/>
              </w:rPr>
              <w:t>Verv. communicatieapparatuur (26300)</w:t>
            </w:r>
          </w:p>
        </w:tc>
        <w:tc>
          <w:tcPr>
            <w:tcW w:w="1440" w:type="dxa"/>
            <w:shd w:val="clear" w:color="auto" w:fill="F2F2F2" w:themeFill="background1" w:themeFillShade="F2"/>
            <w:noWrap/>
            <w:vAlign w:val="center"/>
            <w:hideMark/>
          </w:tcPr>
          <w:p w14:paraId="311BDE8A" w14:textId="67F3872E" w:rsidR="003636AA" w:rsidRPr="003528D9" w:rsidRDefault="003636AA" w:rsidP="001D1B13">
            <w:pPr>
              <w:spacing w:after="0" w:line="240" w:lineRule="auto"/>
              <w:jc w:val="center"/>
              <w:rPr>
                <w:lang w:eastAsia="nl-BE"/>
              </w:rPr>
            </w:pPr>
            <w:r>
              <w:rPr>
                <w:rFonts w:ascii="Aptos Narrow" w:hAnsi="Aptos Narrow"/>
                <w:color w:val="000000"/>
              </w:rPr>
              <w:t>1288</w:t>
            </w:r>
          </w:p>
        </w:tc>
        <w:tc>
          <w:tcPr>
            <w:tcW w:w="1907" w:type="dxa"/>
            <w:shd w:val="clear" w:color="auto" w:fill="F2F2F2" w:themeFill="background1" w:themeFillShade="F2"/>
            <w:noWrap/>
            <w:vAlign w:val="center"/>
            <w:hideMark/>
          </w:tcPr>
          <w:p w14:paraId="153522F6" w14:textId="066F7DB4" w:rsidR="003636AA" w:rsidRPr="003528D9" w:rsidRDefault="003636AA" w:rsidP="001D1B13">
            <w:pPr>
              <w:spacing w:after="0" w:line="240" w:lineRule="auto"/>
              <w:jc w:val="center"/>
              <w:rPr>
                <w:lang w:eastAsia="nl-BE"/>
              </w:rPr>
            </w:pPr>
            <w:r>
              <w:rPr>
                <w:rFonts w:ascii="Aptos Narrow" w:hAnsi="Aptos Narrow"/>
                <w:color w:val="000000"/>
              </w:rPr>
              <w:t>297</w:t>
            </w:r>
          </w:p>
        </w:tc>
      </w:tr>
      <w:tr w:rsidR="007D52CE" w:rsidRPr="003528D9" w14:paraId="4885917B" w14:textId="77777777" w:rsidTr="007D52CE">
        <w:trPr>
          <w:trHeight w:val="20"/>
        </w:trPr>
        <w:tc>
          <w:tcPr>
            <w:tcW w:w="3636" w:type="dxa"/>
            <w:shd w:val="clear" w:color="auto" w:fill="F2F2F2" w:themeFill="background1" w:themeFillShade="F2"/>
            <w:noWrap/>
            <w:vAlign w:val="center"/>
            <w:hideMark/>
          </w:tcPr>
          <w:p w14:paraId="16DEAC74" w14:textId="79EC4E99" w:rsidR="003636AA" w:rsidRPr="003528D9" w:rsidRDefault="003636AA" w:rsidP="003636AA">
            <w:pPr>
              <w:spacing w:after="0" w:line="240" w:lineRule="auto"/>
              <w:jc w:val="left"/>
              <w:rPr>
                <w:lang w:eastAsia="nl-BE"/>
              </w:rPr>
            </w:pPr>
            <w:r>
              <w:rPr>
                <w:rFonts w:ascii="Aptos Narrow" w:hAnsi="Aptos Narrow"/>
                <w:color w:val="000000"/>
              </w:rPr>
              <w:t>TELENET GROUP</w:t>
            </w:r>
          </w:p>
        </w:tc>
        <w:tc>
          <w:tcPr>
            <w:tcW w:w="639" w:type="dxa"/>
            <w:shd w:val="clear" w:color="auto" w:fill="F2F2F2" w:themeFill="background1" w:themeFillShade="F2"/>
            <w:vAlign w:val="center"/>
          </w:tcPr>
          <w:p w14:paraId="1481825C" w14:textId="79902A01" w:rsidR="003636AA" w:rsidRPr="003528D9" w:rsidRDefault="003636AA"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778A9BA7" w14:textId="1B80C040" w:rsidR="003636AA" w:rsidRPr="003528D9" w:rsidRDefault="003636AA" w:rsidP="001D1B13">
            <w:pPr>
              <w:spacing w:after="0" w:line="240" w:lineRule="auto"/>
              <w:jc w:val="center"/>
              <w:rPr>
                <w:lang w:eastAsia="nl-BE"/>
              </w:rPr>
            </w:pPr>
            <w:r>
              <w:rPr>
                <w:rFonts w:ascii="Aptos Narrow" w:hAnsi="Aptos Narrow"/>
                <w:color w:val="000000"/>
              </w:rPr>
              <w:t>BM</w:t>
            </w:r>
          </w:p>
        </w:tc>
        <w:tc>
          <w:tcPr>
            <w:tcW w:w="1834" w:type="dxa"/>
            <w:shd w:val="clear" w:color="auto" w:fill="F2F2F2" w:themeFill="background1" w:themeFillShade="F2"/>
            <w:noWrap/>
            <w:vAlign w:val="center"/>
            <w:hideMark/>
          </w:tcPr>
          <w:p w14:paraId="1B825ABE" w14:textId="2972D7F5" w:rsidR="003636AA" w:rsidRPr="003528D9" w:rsidRDefault="003636AA" w:rsidP="001D1B13">
            <w:pPr>
              <w:spacing w:after="0" w:line="240" w:lineRule="auto"/>
              <w:jc w:val="center"/>
              <w:rPr>
                <w:lang w:eastAsia="nl-BE"/>
              </w:rPr>
            </w:pPr>
            <w:r>
              <w:rPr>
                <w:rFonts w:ascii="Aptos Narrow" w:hAnsi="Aptos Narrow"/>
                <w:color w:val="000000"/>
              </w:rPr>
              <w:t>61200</w:t>
            </w:r>
          </w:p>
        </w:tc>
        <w:tc>
          <w:tcPr>
            <w:tcW w:w="4189" w:type="dxa"/>
            <w:shd w:val="clear" w:color="auto" w:fill="F2F2F2" w:themeFill="background1" w:themeFillShade="F2"/>
            <w:noWrap/>
            <w:vAlign w:val="bottom"/>
            <w:hideMark/>
          </w:tcPr>
          <w:p w14:paraId="72DFF546" w14:textId="108EDC05" w:rsidR="003636AA" w:rsidRPr="003528D9" w:rsidRDefault="003636AA" w:rsidP="003636AA">
            <w:pPr>
              <w:spacing w:after="0" w:line="240" w:lineRule="auto"/>
              <w:rPr>
                <w:lang w:eastAsia="nl-BE"/>
              </w:rPr>
            </w:pPr>
            <w:r>
              <w:rPr>
                <w:rFonts w:ascii="Aptos Narrow" w:hAnsi="Aptos Narrow"/>
                <w:color w:val="000000"/>
              </w:rPr>
              <w:t>Draadloze Telecommunicatie (61200)</w:t>
            </w:r>
          </w:p>
        </w:tc>
        <w:tc>
          <w:tcPr>
            <w:tcW w:w="1440" w:type="dxa"/>
            <w:shd w:val="clear" w:color="auto" w:fill="F2F2F2" w:themeFill="background1" w:themeFillShade="F2"/>
            <w:noWrap/>
            <w:vAlign w:val="center"/>
            <w:hideMark/>
          </w:tcPr>
          <w:p w14:paraId="14D17EDC" w14:textId="0C27A076" w:rsidR="003636AA" w:rsidRPr="003528D9" w:rsidRDefault="003636AA" w:rsidP="001D1B13">
            <w:pPr>
              <w:spacing w:after="0" w:line="240" w:lineRule="auto"/>
              <w:jc w:val="center"/>
              <w:rPr>
                <w:lang w:eastAsia="nl-BE"/>
              </w:rPr>
            </w:pPr>
            <w:r>
              <w:rPr>
                <w:rFonts w:ascii="Aptos Narrow" w:hAnsi="Aptos Narrow"/>
                <w:color w:val="000000"/>
              </w:rPr>
              <w:t>359</w:t>
            </w:r>
          </w:p>
        </w:tc>
        <w:tc>
          <w:tcPr>
            <w:tcW w:w="1907" w:type="dxa"/>
            <w:shd w:val="clear" w:color="auto" w:fill="F2F2F2" w:themeFill="background1" w:themeFillShade="F2"/>
            <w:noWrap/>
            <w:vAlign w:val="center"/>
            <w:hideMark/>
          </w:tcPr>
          <w:p w14:paraId="43FC7E49" w14:textId="26B7FB71" w:rsidR="003636AA" w:rsidRPr="003528D9" w:rsidRDefault="003636AA" w:rsidP="001D1B13">
            <w:pPr>
              <w:spacing w:after="0" w:line="240" w:lineRule="auto"/>
              <w:jc w:val="center"/>
              <w:rPr>
                <w:lang w:eastAsia="nl-BE"/>
              </w:rPr>
            </w:pPr>
            <w:r>
              <w:rPr>
                <w:rFonts w:ascii="Aptos Narrow" w:hAnsi="Aptos Narrow"/>
                <w:color w:val="000000"/>
              </w:rPr>
              <w:t>286</w:t>
            </w:r>
          </w:p>
        </w:tc>
      </w:tr>
      <w:tr w:rsidR="007D52CE" w:rsidRPr="003528D9" w14:paraId="545C8ACC" w14:textId="77777777" w:rsidTr="007D52CE">
        <w:trPr>
          <w:trHeight w:val="20"/>
        </w:trPr>
        <w:tc>
          <w:tcPr>
            <w:tcW w:w="3636" w:type="dxa"/>
            <w:shd w:val="clear" w:color="auto" w:fill="F2F2F2" w:themeFill="background1" w:themeFillShade="F2"/>
            <w:noWrap/>
            <w:vAlign w:val="center"/>
            <w:hideMark/>
          </w:tcPr>
          <w:p w14:paraId="472B0927" w14:textId="5C1589CE" w:rsidR="003636AA" w:rsidRPr="003528D9" w:rsidRDefault="003636AA" w:rsidP="003636AA">
            <w:pPr>
              <w:spacing w:after="0" w:line="240" w:lineRule="auto"/>
              <w:jc w:val="left"/>
              <w:rPr>
                <w:lang w:eastAsia="nl-BE"/>
              </w:rPr>
            </w:pPr>
            <w:r>
              <w:rPr>
                <w:rFonts w:ascii="Aptos Narrow" w:hAnsi="Aptos Narrow"/>
                <w:color w:val="000000"/>
              </w:rPr>
              <w:t>MELEXIS TECHNOLOGIES</w:t>
            </w:r>
          </w:p>
        </w:tc>
        <w:tc>
          <w:tcPr>
            <w:tcW w:w="639" w:type="dxa"/>
            <w:shd w:val="clear" w:color="auto" w:fill="F2F2F2" w:themeFill="background1" w:themeFillShade="F2"/>
            <w:vAlign w:val="center"/>
          </w:tcPr>
          <w:p w14:paraId="09101072" w14:textId="41549B7F" w:rsidR="003636AA" w:rsidRPr="003528D9" w:rsidRDefault="003636AA"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590B0578" w14:textId="187F9331" w:rsidR="003636AA" w:rsidRPr="003528D9" w:rsidRDefault="003636AA" w:rsidP="001D1B13">
            <w:pPr>
              <w:spacing w:after="0" w:line="240" w:lineRule="auto"/>
              <w:jc w:val="center"/>
              <w:rPr>
                <w:lang w:eastAsia="nl-BE"/>
              </w:rPr>
            </w:pPr>
            <w:r>
              <w:rPr>
                <w:rFonts w:ascii="Aptos Narrow" w:hAnsi="Aptos Narrow"/>
                <w:color w:val="000000"/>
              </w:rPr>
              <w:t>BE</w:t>
            </w:r>
          </w:p>
        </w:tc>
        <w:tc>
          <w:tcPr>
            <w:tcW w:w="1834" w:type="dxa"/>
            <w:shd w:val="clear" w:color="auto" w:fill="F2F2F2" w:themeFill="background1" w:themeFillShade="F2"/>
            <w:noWrap/>
            <w:vAlign w:val="center"/>
            <w:hideMark/>
          </w:tcPr>
          <w:p w14:paraId="16DDA071" w14:textId="070E58CD" w:rsidR="003636AA" w:rsidRPr="003528D9" w:rsidRDefault="003636AA" w:rsidP="001D1B13">
            <w:pPr>
              <w:spacing w:after="0" w:line="240" w:lineRule="auto"/>
              <w:jc w:val="center"/>
              <w:rPr>
                <w:lang w:eastAsia="nl-BE"/>
              </w:rPr>
            </w:pPr>
            <w:r>
              <w:rPr>
                <w:rFonts w:ascii="Aptos Narrow" w:hAnsi="Aptos Narrow"/>
                <w:color w:val="000000"/>
              </w:rPr>
              <w:t>26110</w:t>
            </w:r>
          </w:p>
        </w:tc>
        <w:tc>
          <w:tcPr>
            <w:tcW w:w="4189" w:type="dxa"/>
            <w:shd w:val="clear" w:color="auto" w:fill="F2F2F2" w:themeFill="background1" w:themeFillShade="F2"/>
            <w:noWrap/>
            <w:vAlign w:val="bottom"/>
            <w:hideMark/>
          </w:tcPr>
          <w:p w14:paraId="4F60CC57" w14:textId="34567B7C" w:rsidR="003636AA" w:rsidRPr="003528D9" w:rsidRDefault="003636AA" w:rsidP="003636AA">
            <w:pPr>
              <w:spacing w:after="0" w:line="240" w:lineRule="auto"/>
              <w:rPr>
                <w:lang w:eastAsia="nl-BE"/>
              </w:rPr>
            </w:pPr>
            <w:r>
              <w:rPr>
                <w:rFonts w:ascii="Aptos Narrow" w:hAnsi="Aptos Narrow"/>
                <w:color w:val="000000"/>
              </w:rPr>
              <w:t xml:space="preserve">Verv. elektronische componenten (26110) </w:t>
            </w:r>
          </w:p>
        </w:tc>
        <w:tc>
          <w:tcPr>
            <w:tcW w:w="1440" w:type="dxa"/>
            <w:shd w:val="clear" w:color="auto" w:fill="F2F2F2" w:themeFill="background1" w:themeFillShade="F2"/>
            <w:noWrap/>
            <w:vAlign w:val="center"/>
            <w:hideMark/>
          </w:tcPr>
          <w:p w14:paraId="4F8C15C6" w14:textId="561659F6" w:rsidR="003636AA" w:rsidRPr="003528D9" w:rsidRDefault="003636AA" w:rsidP="001D1B13">
            <w:pPr>
              <w:spacing w:after="0" w:line="240" w:lineRule="auto"/>
              <w:jc w:val="center"/>
              <w:rPr>
                <w:lang w:eastAsia="nl-BE"/>
              </w:rPr>
            </w:pPr>
            <w:r>
              <w:rPr>
                <w:rFonts w:ascii="Aptos Narrow" w:hAnsi="Aptos Narrow"/>
                <w:color w:val="000000"/>
              </w:rPr>
              <w:t>241</w:t>
            </w:r>
          </w:p>
        </w:tc>
        <w:tc>
          <w:tcPr>
            <w:tcW w:w="1907" w:type="dxa"/>
            <w:shd w:val="clear" w:color="auto" w:fill="F2F2F2" w:themeFill="background1" w:themeFillShade="F2"/>
            <w:noWrap/>
            <w:vAlign w:val="center"/>
            <w:hideMark/>
          </w:tcPr>
          <w:p w14:paraId="4C2C238C" w14:textId="5F8E70E2" w:rsidR="003636AA" w:rsidRPr="003528D9" w:rsidRDefault="003636AA" w:rsidP="001D1B13">
            <w:pPr>
              <w:spacing w:after="0" w:line="240" w:lineRule="auto"/>
              <w:jc w:val="center"/>
              <w:rPr>
                <w:lang w:eastAsia="nl-BE"/>
              </w:rPr>
            </w:pPr>
            <w:r>
              <w:rPr>
                <w:rFonts w:ascii="Aptos Narrow" w:hAnsi="Aptos Narrow"/>
                <w:color w:val="000000"/>
              </w:rPr>
              <w:t>284</w:t>
            </w:r>
          </w:p>
        </w:tc>
      </w:tr>
      <w:tr w:rsidR="003636AA" w:rsidRPr="003528D9" w14:paraId="5E54EC95" w14:textId="77777777" w:rsidTr="001D1B13">
        <w:trPr>
          <w:trHeight w:val="20"/>
        </w:trPr>
        <w:tc>
          <w:tcPr>
            <w:tcW w:w="3636" w:type="dxa"/>
            <w:shd w:val="clear" w:color="auto" w:fill="auto"/>
            <w:noWrap/>
            <w:vAlign w:val="center"/>
            <w:hideMark/>
          </w:tcPr>
          <w:p w14:paraId="7D45A53F" w14:textId="2E2368D2" w:rsidR="003636AA" w:rsidRPr="003528D9" w:rsidRDefault="003636AA" w:rsidP="003636AA">
            <w:pPr>
              <w:spacing w:after="0" w:line="240" w:lineRule="auto"/>
              <w:jc w:val="left"/>
              <w:rPr>
                <w:lang w:eastAsia="nl-BE"/>
              </w:rPr>
            </w:pPr>
            <w:r>
              <w:rPr>
                <w:rFonts w:ascii="Aptos Narrow" w:hAnsi="Aptos Narrow"/>
                <w:color w:val="000000"/>
              </w:rPr>
              <w:t>BUREAU VAN DIJK ELECTRONIC PUBLISHING</w:t>
            </w:r>
          </w:p>
        </w:tc>
        <w:tc>
          <w:tcPr>
            <w:tcW w:w="639" w:type="dxa"/>
            <w:vAlign w:val="center"/>
          </w:tcPr>
          <w:p w14:paraId="541FE850" w14:textId="1F791855" w:rsidR="003636AA" w:rsidRPr="003528D9" w:rsidRDefault="003636AA" w:rsidP="001D1B13">
            <w:pPr>
              <w:spacing w:after="0" w:line="240" w:lineRule="auto"/>
              <w:jc w:val="center"/>
              <w:rPr>
                <w:lang w:eastAsia="nl-BE"/>
              </w:rPr>
            </w:pPr>
            <w:r>
              <w:rPr>
                <w:rFonts w:ascii="Aptos Narrow" w:hAnsi="Aptos Narrow"/>
                <w:color w:val="000000"/>
              </w:rPr>
              <w:t>BXL</w:t>
            </w:r>
          </w:p>
        </w:tc>
        <w:tc>
          <w:tcPr>
            <w:tcW w:w="914" w:type="dxa"/>
            <w:shd w:val="clear" w:color="auto" w:fill="auto"/>
            <w:noWrap/>
            <w:vAlign w:val="center"/>
            <w:hideMark/>
          </w:tcPr>
          <w:p w14:paraId="73E16CBA" w14:textId="41398069" w:rsidR="003636AA" w:rsidRPr="003528D9" w:rsidRDefault="003636AA" w:rsidP="001D1B13">
            <w:pPr>
              <w:spacing w:after="0" w:line="240" w:lineRule="auto"/>
              <w:jc w:val="center"/>
              <w:rPr>
                <w:lang w:eastAsia="nl-BE"/>
              </w:rPr>
            </w:pPr>
            <w:r>
              <w:rPr>
                <w:rFonts w:ascii="Aptos Narrow" w:hAnsi="Aptos Narrow"/>
                <w:color w:val="000000"/>
              </w:rPr>
              <w:t>US</w:t>
            </w:r>
          </w:p>
        </w:tc>
        <w:tc>
          <w:tcPr>
            <w:tcW w:w="1834" w:type="dxa"/>
            <w:shd w:val="clear" w:color="auto" w:fill="auto"/>
            <w:noWrap/>
            <w:vAlign w:val="center"/>
            <w:hideMark/>
          </w:tcPr>
          <w:p w14:paraId="2A150BBD" w14:textId="5941B9C8" w:rsidR="003636AA" w:rsidRPr="003528D9" w:rsidRDefault="003636AA" w:rsidP="001D1B13">
            <w:pPr>
              <w:spacing w:after="0" w:line="240" w:lineRule="auto"/>
              <w:jc w:val="center"/>
              <w:rPr>
                <w:lang w:eastAsia="nl-BE"/>
              </w:rPr>
            </w:pPr>
            <w:r>
              <w:rPr>
                <w:rFonts w:ascii="Aptos Narrow" w:hAnsi="Aptos Narrow"/>
                <w:color w:val="000000"/>
              </w:rPr>
              <w:t>62010</w:t>
            </w:r>
          </w:p>
        </w:tc>
        <w:tc>
          <w:tcPr>
            <w:tcW w:w="4189" w:type="dxa"/>
            <w:shd w:val="clear" w:color="auto" w:fill="auto"/>
            <w:noWrap/>
            <w:vAlign w:val="bottom"/>
            <w:hideMark/>
          </w:tcPr>
          <w:p w14:paraId="0470285B" w14:textId="791461C2" w:rsidR="003636AA" w:rsidRPr="003528D9" w:rsidRDefault="003636AA" w:rsidP="003636AA">
            <w:pPr>
              <w:spacing w:after="0" w:line="240" w:lineRule="auto"/>
              <w:rPr>
                <w:lang w:eastAsia="nl-BE"/>
              </w:rPr>
            </w:pPr>
            <w:r>
              <w:rPr>
                <w:rFonts w:ascii="Aptos Narrow" w:hAnsi="Aptos Narrow"/>
                <w:color w:val="000000"/>
              </w:rPr>
              <w:t>Software ontwikkeling (62010)</w:t>
            </w:r>
          </w:p>
        </w:tc>
        <w:tc>
          <w:tcPr>
            <w:tcW w:w="1440" w:type="dxa"/>
            <w:shd w:val="clear" w:color="auto" w:fill="auto"/>
            <w:noWrap/>
            <w:vAlign w:val="center"/>
            <w:hideMark/>
          </w:tcPr>
          <w:p w14:paraId="5DC8E49A" w14:textId="33038008" w:rsidR="003636AA" w:rsidRPr="003528D9" w:rsidRDefault="003636AA" w:rsidP="001D1B13">
            <w:pPr>
              <w:spacing w:after="0" w:line="240" w:lineRule="auto"/>
              <w:jc w:val="center"/>
              <w:rPr>
                <w:lang w:eastAsia="nl-BE"/>
              </w:rPr>
            </w:pPr>
            <w:r>
              <w:rPr>
                <w:rFonts w:ascii="Aptos Narrow" w:hAnsi="Aptos Narrow"/>
                <w:color w:val="000000"/>
              </w:rPr>
              <w:t>277</w:t>
            </w:r>
          </w:p>
        </w:tc>
        <w:tc>
          <w:tcPr>
            <w:tcW w:w="1907" w:type="dxa"/>
            <w:shd w:val="clear" w:color="auto" w:fill="auto"/>
            <w:noWrap/>
            <w:vAlign w:val="center"/>
            <w:hideMark/>
          </w:tcPr>
          <w:p w14:paraId="7EF6D4F6" w14:textId="26E3FD3A" w:rsidR="003636AA" w:rsidRPr="003528D9" w:rsidRDefault="003636AA" w:rsidP="001D1B13">
            <w:pPr>
              <w:spacing w:after="0" w:line="240" w:lineRule="auto"/>
              <w:jc w:val="center"/>
              <w:rPr>
                <w:lang w:eastAsia="nl-BE"/>
              </w:rPr>
            </w:pPr>
            <w:r>
              <w:rPr>
                <w:rFonts w:ascii="Aptos Narrow" w:hAnsi="Aptos Narrow"/>
                <w:color w:val="000000"/>
              </w:rPr>
              <w:t>280</w:t>
            </w:r>
          </w:p>
        </w:tc>
      </w:tr>
      <w:tr w:rsidR="003636AA" w:rsidRPr="003528D9" w14:paraId="1460AF6D" w14:textId="77777777" w:rsidTr="001D1B13">
        <w:trPr>
          <w:trHeight w:val="20"/>
        </w:trPr>
        <w:tc>
          <w:tcPr>
            <w:tcW w:w="3636" w:type="dxa"/>
            <w:shd w:val="clear" w:color="auto" w:fill="auto"/>
            <w:noWrap/>
            <w:vAlign w:val="center"/>
            <w:hideMark/>
          </w:tcPr>
          <w:p w14:paraId="7B04FCD9" w14:textId="3EEE09FC" w:rsidR="003636AA" w:rsidRPr="003528D9" w:rsidRDefault="003636AA" w:rsidP="003636AA">
            <w:pPr>
              <w:spacing w:after="0" w:line="240" w:lineRule="auto"/>
              <w:jc w:val="left"/>
              <w:rPr>
                <w:lang w:eastAsia="nl-BE"/>
              </w:rPr>
            </w:pPr>
            <w:r>
              <w:rPr>
                <w:rFonts w:ascii="Aptos Narrow" w:hAnsi="Aptos Narrow"/>
                <w:color w:val="000000"/>
              </w:rPr>
              <w:t>SMALS</w:t>
            </w:r>
          </w:p>
        </w:tc>
        <w:tc>
          <w:tcPr>
            <w:tcW w:w="639" w:type="dxa"/>
            <w:vAlign w:val="center"/>
          </w:tcPr>
          <w:p w14:paraId="538CD7CF" w14:textId="4D01E682" w:rsidR="003636AA" w:rsidRPr="003528D9" w:rsidRDefault="003636AA" w:rsidP="001D1B13">
            <w:pPr>
              <w:spacing w:after="0" w:line="240" w:lineRule="auto"/>
              <w:jc w:val="center"/>
              <w:rPr>
                <w:lang w:eastAsia="nl-BE"/>
              </w:rPr>
            </w:pPr>
            <w:r>
              <w:rPr>
                <w:rFonts w:ascii="Aptos Narrow" w:hAnsi="Aptos Narrow"/>
                <w:color w:val="000000"/>
              </w:rPr>
              <w:t>BXL</w:t>
            </w:r>
          </w:p>
        </w:tc>
        <w:tc>
          <w:tcPr>
            <w:tcW w:w="914" w:type="dxa"/>
            <w:shd w:val="clear" w:color="auto" w:fill="auto"/>
            <w:noWrap/>
            <w:vAlign w:val="center"/>
            <w:hideMark/>
          </w:tcPr>
          <w:p w14:paraId="0965002E" w14:textId="38702397" w:rsidR="003636AA" w:rsidRPr="003528D9" w:rsidRDefault="003636AA" w:rsidP="001D1B13">
            <w:pPr>
              <w:spacing w:after="0" w:line="240" w:lineRule="auto"/>
              <w:jc w:val="center"/>
              <w:rPr>
                <w:lang w:eastAsia="nl-BE"/>
              </w:rPr>
            </w:pPr>
            <w:r>
              <w:rPr>
                <w:rFonts w:ascii="Aptos Narrow" w:hAnsi="Aptos Narrow"/>
                <w:color w:val="000000"/>
              </w:rPr>
              <w:t>BE</w:t>
            </w:r>
          </w:p>
        </w:tc>
        <w:tc>
          <w:tcPr>
            <w:tcW w:w="1834" w:type="dxa"/>
            <w:shd w:val="clear" w:color="auto" w:fill="auto"/>
            <w:noWrap/>
            <w:vAlign w:val="center"/>
            <w:hideMark/>
          </w:tcPr>
          <w:p w14:paraId="02C49532" w14:textId="73623BD0" w:rsidR="003636AA" w:rsidRPr="003528D9" w:rsidRDefault="003636AA" w:rsidP="001D1B13">
            <w:pPr>
              <w:spacing w:after="0" w:line="240" w:lineRule="auto"/>
              <w:jc w:val="center"/>
              <w:rPr>
                <w:lang w:eastAsia="nl-BE"/>
              </w:rPr>
            </w:pPr>
            <w:r>
              <w:rPr>
                <w:rFonts w:ascii="Aptos Narrow" w:hAnsi="Aptos Narrow"/>
                <w:color w:val="000000"/>
              </w:rPr>
              <w:t>63110</w:t>
            </w:r>
          </w:p>
        </w:tc>
        <w:tc>
          <w:tcPr>
            <w:tcW w:w="4189" w:type="dxa"/>
            <w:shd w:val="clear" w:color="auto" w:fill="auto"/>
            <w:noWrap/>
            <w:vAlign w:val="bottom"/>
            <w:hideMark/>
          </w:tcPr>
          <w:p w14:paraId="4A9C4048" w14:textId="2BD6DC7C" w:rsidR="003636AA" w:rsidRPr="003528D9" w:rsidRDefault="003636AA" w:rsidP="003636AA">
            <w:pPr>
              <w:spacing w:after="0" w:line="240" w:lineRule="auto"/>
              <w:rPr>
                <w:lang w:eastAsia="nl-BE"/>
              </w:rPr>
            </w:pPr>
            <w:r>
              <w:rPr>
                <w:rFonts w:ascii="Aptos Narrow" w:hAnsi="Aptos Narrow"/>
                <w:color w:val="000000"/>
              </w:rPr>
              <w:t>Gegevenswerking, hosting en andere (63110)</w:t>
            </w:r>
          </w:p>
        </w:tc>
        <w:tc>
          <w:tcPr>
            <w:tcW w:w="1440" w:type="dxa"/>
            <w:shd w:val="clear" w:color="auto" w:fill="auto"/>
            <w:noWrap/>
            <w:vAlign w:val="center"/>
            <w:hideMark/>
          </w:tcPr>
          <w:p w14:paraId="675AEEEF" w14:textId="4EE47575" w:rsidR="003636AA" w:rsidRPr="003528D9" w:rsidRDefault="003636AA" w:rsidP="001D1B13">
            <w:pPr>
              <w:spacing w:after="0" w:line="240" w:lineRule="auto"/>
              <w:jc w:val="center"/>
              <w:rPr>
                <w:lang w:eastAsia="nl-BE"/>
              </w:rPr>
            </w:pPr>
            <w:r>
              <w:rPr>
                <w:rFonts w:ascii="Aptos Narrow" w:hAnsi="Aptos Narrow"/>
                <w:color w:val="000000"/>
              </w:rPr>
              <w:t>1939</w:t>
            </w:r>
          </w:p>
        </w:tc>
        <w:tc>
          <w:tcPr>
            <w:tcW w:w="1907" w:type="dxa"/>
            <w:shd w:val="clear" w:color="auto" w:fill="auto"/>
            <w:noWrap/>
            <w:vAlign w:val="center"/>
            <w:hideMark/>
          </w:tcPr>
          <w:p w14:paraId="268D436F" w14:textId="5EC0F505" w:rsidR="003636AA" w:rsidRPr="003528D9" w:rsidRDefault="003636AA" w:rsidP="001D1B13">
            <w:pPr>
              <w:spacing w:after="0" w:line="240" w:lineRule="auto"/>
              <w:jc w:val="center"/>
              <w:rPr>
                <w:lang w:eastAsia="nl-BE"/>
              </w:rPr>
            </w:pPr>
            <w:r>
              <w:rPr>
                <w:rFonts w:ascii="Aptos Narrow" w:hAnsi="Aptos Narrow"/>
                <w:color w:val="000000"/>
              </w:rPr>
              <w:t>229</w:t>
            </w:r>
          </w:p>
        </w:tc>
      </w:tr>
      <w:tr w:rsidR="003636AA" w:rsidRPr="003528D9" w14:paraId="59D64188" w14:textId="77777777" w:rsidTr="001D1B13">
        <w:trPr>
          <w:trHeight w:val="20"/>
        </w:trPr>
        <w:tc>
          <w:tcPr>
            <w:tcW w:w="3636" w:type="dxa"/>
            <w:shd w:val="clear" w:color="auto" w:fill="auto"/>
            <w:noWrap/>
            <w:vAlign w:val="center"/>
            <w:hideMark/>
          </w:tcPr>
          <w:p w14:paraId="5C36A19E" w14:textId="19113200" w:rsidR="003636AA" w:rsidRPr="003528D9" w:rsidRDefault="003636AA" w:rsidP="003636AA">
            <w:pPr>
              <w:spacing w:after="0" w:line="240" w:lineRule="auto"/>
              <w:jc w:val="left"/>
              <w:rPr>
                <w:lang w:eastAsia="nl-BE"/>
              </w:rPr>
            </w:pPr>
            <w:r>
              <w:rPr>
                <w:rFonts w:ascii="Aptos Narrow" w:hAnsi="Aptos Narrow"/>
                <w:color w:val="000000"/>
              </w:rPr>
              <w:t>WORLDLINE</w:t>
            </w:r>
          </w:p>
        </w:tc>
        <w:tc>
          <w:tcPr>
            <w:tcW w:w="639" w:type="dxa"/>
            <w:vAlign w:val="center"/>
          </w:tcPr>
          <w:p w14:paraId="6ADFB1E3" w14:textId="43B7DFE0" w:rsidR="003636AA" w:rsidRPr="003528D9" w:rsidRDefault="003636AA" w:rsidP="001D1B13">
            <w:pPr>
              <w:spacing w:after="0" w:line="240" w:lineRule="auto"/>
              <w:jc w:val="center"/>
              <w:rPr>
                <w:lang w:eastAsia="nl-BE"/>
              </w:rPr>
            </w:pPr>
            <w:r>
              <w:rPr>
                <w:rFonts w:ascii="Aptos Narrow" w:hAnsi="Aptos Narrow"/>
                <w:color w:val="000000"/>
              </w:rPr>
              <w:t>BXL</w:t>
            </w:r>
          </w:p>
        </w:tc>
        <w:tc>
          <w:tcPr>
            <w:tcW w:w="914" w:type="dxa"/>
            <w:shd w:val="clear" w:color="auto" w:fill="auto"/>
            <w:noWrap/>
            <w:vAlign w:val="center"/>
            <w:hideMark/>
          </w:tcPr>
          <w:p w14:paraId="36E30D01" w14:textId="2887C02A" w:rsidR="003636AA" w:rsidRPr="003528D9" w:rsidRDefault="003636AA" w:rsidP="001D1B13">
            <w:pPr>
              <w:spacing w:after="0" w:line="240" w:lineRule="auto"/>
              <w:jc w:val="center"/>
              <w:rPr>
                <w:lang w:eastAsia="nl-BE"/>
              </w:rPr>
            </w:pPr>
            <w:r>
              <w:rPr>
                <w:rFonts w:ascii="Aptos Narrow" w:hAnsi="Aptos Narrow"/>
                <w:color w:val="000000"/>
              </w:rPr>
              <w:t>BE</w:t>
            </w:r>
          </w:p>
        </w:tc>
        <w:tc>
          <w:tcPr>
            <w:tcW w:w="1834" w:type="dxa"/>
            <w:shd w:val="clear" w:color="auto" w:fill="auto"/>
            <w:noWrap/>
            <w:vAlign w:val="center"/>
            <w:hideMark/>
          </w:tcPr>
          <w:p w14:paraId="3F76BAB4" w14:textId="13E72EBF" w:rsidR="003636AA" w:rsidRPr="003528D9" w:rsidRDefault="003636AA" w:rsidP="001D1B13">
            <w:pPr>
              <w:spacing w:after="0" w:line="240" w:lineRule="auto"/>
              <w:jc w:val="center"/>
              <w:rPr>
                <w:lang w:eastAsia="nl-BE"/>
              </w:rPr>
            </w:pPr>
            <w:r>
              <w:rPr>
                <w:rFonts w:ascii="Aptos Narrow" w:hAnsi="Aptos Narrow"/>
                <w:color w:val="000000"/>
              </w:rPr>
              <w:t>63110</w:t>
            </w:r>
          </w:p>
        </w:tc>
        <w:tc>
          <w:tcPr>
            <w:tcW w:w="4189" w:type="dxa"/>
            <w:shd w:val="clear" w:color="auto" w:fill="auto"/>
            <w:noWrap/>
            <w:vAlign w:val="bottom"/>
            <w:hideMark/>
          </w:tcPr>
          <w:p w14:paraId="48E54EFA" w14:textId="3DC6F613" w:rsidR="003636AA" w:rsidRPr="003528D9" w:rsidRDefault="003636AA" w:rsidP="003636AA">
            <w:pPr>
              <w:spacing w:after="0" w:line="240" w:lineRule="auto"/>
              <w:rPr>
                <w:lang w:eastAsia="nl-BE"/>
              </w:rPr>
            </w:pPr>
            <w:r>
              <w:rPr>
                <w:rFonts w:ascii="Aptos Narrow" w:hAnsi="Aptos Narrow"/>
                <w:color w:val="000000"/>
              </w:rPr>
              <w:t>Gegevenswerking, hosting en andere (63110)</w:t>
            </w:r>
          </w:p>
        </w:tc>
        <w:tc>
          <w:tcPr>
            <w:tcW w:w="1440" w:type="dxa"/>
            <w:shd w:val="clear" w:color="auto" w:fill="auto"/>
            <w:noWrap/>
            <w:vAlign w:val="center"/>
            <w:hideMark/>
          </w:tcPr>
          <w:p w14:paraId="2013A084" w14:textId="3238250B" w:rsidR="003636AA" w:rsidRPr="003528D9" w:rsidRDefault="003636AA" w:rsidP="001D1B13">
            <w:pPr>
              <w:spacing w:after="0" w:line="240" w:lineRule="auto"/>
              <w:jc w:val="center"/>
              <w:rPr>
                <w:lang w:eastAsia="nl-BE"/>
              </w:rPr>
            </w:pPr>
            <w:r>
              <w:rPr>
                <w:rFonts w:ascii="Aptos Narrow" w:hAnsi="Aptos Narrow"/>
                <w:color w:val="000000"/>
              </w:rPr>
              <w:t>681</w:t>
            </w:r>
          </w:p>
        </w:tc>
        <w:tc>
          <w:tcPr>
            <w:tcW w:w="1907" w:type="dxa"/>
            <w:shd w:val="clear" w:color="auto" w:fill="auto"/>
            <w:noWrap/>
            <w:vAlign w:val="center"/>
            <w:hideMark/>
          </w:tcPr>
          <w:p w14:paraId="2C01BDAC" w14:textId="1049EF18" w:rsidR="003636AA" w:rsidRPr="003528D9" w:rsidRDefault="003636AA" w:rsidP="001D1B13">
            <w:pPr>
              <w:spacing w:after="0" w:line="240" w:lineRule="auto"/>
              <w:jc w:val="center"/>
              <w:rPr>
                <w:lang w:eastAsia="nl-BE"/>
              </w:rPr>
            </w:pPr>
            <w:r>
              <w:rPr>
                <w:rFonts w:ascii="Aptos Narrow" w:hAnsi="Aptos Narrow"/>
                <w:color w:val="000000"/>
              </w:rPr>
              <w:t>193</w:t>
            </w:r>
          </w:p>
        </w:tc>
      </w:tr>
      <w:tr w:rsidR="003636AA" w:rsidRPr="003528D9" w14:paraId="3D8CF81A" w14:textId="77777777" w:rsidTr="001D1B13">
        <w:trPr>
          <w:trHeight w:val="20"/>
        </w:trPr>
        <w:tc>
          <w:tcPr>
            <w:tcW w:w="3636" w:type="dxa"/>
            <w:shd w:val="clear" w:color="auto" w:fill="auto"/>
            <w:noWrap/>
            <w:vAlign w:val="center"/>
            <w:hideMark/>
          </w:tcPr>
          <w:p w14:paraId="0B9CD447" w14:textId="0BA51464" w:rsidR="003636AA" w:rsidRPr="003636AA" w:rsidRDefault="003636AA" w:rsidP="003636AA">
            <w:pPr>
              <w:spacing w:after="0" w:line="240" w:lineRule="auto"/>
              <w:jc w:val="left"/>
              <w:rPr>
                <w:lang w:val="en-US" w:eastAsia="nl-BE"/>
              </w:rPr>
            </w:pPr>
            <w:r w:rsidRPr="003636AA">
              <w:rPr>
                <w:rFonts w:ascii="Aptos Narrow" w:hAnsi="Aptos Narrow"/>
                <w:color w:val="000000"/>
                <w:lang w:val="en-US"/>
              </w:rPr>
              <w:t>INTERNATIONAL BUSINESS MACHINES OF BELGIUM</w:t>
            </w:r>
          </w:p>
        </w:tc>
        <w:tc>
          <w:tcPr>
            <w:tcW w:w="639" w:type="dxa"/>
            <w:vAlign w:val="center"/>
          </w:tcPr>
          <w:p w14:paraId="4A1339FD" w14:textId="570BFE98" w:rsidR="003636AA" w:rsidRPr="003528D9" w:rsidRDefault="003636AA" w:rsidP="001D1B13">
            <w:pPr>
              <w:spacing w:after="0" w:line="240" w:lineRule="auto"/>
              <w:jc w:val="center"/>
              <w:rPr>
                <w:lang w:eastAsia="nl-BE"/>
              </w:rPr>
            </w:pPr>
            <w:r>
              <w:rPr>
                <w:rFonts w:ascii="Aptos Narrow" w:hAnsi="Aptos Narrow"/>
                <w:color w:val="000000"/>
              </w:rPr>
              <w:t>BXL</w:t>
            </w:r>
          </w:p>
        </w:tc>
        <w:tc>
          <w:tcPr>
            <w:tcW w:w="914" w:type="dxa"/>
            <w:shd w:val="clear" w:color="auto" w:fill="auto"/>
            <w:noWrap/>
            <w:vAlign w:val="center"/>
            <w:hideMark/>
          </w:tcPr>
          <w:p w14:paraId="1A88616A" w14:textId="75839FDE" w:rsidR="003636AA" w:rsidRPr="003528D9" w:rsidRDefault="003636AA" w:rsidP="001D1B13">
            <w:pPr>
              <w:spacing w:after="0" w:line="240" w:lineRule="auto"/>
              <w:jc w:val="center"/>
              <w:rPr>
                <w:lang w:eastAsia="nl-BE"/>
              </w:rPr>
            </w:pPr>
            <w:r>
              <w:rPr>
                <w:rFonts w:ascii="Aptos Narrow" w:hAnsi="Aptos Narrow"/>
                <w:color w:val="000000"/>
              </w:rPr>
              <w:t>US</w:t>
            </w:r>
          </w:p>
        </w:tc>
        <w:tc>
          <w:tcPr>
            <w:tcW w:w="1834" w:type="dxa"/>
            <w:shd w:val="clear" w:color="auto" w:fill="auto"/>
            <w:noWrap/>
            <w:vAlign w:val="center"/>
            <w:hideMark/>
          </w:tcPr>
          <w:p w14:paraId="7D0DED21" w14:textId="6B677817" w:rsidR="003636AA" w:rsidRPr="003528D9" w:rsidRDefault="003636AA" w:rsidP="001D1B13">
            <w:pPr>
              <w:spacing w:after="0" w:line="240" w:lineRule="auto"/>
              <w:jc w:val="center"/>
              <w:rPr>
                <w:lang w:eastAsia="nl-BE"/>
              </w:rPr>
            </w:pPr>
            <w:r>
              <w:rPr>
                <w:rFonts w:ascii="Aptos Narrow" w:hAnsi="Aptos Narrow"/>
                <w:color w:val="000000"/>
              </w:rPr>
              <w:t>63110</w:t>
            </w:r>
          </w:p>
        </w:tc>
        <w:tc>
          <w:tcPr>
            <w:tcW w:w="4189" w:type="dxa"/>
            <w:shd w:val="clear" w:color="auto" w:fill="auto"/>
            <w:noWrap/>
            <w:vAlign w:val="bottom"/>
            <w:hideMark/>
          </w:tcPr>
          <w:p w14:paraId="1A4F1216" w14:textId="1C7EB415" w:rsidR="003636AA" w:rsidRPr="003528D9" w:rsidRDefault="003636AA" w:rsidP="003636AA">
            <w:pPr>
              <w:spacing w:after="0" w:line="240" w:lineRule="auto"/>
              <w:rPr>
                <w:lang w:eastAsia="nl-BE"/>
              </w:rPr>
            </w:pPr>
            <w:r>
              <w:rPr>
                <w:rFonts w:ascii="Aptos Narrow" w:hAnsi="Aptos Narrow"/>
                <w:color w:val="000000"/>
              </w:rPr>
              <w:t>Gegevenswerking, hosting en andere (63110)</w:t>
            </w:r>
          </w:p>
        </w:tc>
        <w:tc>
          <w:tcPr>
            <w:tcW w:w="1440" w:type="dxa"/>
            <w:shd w:val="clear" w:color="auto" w:fill="auto"/>
            <w:noWrap/>
            <w:vAlign w:val="center"/>
            <w:hideMark/>
          </w:tcPr>
          <w:p w14:paraId="66759CA6" w14:textId="0136FD2C" w:rsidR="003636AA" w:rsidRPr="003528D9" w:rsidRDefault="003636AA" w:rsidP="001D1B13">
            <w:pPr>
              <w:spacing w:after="0" w:line="240" w:lineRule="auto"/>
              <w:jc w:val="center"/>
              <w:rPr>
                <w:lang w:eastAsia="nl-BE"/>
              </w:rPr>
            </w:pPr>
            <w:r>
              <w:rPr>
                <w:rFonts w:ascii="Aptos Narrow" w:hAnsi="Aptos Narrow"/>
                <w:color w:val="000000"/>
              </w:rPr>
              <w:t>677</w:t>
            </w:r>
          </w:p>
        </w:tc>
        <w:tc>
          <w:tcPr>
            <w:tcW w:w="1907" w:type="dxa"/>
            <w:shd w:val="clear" w:color="auto" w:fill="auto"/>
            <w:noWrap/>
            <w:vAlign w:val="center"/>
            <w:hideMark/>
          </w:tcPr>
          <w:p w14:paraId="49077128" w14:textId="1FAE13BB" w:rsidR="003636AA" w:rsidRPr="003528D9" w:rsidRDefault="003636AA" w:rsidP="001D1B13">
            <w:pPr>
              <w:spacing w:after="0" w:line="240" w:lineRule="auto"/>
              <w:jc w:val="center"/>
              <w:rPr>
                <w:lang w:eastAsia="nl-BE"/>
              </w:rPr>
            </w:pPr>
            <w:r>
              <w:rPr>
                <w:rFonts w:ascii="Aptos Narrow" w:hAnsi="Aptos Narrow"/>
                <w:color w:val="000000"/>
              </w:rPr>
              <w:t>190</w:t>
            </w:r>
          </w:p>
        </w:tc>
      </w:tr>
      <w:tr w:rsidR="003636AA" w:rsidRPr="003528D9" w14:paraId="15162DFA" w14:textId="77777777" w:rsidTr="001D1B13">
        <w:trPr>
          <w:trHeight w:val="20"/>
        </w:trPr>
        <w:tc>
          <w:tcPr>
            <w:tcW w:w="3636" w:type="dxa"/>
            <w:shd w:val="clear" w:color="auto" w:fill="auto"/>
            <w:noWrap/>
            <w:vAlign w:val="center"/>
            <w:hideMark/>
          </w:tcPr>
          <w:p w14:paraId="6416DEDA" w14:textId="16EBF87B" w:rsidR="003636AA" w:rsidRPr="003528D9" w:rsidRDefault="003636AA" w:rsidP="003636AA">
            <w:pPr>
              <w:spacing w:after="0" w:line="240" w:lineRule="auto"/>
              <w:jc w:val="left"/>
              <w:rPr>
                <w:lang w:eastAsia="nl-BE"/>
              </w:rPr>
            </w:pPr>
            <w:r>
              <w:rPr>
                <w:rFonts w:ascii="Aptos Narrow" w:hAnsi="Aptos Narrow"/>
                <w:color w:val="000000"/>
              </w:rPr>
              <w:t>BELGACOM INTERNATIONAL CARRIER SERVICES</w:t>
            </w:r>
          </w:p>
        </w:tc>
        <w:tc>
          <w:tcPr>
            <w:tcW w:w="639" w:type="dxa"/>
            <w:vAlign w:val="center"/>
          </w:tcPr>
          <w:p w14:paraId="0FB2251F" w14:textId="75A84459" w:rsidR="003636AA" w:rsidRPr="003528D9" w:rsidRDefault="003636AA" w:rsidP="001D1B13">
            <w:pPr>
              <w:spacing w:after="0" w:line="240" w:lineRule="auto"/>
              <w:jc w:val="center"/>
              <w:rPr>
                <w:lang w:eastAsia="nl-BE"/>
              </w:rPr>
            </w:pPr>
            <w:r>
              <w:rPr>
                <w:rFonts w:ascii="Aptos Narrow" w:hAnsi="Aptos Narrow"/>
                <w:color w:val="000000"/>
              </w:rPr>
              <w:t>BXL</w:t>
            </w:r>
          </w:p>
        </w:tc>
        <w:tc>
          <w:tcPr>
            <w:tcW w:w="914" w:type="dxa"/>
            <w:shd w:val="clear" w:color="auto" w:fill="auto"/>
            <w:noWrap/>
            <w:vAlign w:val="center"/>
            <w:hideMark/>
          </w:tcPr>
          <w:p w14:paraId="5C703021" w14:textId="30D9BD59" w:rsidR="003636AA" w:rsidRPr="003528D9" w:rsidRDefault="003636AA" w:rsidP="001D1B13">
            <w:pPr>
              <w:spacing w:after="0" w:line="240" w:lineRule="auto"/>
              <w:jc w:val="center"/>
              <w:rPr>
                <w:lang w:eastAsia="nl-BE"/>
              </w:rPr>
            </w:pPr>
            <w:r>
              <w:rPr>
                <w:rFonts w:ascii="Aptos Narrow" w:hAnsi="Aptos Narrow"/>
                <w:color w:val="000000"/>
              </w:rPr>
              <w:t>BE</w:t>
            </w:r>
          </w:p>
        </w:tc>
        <w:tc>
          <w:tcPr>
            <w:tcW w:w="1834" w:type="dxa"/>
            <w:shd w:val="clear" w:color="auto" w:fill="auto"/>
            <w:noWrap/>
            <w:vAlign w:val="center"/>
            <w:hideMark/>
          </w:tcPr>
          <w:p w14:paraId="56F34125" w14:textId="71B18722" w:rsidR="003636AA" w:rsidRPr="003528D9" w:rsidRDefault="003636AA" w:rsidP="001D1B13">
            <w:pPr>
              <w:spacing w:after="0" w:line="240" w:lineRule="auto"/>
              <w:jc w:val="center"/>
              <w:rPr>
                <w:lang w:eastAsia="nl-BE"/>
              </w:rPr>
            </w:pPr>
            <w:r>
              <w:rPr>
                <w:rFonts w:ascii="Aptos Narrow" w:hAnsi="Aptos Narrow"/>
                <w:color w:val="000000"/>
              </w:rPr>
              <w:t>61100</w:t>
            </w:r>
          </w:p>
        </w:tc>
        <w:tc>
          <w:tcPr>
            <w:tcW w:w="4189" w:type="dxa"/>
            <w:shd w:val="clear" w:color="auto" w:fill="auto"/>
            <w:noWrap/>
            <w:vAlign w:val="bottom"/>
            <w:hideMark/>
          </w:tcPr>
          <w:p w14:paraId="4D171C81" w14:textId="2C16C9FF" w:rsidR="003636AA" w:rsidRPr="003528D9" w:rsidRDefault="003636AA" w:rsidP="003636AA">
            <w:pPr>
              <w:spacing w:after="0" w:line="240" w:lineRule="auto"/>
              <w:rPr>
                <w:lang w:eastAsia="nl-BE"/>
              </w:rPr>
            </w:pPr>
            <w:r>
              <w:rPr>
                <w:rFonts w:ascii="Aptos Narrow" w:hAnsi="Aptos Narrow"/>
                <w:color w:val="000000"/>
              </w:rPr>
              <w:t>Bekabelde Telecommunicatie (61100)</w:t>
            </w:r>
          </w:p>
        </w:tc>
        <w:tc>
          <w:tcPr>
            <w:tcW w:w="1440" w:type="dxa"/>
            <w:shd w:val="clear" w:color="auto" w:fill="auto"/>
            <w:noWrap/>
            <w:vAlign w:val="center"/>
            <w:hideMark/>
          </w:tcPr>
          <w:p w14:paraId="0AAD6891" w14:textId="74AE8505" w:rsidR="003636AA" w:rsidRPr="003528D9" w:rsidRDefault="003636AA" w:rsidP="001D1B13">
            <w:pPr>
              <w:spacing w:after="0" w:line="240" w:lineRule="auto"/>
              <w:jc w:val="center"/>
              <w:rPr>
                <w:lang w:eastAsia="nl-BE"/>
              </w:rPr>
            </w:pPr>
            <w:r>
              <w:rPr>
                <w:rFonts w:ascii="Aptos Narrow" w:hAnsi="Aptos Narrow"/>
                <w:color w:val="000000"/>
              </w:rPr>
              <w:t>345</w:t>
            </w:r>
          </w:p>
        </w:tc>
        <w:tc>
          <w:tcPr>
            <w:tcW w:w="1907" w:type="dxa"/>
            <w:shd w:val="clear" w:color="auto" w:fill="auto"/>
            <w:noWrap/>
            <w:vAlign w:val="center"/>
            <w:hideMark/>
          </w:tcPr>
          <w:p w14:paraId="39914523" w14:textId="293130A0" w:rsidR="003636AA" w:rsidRPr="003528D9" w:rsidRDefault="003636AA" w:rsidP="001D1B13">
            <w:pPr>
              <w:spacing w:after="0" w:line="240" w:lineRule="auto"/>
              <w:jc w:val="center"/>
              <w:rPr>
                <w:lang w:eastAsia="nl-BE"/>
              </w:rPr>
            </w:pPr>
            <w:r>
              <w:rPr>
                <w:rFonts w:ascii="Aptos Narrow" w:hAnsi="Aptos Narrow"/>
                <w:color w:val="000000"/>
              </w:rPr>
              <w:t>166</w:t>
            </w:r>
          </w:p>
        </w:tc>
      </w:tr>
      <w:tr w:rsidR="007D52CE" w:rsidRPr="003528D9" w14:paraId="407D92B8" w14:textId="77777777" w:rsidTr="007D52CE">
        <w:trPr>
          <w:trHeight w:val="20"/>
        </w:trPr>
        <w:tc>
          <w:tcPr>
            <w:tcW w:w="3636" w:type="dxa"/>
            <w:shd w:val="clear" w:color="auto" w:fill="F2F2F2" w:themeFill="background1" w:themeFillShade="F2"/>
            <w:noWrap/>
            <w:vAlign w:val="center"/>
            <w:hideMark/>
          </w:tcPr>
          <w:p w14:paraId="0EEE96A2" w14:textId="63BA3184" w:rsidR="003636AA" w:rsidRPr="003528D9" w:rsidRDefault="003636AA" w:rsidP="003636AA">
            <w:pPr>
              <w:spacing w:after="0" w:line="240" w:lineRule="auto"/>
              <w:jc w:val="left"/>
              <w:rPr>
                <w:lang w:eastAsia="nl-BE"/>
              </w:rPr>
            </w:pPr>
            <w:r>
              <w:rPr>
                <w:rFonts w:ascii="Aptos Narrow" w:hAnsi="Aptos Narrow"/>
                <w:color w:val="000000"/>
              </w:rPr>
              <w:t>CAPGEMINI BELGIUM</w:t>
            </w:r>
          </w:p>
        </w:tc>
        <w:tc>
          <w:tcPr>
            <w:tcW w:w="639" w:type="dxa"/>
            <w:shd w:val="clear" w:color="auto" w:fill="F2F2F2" w:themeFill="background1" w:themeFillShade="F2"/>
            <w:vAlign w:val="center"/>
          </w:tcPr>
          <w:p w14:paraId="4504E727" w14:textId="790A8E2F" w:rsidR="003636AA" w:rsidRPr="003528D9" w:rsidRDefault="003636AA"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72156AEA" w14:textId="3085B986" w:rsidR="003636AA" w:rsidRPr="003528D9" w:rsidRDefault="003636AA" w:rsidP="001D1B13">
            <w:pPr>
              <w:spacing w:after="0" w:line="240" w:lineRule="auto"/>
              <w:jc w:val="center"/>
              <w:rPr>
                <w:lang w:eastAsia="nl-BE"/>
              </w:rPr>
            </w:pPr>
            <w:r>
              <w:rPr>
                <w:rFonts w:ascii="Aptos Narrow" w:hAnsi="Aptos Narrow"/>
                <w:color w:val="000000"/>
              </w:rPr>
              <w:t>FR</w:t>
            </w:r>
          </w:p>
        </w:tc>
        <w:tc>
          <w:tcPr>
            <w:tcW w:w="1834" w:type="dxa"/>
            <w:shd w:val="clear" w:color="auto" w:fill="F2F2F2" w:themeFill="background1" w:themeFillShade="F2"/>
            <w:noWrap/>
            <w:vAlign w:val="center"/>
            <w:hideMark/>
          </w:tcPr>
          <w:p w14:paraId="3AB37756" w14:textId="32D358EE" w:rsidR="003636AA" w:rsidRPr="003528D9" w:rsidRDefault="003636AA" w:rsidP="001D1B13">
            <w:pPr>
              <w:spacing w:after="0" w:line="240" w:lineRule="auto"/>
              <w:jc w:val="center"/>
              <w:rPr>
                <w:lang w:eastAsia="nl-BE"/>
              </w:rPr>
            </w:pPr>
            <w:r>
              <w:rPr>
                <w:rFonts w:ascii="Aptos Narrow" w:hAnsi="Aptos Narrow"/>
                <w:color w:val="000000"/>
              </w:rPr>
              <w:t>62010</w:t>
            </w:r>
          </w:p>
        </w:tc>
        <w:tc>
          <w:tcPr>
            <w:tcW w:w="4189" w:type="dxa"/>
            <w:shd w:val="clear" w:color="auto" w:fill="F2F2F2" w:themeFill="background1" w:themeFillShade="F2"/>
            <w:noWrap/>
            <w:vAlign w:val="bottom"/>
            <w:hideMark/>
          </w:tcPr>
          <w:p w14:paraId="11F6007A" w14:textId="44EB2228" w:rsidR="003636AA" w:rsidRPr="003528D9" w:rsidRDefault="003636AA" w:rsidP="003636AA">
            <w:pPr>
              <w:spacing w:after="0" w:line="240" w:lineRule="auto"/>
              <w:rPr>
                <w:lang w:eastAsia="nl-BE"/>
              </w:rPr>
            </w:pPr>
            <w:r>
              <w:rPr>
                <w:rFonts w:ascii="Aptos Narrow" w:hAnsi="Aptos Narrow"/>
                <w:color w:val="000000"/>
              </w:rPr>
              <w:t>Software ontwikkeling (62010)</w:t>
            </w:r>
          </w:p>
        </w:tc>
        <w:tc>
          <w:tcPr>
            <w:tcW w:w="1440" w:type="dxa"/>
            <w:shd w:val="clear" w:color="auto" w:fill="F2F2F2" w:themeFill="background1" w:themeFillShade="F2"/>
            <w:noWrap/>
            <w:vAlign w:val="center"/>
            <w:hideMark/>
          </w:tcPr>
          <w:p w14:paraId="257D00D1" w14:textId="4FCC7768" w:rsidR="003636AA" w:rsidRPr="003528D9" w:rsidRDefault="003636AA" w:rsidP="001D1B13">
            <w:pPr>
              <w:spacing w:after="0" w:line="240" w:lineRule="auto"/>
              <w:jc w:val="center"/>
              <w:rPr>
                <w:lang w:eastAsia="nl-BE"/>
              </w:rPr>
            </w:pPr>
            <w:r>
              <w:rPr>
                <w:rFonts w:ascii="Aptos Narrow" w:hAnsi="Aptos Narrow"/>
                <w:color w:val="000000"/>
              </w:rPr>
              <w:t>1530</w:t>
            </w:r>
          </w:p>
        </w:tc>
        <w:tc>
          <w:tcPr>
            <w:tcW w:w="1907" w:type="dxa"/>
            <w:shd w:val="clear" w:color="auto" w:fill="F2F2F2" w:themeFill="background1" w:themeFillShade="F2"/>
            <w:noWrap/>
            <w:vAlign w:val="center"/>
            <w:hideMark/>
          </w:tcPr>
          <w:p w14:paraId="47952A1E" w14:textId="135150AD" w:rsidR="003636AA" w:rsidRPr="003528D9" w:rsidRDefault="003636AA" w:rsidP="001D1B13">
            <w:pPr>
              <w:spacing w:after="0" w:line="240" w:lineRule="auto"/>
              <w:jc w:val="center"/>
              <w:rPr>
                <w:lang w:eastAsia="nl-BE"/>
              </w:rPr>
            </w:pPr>
            <w:r>
              <w:rPr>
                <w:rFonts w:ascii="Aptos Narrow" w:hAnsi="Aptos Narrow"/>
                <w:color w:val="000000"/>
              </w:rPr>
              <w:t>159</w:t>
            </w:r>
          </w:p>
        </w:tc>
      </w:tr>
      <w:tr w:rsidR="003636AA" w:rsidRPr="003528D9" w14:paraId="2AF3CB03" w14:textId="77777777" w:rsidTr="001D1B13">
        <w:trPr>
          <w:trHeight w:val="20"/>
        </w:trPr>
        <w:tc>
          <w:tcPr>
            <w:tcW w:w="3636" w:type="dxa"/>
            <w:shd w:val="clear" w:color="auto" w:fill="auto"/>
            <w:noWrap/>
            <w:vAlign w:val="center"/>
            <w:hideMark/>
          </w:tcPr>
          <w:p w14:paraId="2C72842C" w14:textId="1747AC23" w:rsidR="003636AA" w:rsidRPr="003528D9" w:rsidRDefault="003636AA" w:rsidP="003636AA">
            <w:pPr>
              <w:spacing w:after="0" w:line="240" w:lineRule="auto"/>
              <w:jc w:val="left"/>
              <w:rPr>
                <w:lang w:eastAsia="nl-BE"/>
              </w:rPr>
            </w:pPr>
            <w:r>
              <w:rPr>
                <w:rFonts w:ascii="Aptos Narrow" w:hAnsi="Aptos Narrow"/>
                <w:color w:val="000000"/>
              </w:rPr>
              <w:t>VOO S.A.</w:t>
            </w:r>
          </w:p>
        </w:tc>
        <w:tc>
          <w:tcPr>
            <w:tcW w:w="639" w:type="dxa"/>
            <w:vAlign w:val="center"/>
          </w:tcPr>
          <w:p w14:paraId="2333478E" w14:textId="33A3783B" w:rsidR="003636AA" w:rsidRPr="003528D9" w:rsidRDefault="003636AA" w:rsidP="001D1B13">
            <w:pPr>
              <w:spacing w:after="0" w:line="240" w:lineRule="auto"/>
              <w:jc w:val="center"/>
              <w:rPr>
                <w:lang w:eastAsia="nl-BE"/>
              </w:rPr>
            </w:pPr>
            <w:r>
              <w:rPr>
                <w:rFonts w:ascii="Aptos Narrow" w:hAnsi="Aptos Narrow"/>
                <w:color w:val="000000"/>
              </w:rPr>
              <w:t>WL</w:t>
            </w:r>
          </w:p>
        </w:tc>
        <w:tc>
          <w:tcPr>
            <w:tcW w:w="914" w:type="dxa"/>
            <w:shd w:val="clear" w:color="auto" w:fill="auto"/>
            <w:noWrap/>
            <w:vAlign w:val="center"/>
            <w:hideMark/>
          </w:tcPr>
          <w:p w14:paraId="404551F8" w14:textId="6DEAABB1" w:rsidR="003636AA" w:rsidRPr="003528D9" w:rsidRDefault="003636AA" w:rsidP="001D1B13">
            <w:pPr>
              <w:spacing w:after="0" w:line="240" w:lineRule="auto"/>
              <w:jc w:val="center"/>
              <w:rPr>
                <w:lang w:eastAsia="nl-BE"/>
              </w:rPr>
            </w:pPr>
            <w:r>
              <w:rPr>
                <w:rFonts w:ascii="Aptos Narrow" w:hAnsi="Aptos Narrow"/>
                <w:color w:val="000000"/>
              </w:rPr>
              <w:t>FR</w:t>
            </w:r>
          </w:p>
        </w:tc>
        <w:tc>
          <w:tcPr>
            <w:tcW w:w="1834" w:type="dxa"/>
            <w:shd w:val="clear" w:color="auto" w:fill="auto"/>
            <w:noWrap/>
            <w:vAlign w:val="center"/>
            <w:hideMark/>
          </w:tcPr>
          <w:p w14:paraId="3E666399" w14:textId="78E7B74B" w:rsidR="003636AA" w:rsidRPr="003528D9" w:rsidRDefault="003636AA" w:rsidP="001D1B13">
            <w:pPr>
              <w:spacing w:after="0" w:line="240" w:lineRule="auto"/>
              <w:jc w:val="center"/>
              <w:rPr>
                <w:lang w:eastAsia="nl-BE"/>
              </w:rPr>
            </w:pPr>
            <w:r>
              <w:rPr>
                <w:rFonts w:ascii="Aptos Narrow" w:hAnsi="Aptos Narrow"/>
                <w:color w:val="000000"/>
              </w:rPr>
              <w:t>61900</w:t>
            </w:r>
          </w:p>
        </w:tc>
        <w:tc>
          <w:tcPr>
            <w:tcW w:w="4189" w:type="dxa"/>
            <w:shd w:val="clear" w:color="auto" w:fill="auto"/>
            <w:noWrap/>
            <w:vAlign w:val="bottom"/>
            <w:hideMark/>
          </w:tcPr>
          <w:p w14:paraId="7907A983" w14:textId="152F03A9" w:rsidR="003636AA" w:rsidRPr="003528D9" w:rsidRDefault="003636AA" w:rsidP="003636AA">
            <w:pPr>
              <w:spacing w:after="0" w:line="240" w:lineRule="auto"/>
              <w:rPr>
                <w:lang w:eastAsia="nl-BE"/>
              </w:rPr>
            </w:pPr>
            <w:r>
              <w:rPr>
                <w:rFonts w:ascii="Aptos Narrow" w:hAnsi="Aptos Narrow"/>
                <w:color w:val="000000"/>
              </w:rPr>
              <w:t>Overige Telecommunicatie (61900)</w:t>
            </w:r>
          </w:p>
        </w:tc>
        <w:tc>
          <w:tcPr>
            <w:tcW w:w="1440" w:type="dxa"/>
            <w:shd w:val="clear" w:color="auto" w:fill="auto"/>
            <w:noWrap/>
            <w:vAlign w:val="center"/>
            <w:hideMark/>
          </w:tcPr>
          <w:p w14:paraId="35FF0AFD" w14:textId="3547148A" w:rsidR="003636AA" w:rsidRPr="003528D9" w:rsidRDefault="003636AA" w:rsidP="001D1B13">
            <w:pPr>
              <w:spacing w:after="0" w:line="240" w:lineRule="auto"/>
              <w:jc w:val="center"/>
              <w:rPr>
                <w:lang w:eastAsia="nl-BE"/>
              </w:rPr>
            </w:pPr>
            <w:r>
              <w:rPr>
                <w:rFonts w:ascii="Aptos Narrow" w:hAnsi="Aptos Narrow"/>
                <w:color w:val="000000"/>
              </w:rPr>
              <w:t>464</w:t>
            </w:r>
          </w:p>
        </w:tc>
        <w:tc>
          <w:tcPr>
            <w:tcW w:w="1907" w:type="dxa"/>
            <w:shd w:val="clear" w:color="auto" w:fill="auto"/>
            <w:noWrap/>
            <w:vAlign w:val="center"/>
            <w:hideMark/>
          </w:tcPr>
          <w:p w14:paraId="14556441" w14:textId="2BF41602" w:rsidR="003636AA" w:rsidRPr="003528D9" w:rsidRDefault="003636AA" w:rsidP="001D1B13">
            <w:pPr>
              <w:spacing w:after="0" w:line="240" w:lineRule="auto"/>
              <w:jc w:val="center"/>
              <w:rPr>
                <w:lang w:eastAsia="nl-BE"/>
              </w:rPr>
            </w:pPr>
            <w:r>
              <w:rPr>
                <w:rFonts w:ascii="Aptos Narrow" w:hAnsi="Aptos Narrow"/>
                <w:color w:val="000000"/>
              </w:rPr>
              <w:t>149</w:t>
            </w:r>
          </w:p>
        </w:tc>
      </w:tr>
      <w:tr w:rsidR="007D52CE" w:rsidRPr="003528D9" w14:paraId="7E17CE37" w14:textId="77777777" w:rsidTr="007D52CE">
        <w:trPr>
          <w:trHeight w:val="20"/>
        </w:trPr>
        <w:tc>
          <w:tcPr>
            <w:tcW w:w="3636" w:type="dxa"/>
            <w:shd w:val="clear" w:color="auto" w:fill="F2F2F2" w:themeFill="background1" w:themeFillShade="F2"/>
            <w:noWrap/>
            <w:vAlign w:val="center"/>
            <w:hideMark/>
          </w:tcPr>
          <w:p w14:paraId="65BFEACF" w14:textId="0200C7E9" w:rsidR="003636AA" w:rsidRPr="003528D9" w:rsidRDefault="003636AA" w:rsidP="003636AA">
            <w:pPr>
              <w:spacing w:after="0" w:line="240" w:lineRule="auto"/>
              <w:jc w:val="left"/>
              <w:rPr>
                <w:lang w:eastAsia="nl-BE"/>
              </w:rPr>
            </w:pPr>
            <w:r>
              <w:rPr>
                <w:rFonts w:ascii="Aptos Narrow" w:hAnsi="Aptos Narrow"/>
                <w:color w:val="000000"/>
              </w:rPr>
              <w:t>INETUM BELGIUM</w:t>
            </w:r>
          </w:p>
        </w:tc>
        <w:tc>
          <w:tcPr>
            <w:tcW w:w="639" w:type="dxa"/>
            <w:shd w:val="clear" w:color="auto" w:fill="F2F2F2" w:themeFill="background1" w:themeFillShade="F2"/>
            <w:vAlign w:val="center"/>
          </w:tcPr>
          <w:p w14:paraId="0606782F" w14:textId="7301D603" w:rsidR="003636AA" w:rsidRPr="003528D9" w:rsidRDefault="003636AA"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0E9FF44C" w14:textId="3C6E1619" w:rsidR="003636AA" w:rsidRPr="003528D9" w:rsidRDefault="003636AA" w:rsidP="001D1B13">
            <w:pPr>
              <w:spacing w:after="0" w:line="240" w:lineRule="auto"/>
              <w:jc w:val="center"/>
              <w:rPr>
                <w:lang w:eastAsia="nl-BE"/>
              </w:rPr>
            </w:pPr>
            <w:r>
              <w:rPr>
                <w:rFonts w:ascii="Aptos Narrow" w:hAnsi="Aptos Narrow"/>
                <w:color w:val="000000"/>
              </w:rPr>
              <w:t>LU</w:t>
            </w:r>
          </w:p>
        </w:tc>
        <w:tc>
          <w:tcPr>
            <w:tcW w:w="1834" w:type="dxa"/>
            <w:shd w:val="clear" w:color="auto" w:fill="F2F2F2" w:themeFill="background1" w:themeFillShade="F2"/>
            <w:noWrap/>
            <w:vAlign w:val="center"/>
            <w:hideMark/>
          </w:tcPr>
          <w:p w14:paraId="296BCD12" w14:textId="09498F5A" w:rsidR="003636AA" w:rsidRPr="003528D9" w:rsidRDefault="003636AA" w:rsidP="001D1B13">
            <w:pPr>
              <w:spacing w:after="0" w:line="240" w:lineRule="auto"/>
              <w:jc w:val="center"/>
              <w:rPr>
                <w:lang w:eastAsia="nl-BE"/>
              </w:rPr>
            </w:pPr>
            <w:r>
              <w:rPr>
                <w:rFonts w:ascii="Aptos Narrow" w:hAnsi="Aptos Narrow"/>
                <w:color w:val="000000"/>
              </w:rPr>
              <w:t>62010</w:t>
            </w:r>
          </w:p>
        </w:tc>
        <w:tc>
          <w:tcPr>
            <w:tcW w:w="4189" w:type="dxa"/>
            <w:shd w:val="clear" w:color="auto" w:fill="F2F2F2" w:themeFill="background1" w:themeFillShade="F2"/>
            <w:noWrap/>
            <w:vAlign w:val="bottom"/>
            <w:hideMark/>
          </w:tcPr>
          <w:p w14:paraId="27A6EDA1" w14:textId="1EBDDB2C" w:rsidR="003636AA" w:rsidRPr="003528D9" w:rsidRDefault="003636AA" w:rsidP="003636AA">
            <w:pPr>
              <w:spacing w:after="0" w:line="240" w:lineRule="auto"/>
              <w:rPr>
                <w:lang w:eastAsia="nl-BE"/>
              </w:rPr>
            </w:pPr>
            <w:r>
              <w:rPr>
                <w:rFonts w:ascii="Aptos Narrow" w:hAnsi="Aptos Narrow"/>
                <w:color w:val="000000"/>
              </w:rPr>
              <w:t>Software ontwikkeling (62010)</w:t>
            </w:r>
          </w:p>
        </w:tc>
        <w:tc>
          <w:tcPr>
            <w:tcW w:w="1440" w:type="dxa"/>
            <w:shd w:val="clear" w:color="auto" w:fill="F2F2F2" w:themeFill="background1" w:themeFillShade="F2"/>
            <w:noWrap/>
            <w:vAlign w:val="center"/>
            <w:hideMark/>
          </w:tcPr>
          <w:p w14:paraId="49F6F4E8" w14:textId="011111E6" w:rsidR="003636AA" w:rsidRPr="003528D9" w:rsidRDefault="003636AA" w:rsidP="001D1B13">
            <w:pPr>
              <w:spacing w:after="0" w:line="240" w:lineRule="auto"/>
              <w:jc w:val="center"/>
              <w:rPr>
                <w:lang w:eastAsia="nl-BE"/>
              </w:rPr>
            </w:pPr>
            <w:r>
              <w:rPr>
                <w:rFonts w:ascii="Aptos Narrow" w:hAnsi="Aptos Narrow"/>
                <w:color w:val="000000"/>
              </w:rPr>
              <w:t>1435</w:t>
            </w:r>
          </w:p>
        </w:tc>
        <w:tc>
          <w:tcPr>
            <w:tcW w:w="1907" w:type="dxa"/>
            <w:shd w:val="clear" w:color="auto" w:fill="F2F2F2" w:themeFill="background1" w:themeFillShade="F2"/>
            <w:noWrap/>
            <w:vAlign w:val="center"/>
            <w:hideMark/>
          </w:tcPr>
          <w:p w14:paraId="221E43B2" w14:textId="176120CB" w:rsidR="003636AA" w:rsidRPr="003528D9" w:rsidRDefault="003636AA" w:rsidP="001D1B13">
            <w:pPr>
              <w:spacing w:after="0" w:line="240" w:lineRule="auto"/>
              <w:jc w:val="center"/>
              <w:rPr>
                <w:lang w:eastAsia="nl-BE"/>
              </w:rPr>
            </w:pPr>
            <w:r>
              <w:rPr>
                <w:rFonts w:ascii="Aptos Narrow" w:hAnsi="Aptos Narrow"/>
                <w:color w:val="000000"/>
              </w:rPr>
              <w:t>140</w:t>
            </w:r>
          </w:p>
        </w:tc>
      </w:tr>
      <w:tr w:rsidR="007D52CE" w:rsidRPr="003528D9" w14:paraId="1C3C8CA4" w14:textId="77777777" w:rsidTr="007D52CE">
        <w:trPr>
          <w:trHeight w:val="20"/>
        </w:trPr>
        <w:tc>
          <w:tcPr>
            <w:tcW w:w="3636" w:type="dxa"/>
            <w:shd w:val="clear" w:color="auto" w:fill="F2F2F2" w:themeFill="background1" w:themeFillShade="F2"/>
            <w:noWrap/>
            <w:vAlign w:val="center"/>
            <w:hideMark/>
          </w:tcPr>
          <w:p w14:paraId="724F09EA" w14:textId="5256B721" w:rsidR="003636AA" w:rsidRPr="003528D9" w:rsidRDefault="003636AA" w:rsidP="003636AA">
            <w:pPr>
              <w:spacing w:after="0" w:line="240" w:lineRule="auto"/>
              <w:jc w:val="left"/>
              <w:rPr>
                <w:lang w:eastAsia="nl-BE"/>
              </w:rPr>
            </w:pPr>
            <w:r>
              <w:rPr>
                <w:rFonts w:ascii="Aptos Narrow" w:hAnsi="Aptos Narrow"/>
                <w:color w:val="000000"/>
              </w:rPr>
              <w:lastRenderedPageBreak/>
              <w:t>CEGEKA</w:t>
            </w:r>
          </w:p>
        </w:tc>
        <w:tc>
          <w:tcPr>
            <w:tcW w:w="639" w:type="dxa"/>
            <w:shd w:val="clear" w:color="auto" w:fill="F2F2F2" w:themeFill="background1" w:themeFillShade="F2"/>
            <w:vAlign w:val="center"/>
          </w:tcPr>
          <w:p w14:paraId="3B5FE7D7" w14:textId="63BC5420" w:rsidR="003636AA" w:rsidRPr="003528D9" w:rsidRDefault="003636AA"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5D3C529D" w14:textId="16F288DC" w:rsidR="003636AA" w:rsidRPr="003528D9" w:rsidRDefault="003636AA" w:rsidP="001D1B13">
            <w:pPr>
              <w:spacing w:after="0" w:line="240" w:lineRule="auto"/>
              <w:jc w:val="center"/>
              <w:rPr>
                <w:lang w:eastAsia="nl-BE"/>
              </w:rPr>
            </w:pPr>
            <w:r>
              <w:rPr>
                <w:rFonts w:ascii="Aptos Narrow" w:hAnsi="Aptos Narrow"/>
                <w:color w:val="000000"/>
              </w:rPr>
              <w:t>NL</w:t>
            </w:r>
          </w:p>
        </w:tc>
        <w:tc>
          <w:tcPr>
            <w:tcW w:w="1834" w:type="dxa"/>
            <w:shd w:val="clear" w:color="auto" w:fill="F2F2F2" w:themeFill="background1" w:themeFillShade="F2"/>
            <w:noWrap/>
            <w:vAlign w:val="center"/>
            <w:hideMark/>
          </w:tcPr>
          <w:p w14:paraId="6E3A2D92" w14:textId="4C34E9E0" w:rsidR="003636AA" w:rsidRPr="003528D9" w:rsidRDefault="003636AA" w:rsidP="001D1B13">
            <w:pPr>
              <w:spacing w:after="0" w:line="240" w:lineRule="auto"/>
              <w:jc w:val="center"/>
              <w:rPr>
                <w:lang w:eastAsia="nl-BE"/>
              </w:rPr>
            </w:pPr>
            <w:r>
              <w:rPr>
                <w:rFonts w:ascii="Aptos Narrow" w:hAnsi="Aptos Narrow"/>
                <w:color w:val="000000"/>
              </w:rPr>
              <w:t>62010</w:t>
            </w:r>
          </w:p>
        </w:tc>
        <w:tc>
          <w:tcPr>
            <w:tcW w:w="4189" w:type="dxa"/>
            <w:shd w:val="clear" w:color="auto" w:fill="F2F2F2" w:themeFill="background1" w:themeFillShade="F2"/>
            <w:noWrap/>
            <w:vAlign w:val="bottom"/>
            <w:hideMark/>
          </w:tcPr>
          <w:p w14:paraId="48F32064" w14:textId="19FF6FB1" w:rsidR="003636AA" w:rsidRPr="003528D9" w:rsidRDefault="003636AA" w:rsidP="003636AA">
            <w:pPr>
              <w:spacing w:after="0" w:line="240" w:lineRule="auto"/>
              <w:rPr>
                <w:lang w:eastAsia="nl-BE"/>
              </w:rPr>
            </w:pPr>
            <w:r>
              <w:rPr>
                <w:rFonts w:ascii="Aptos Narrow" w:hAnsi="Aptos Narrow"/>
                <w:color w:val="000000"/>
              </w:rPr>
              <w:t>Software ontwikkeling (62010)</w:t>
            </w:r>
          </w:p>
        </w:tc>
        <w:tc>
          <w:tcPr>
            <w:tcW w:w="1440" w:type="dxa"/>
            <w:shd w:val="clear" w:color="auto" w:fill="F2F2F2" w:themeFill="background1" w:themeFillShade="F2"/>
            <w:noWrap/>
            <w:vAlign w:val="center"/>
            <w:hideMark/>
          </w:tcPr>
          <w:p w14:paraId="322E7AF7" w14:textId="1C27AB89" w:rsidR="003636AA" w:rsidRPr="003528D9" w:rsidRDefault="003636AA" w:rsidP="001D1B13">
            <w:pPr>
              <w:spacing w:after="0" w:line="240" w:lineRule="auto"/>
              <w:jc w:val="center"/>
              <w:rPr>
                <w:lang w:eastAsia="nl-BE"/>
              </w:rPr>
            </w:pPr>
            <w:r>
              <w:rPr>
                <w:rFonts w:ascii="Aptos Narrow" w:hAnsi="Aptos Narrow"/>
                <w:color w:val="000000"/>
              </w:rPr>
              <w:t>1057</w:t>
            </w:r>
          </w:p>
        </w:tc>
        <w:tc>
          <w:tcPr>
            <w:tcW w:w="1907" w:type="dxa"/>
            <w:shd w:val="clear" w:color="auto" w:fill="F2F2F2" w:themeFill="background1" w:themeFillShade="F2"/>
            <w:noWrap/>
            <w:vAlign w:val="center"/>
            <w:hideMark/>
          </w:tcPr>
          <w:p w14:paraId="3C301904" w14:textId="5E65F386" w:rsidR="003636AA" w:rsidRPr="003528D9" w:rsidRDefault="003636AA" w:rsidP="001D1B13">
            <w:pPr>
              <w:spacing w:after="0" w:line="240" w:lineRule="auto"/>
              <w:jc w:val="center"/>
              <w:rPr>
                <w:lang w:eastAsia="nl-BE"/>
              </w:rPr>
            </w:pPr>
            <w:r>
              <w:rPr>
                <w:rFonts w:ascii="Aptos Narrow" w:hAnsi="Aptos Narrow"/>
                <w:color w:val="000000"/>
              </w:rPr>
              <w:t>130</w:t>
            </w:r>
          </w:p>
        </w:tc>
      </w:tr>
    </w:tbl>
    <w:p w14:paraId="62DDEDC7" w14:textId="572A9C6A" w:rsidR="00660D0C" w:rsidRDefault="00660D0C" w:rsidP="00C4587C">
      <w:pPr>
        <w:pStyle w:val="Bijschrift"/>
        <w:jc w:val="center"/>
      </w:pPr>
      <w:r>
        <w:t xml:space="preserve">Appendix tabel </w:t>
      </w:r>
      <w:r>
        <w:fldChar w:fldCharType="begin"/>
      </w:r>
      <w:r>
        <w:instrText>SEQ Appendix_tabel \* ARABIC</w:instrText>
      </w:r>
      <w:r>
        <w:fldChar w:fldCharType="separate"/>
      </w:r>
      <w:r w:rsidR="001F7925">
        <w:rPr>
          <w:noProof/>
        </w:rPr>
        <w:t>4</w:t>
      </w:r>
      <w:r>
        <w:fldChar w:fldCharType="end"/>
      </w:r>
      <w:r w:rsidR="009910F8">
        <w:rPr>
          <w:noProof/>
        </w:rPr>
        <w:t>:</w:t>
      </w:r>
      <w:r>
        <w:t xml:space="preserve"> </w:t>
      </w:r>
      <w:r w:rsidRPr="004A107C">
        <w:t>Top</w:t>
      </w:r>
      <w:r w:rsidR="009910F8">
        <w:t xml:space="preserve"> </w:t>
      </w:r>
      <w:r w:rsidRPr="004A107C">
        <w:t xml:space="preserve">20 </w:t>
      </w:r>
      <w:r w:rsidR="009910F8">
        <w:t xml:space="preserve">van </w:t>
      </w:r>
      <w:r w:rsidRPr="004A107C">
        <w:t>bedrijven in termen van tewerkstelling (digitale sectoren)</w:t>
      </w:r>
    </w:p>
    <w:tbl>
      <w:tblPr>
        <w:tblW w:w="14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09"/>
        <w:gridCol w:w="649"/>
        <w:gridCol w:w="914"/>
        <w:gridCol w:w="1733"/>
        <w:gridCol w:w="4090"/>
        <w:gridCol w:w="1440"/>
        <w:gridCol w:w="2053"/>
      </w:tblGrid>
      <w:tr w:rsidR="009F50F1" w:rsidRPr="00EB1113" w14:paraId="67FE31B4" w14:textId="77777777" w:rsidTr="001D1B13">
        <w:trPr>
          <w:trHeight w:val="576"/>
        </w:trPr>
        <w:tc>
          <w:tcPr>
            <w:tcW w:w="3509" w:type="dxa"/>
            <w:shd w:val="clear" w:color="000000" w:fill="E8E8E8"/>
            <w:vAlign w:val="center"/>
            <w:hideMark/>
          </w:tcPr>
          <w:p w14:paraId="3A7EA89B" w14:textId="77777777" w:rsidR="009F50F1" w:rsidRPr="00E3707F" w:rsidRDefault="009F50F1" w:rsidP="009F50F1">
            <w:pPr>
              <w:spacing w:after="0" w:line="240" w:lineRule="auto"/>
              <w:jc w:val="left"/>
              <w:rPr>
                <w:lang w:eastAsia="nl-BE"/>
              </w:rPr>
            </w:pPr>
            <w:r w:rsidRPr="00E3707F">
              <w:rPr>
                <w:lang w:eastAsia="nl-BE"/>
              </w:rPr>
              <w:t>Bedrijfsnaam</w:t>
            </w:r>
          </w:p>
        </w:tc>
        <w:tc>
          <w:tcPr>
            <w:tcW w:w="649" w:type="dxa"/>
            <w:shd w:val="clear" w:color="000000" w:fill="E8E8E8"/>
            <w:vAlign w:val="center"/>
          </w:tcPr>
          <w:p w14:paraId="1F8EBDB5" w14:textId="35ADD22A" w:rsidR="009F50F1" w:rsidRPr="00E3707F" w:rsidRDefault="009F50F1" w:rsidP="001D1B13">
            <w:pPr>
              <w:spacing w:after="0" w:line="240" w:lineRule="auto"/>
              <w:jc w:val="center"/>
              <w:rPr>
                <w:lang w:eastAsia="nl-BE"/>
              </w:rPr>
            </w:pPr>
            <w:r>
              <w:rPr>
                <w:lang w:eastAsia="nl-BE"/>
              </w:rPr>
              <w:t>Regio</w:t>
            </w:r>
          </w:p>
        </w:tc>
        <w:tc>
          <w:tcPr>
            <w:tcW w:w="914" w:type="dxa"/>
            <w:shd w:val="clear" w:color="000000" w:fill="E8E8E8"/>
            <w:vAlign w:val="center"/>
            <w:hideMark/>
          </w:tcPr>
          <w:p w14:paraId="2817248B" w14:textId="4BE8082F" w:rsidR="009F50F1" w:rsidRPr="00E3707F" w:rsidRDefault="009F50F1" w:rsidP="001D1B13">
            <w:pPr>
              <w:spacing w:after="0" w:line="240" w:lineRule="auto"/>
              <w:jc w:val="center"/>
              <w:rPr>
                <w:lang w:eastAsia="nl-BE"/>
              </w:rPr>
            </w:pPr>
            <w:r w:rsidRPr="00E3707F">
              <w:rPr>
                <w:lang w:eastAsia="nl-BE"/>
              </w:rPr>
              <w:t>Eigenaar</w:t>
            </w:r>
          </w:p>
        </w:tc>
        <w:tc>
          <w:tcPr>
            <w:tcW w:w="1733" w:type="dxa"/>
            <w:shd w:val="clear" w:color="000000" w:fill="E8E8E8"/>
            <w:vAlign w:val="center"/>
            <w:hideMark/>
          </w:tcPr>
          <w:p w14:paraId="1AE1A0FF" w14:textId="77777777" w:rsidR="009F50F1" w:rsidRPr="00E3707F" w:rsidRDefault="009F50F1" w:rsidP="001D1B13">
            <w:pPr>
              <w:spacing w:after="0" w:line="240" w:lineRule="auto"/>
              <w:jc w:val="center"/>
              <w:rPr>
                <w:lang w:eastAsia="nl-BE"/>
              </w:rPr>
            </w:pPr>
            <w:r w:rsidRPr="00E3707F">
              <w:rPr>
                <w:lang w:eastAsia="nl-BE"/>
              </w:rPr>
              <w:t>NACE 5-digit code</w:t>
            </w:r>
          </w:p>
        </w:tc>
        <w:tc>
          <w:tcPr>
            <w:tcW w:w="4090" w:type="dxa"/>
            <w:shd w:val="clear" w:color="000000" w:fill="E8E8E8"/>
            <w:vAlign w:val="center"/>
            <w:hideMark/>
          </w:tcPr>
          <w:p w14:paraId="5CEA0876" w14:textId="77777777" w:rsidR="009F50F1" w:rsidRPr="00E3707F" w:rsidRDefault="009F50F1" w:rsidP="009F50F1">
            <w:pPr>
              <w:spacing w:after="0" w:line="240" w:lineRule="auto"/>
              <w:jc w:val="left"/>
              <w:rPr>
                <w:lang w:eastAsia="nl-BE"/>
              </w:rPr>
            </w:pPr>
            <w:r w:rsidRPr="00E3707F">
              <w:rPr>
                <w:lang w:eastAsia="nl-BE"/>
              </w:rPr>
              <w:t>NACE 5-digit label</w:t>
            </w:r>
          </w:p>
        </w:tc>
        <w:tc>
          <w:tcPr>
            <w:tcW w:w="1440" w:type="dxa"/>
            <w:shd w:val="clear" w:color="000000" w:fill="E8E8E8"/>
            <w:vAlign w:val="center"/>
            <w:hideMark/>
          </w:tcPr>
          <w:p w14:paraId="19538F0E" w14:textId="77777777" w:rsidR="009F50F1" w:rsidRPr="00E3707F" w:rsidRDefault="009F50F1" w:rsidP="001D1B13">
            <w:pPr>
              <w:spacing w:after="0" w:line="240" w:lineRule="auto"/>
              <w:jc w:val="center"/>
              <w:rPr>
                <w:lang w:eastAsia="nl-BE"/>
              </w:rPr>
            </w:pPr>
            <w:r w:rsidRPr="00E3707F">
              <w:rPr>
                <w:lang w:eastAsia="nl-BE"/>
              </w:rPr>
              <w:t>Tewerkstelling</w:t>
            </w:r>
          </w:p>
        </w:tc>
        <w:tc>
          <w:tcPr>
            <w:tcW w:w="2053" w:type="dxa"/>
            <w:shd w:val="clear" w:color="000000" w:fill="E8E8E8"/>
            <w:vAlign w:val="center"/>
            <w:hideMark/>
          </w:tcPr>
          <w:p w14:paraId="35A3CD0D" w14:textId="77777777" w:rsidR="009F50F1" w:rsidRPr="00E3707F" w:rsidRDefault="009F50F1" w:rsidP="001D1B13">
            <w:pPr>
              <w:spacing w:after="0" w:line="240" w:lineRule="auto"/>
              <w:jc w:val="center"/>
              <w:rPr>
                <w:lang w:eastAsia="nl-BE"/>
              </w:rPr>
            </w:pPr>
            <w:r w:rsidRPr="00E3707F">
              <w:rPr>
                <w:lang w:eastAsia="nl-BE"/>
              </w:rPr>
              <w:t>Bruto Toegevoegde waarde (in miljoen €)</w:t>
            </w:r>
          </w:p>
        </w:tc>
      </w:tr>
      <w:tr w:rsidR="009F50F1" w:rsidRPr="00E3707F" w14:paraId="7E0C3177" w14:textId="77777777" w:rsidTr="001D1B13">
        <w:trPr>
          <w:trHeight w:val="288"/>
        </w:trPr>
        <w:tc>
          <w:tcPr>
            <w:tcW w:w="3509" w:type="dxa"/>
            <w:shd w:val="clear" w:color="auto" w:fill="auto"/>
            <w:noWrap/>
            <w:vAlign w:val="center"/>
            <w:hideMark/>
          </w:tcPr>
          <w:p w14:paraId="1DC5B942" w14:textId="282CA46E" w:rsidR="009F50F1" w:rsidRPr="00E3707F" w:rsidRDefault="009F50F1" w:rsidP="009F50F1">
            <w:pPr>
              <w:spacing w:after="0" w:line="240" w:lineRule="auto"/>
              <w:jc w:val="left"/>
              <w:rPr>
                <w:lang w:eastAsia="nl-BE"/>
              </w:rPr>
            </w:pPr>
            <w:r>
              <w:rPr>
                <w:rFonts w:ascii="Aptos Narrow" w:hAnsi="Aptos Narrow"/>
                <w:color w:val="000000"/>
              </w:rPr>
              <w:t>PROXIMUS</w:t>
            </w:r>
          </w:p>
        </w:tc>
        <w:tc>
          <w:tcPr>
            <w:tcW w:w="649" w:type="dxa"/>
            <w:vAlign w:val="center"/>
          </w:tcPr>
          <w:p w14:paraId="1910F7D5" w14:textId="53ACD4AB" w:rsidR="009F50F1" w:rsidRPr="00E3707F" w:rsidRDefault="009F50F1" w:rsidP="001D1B13">
            <w:pPr>
              <w:spacing w:after="0" w:line="240" w:lineRule="auto"/>
              <w:jc w:val="center"/>
              <w:rPr>
                <w:lang w:eastAsia="nl-BE"/>
              </w:rPr>
            </w:pPr>
            <w:r>
              <w:rPr>
                <w:rFonts w:ascii="Aptos Narrow" w:hAnsi="Aptos Narrow"/>
                <w:color w:val="000000"/>
              </w:rPr>
              <w:t>BXL</w:t>
            </w:r>
          </w:p>
        </w:tc>
        <w:tc>
          <w:tcPr>
            <w:tcW w:w="914" w:type="dxa"/>
            <w:shd w:val="clear" w:color="auto" w:fill="auto"/>
            <w:noWrap/>
            <w:vAlign w:val="center"/>
            <w:hideMark/>
          </w:tcPr>
          <w:p w14:paraId="4560DDE9" w14:textId="2896D2AA" w:rsidR="009F50F1" w:rsidRPr="00E3707F" w:rsidRDefault="009F50F1" w:rsidP="001D1B13">
            <w:pPr>
              <w:spacing w:after="0" w:line="240" w:lineRule="auto"/>
              <w:jc w:val="center"/>
              <w:rPr>
                <w:lang w:eastAsia="nl-BE"/>
              </w:rPr>
            </w:pPr>
            <w:r>
              <w:rPr>
                <w:rFonts w:ascii="Aptos Narrow" w:hAnsi="Aptos Narrow"/>
                <w:color w:val="000000"/>
              </w:rPr>
              <w:t>BE</w:t>
            </w:r>
          </w:p>
        </w:tc>
        <w:tc>
          <w:tcPr>
            <w:tcW w:w="1733" w:type="dxa"/>
            <w:shd w:val="clear" w:color="auto" w:fill="auto"/>
            <w:noWrap/>
            <w:vAlign w:val="center"/>
            <w:hideMark/>
          </w:tcPr>
          <w:p w14:paraId="302E11AE" w14:textId="0D836C02" w:rsidR="009F50F1" w:rsidRPr="00E3707F" w:rsidRDefault="009F50F1" w:rsidP="001D1B13">
            <w:pPr>
              <w:spacing w:after="0" w:line="240" w:lineRule="auto"/>
              <w:jc w:val="center"/>
              <w:rPr>
                <w:lang w:eastAsia="nl-BE"/>
              </w:rPr>
            </w:pPr>
            <w:r>
              <w:rPr>
                <w:rFonts w:ascii="Aptos Narrow" w:hAnsi="Aptos Narrow"/>
                <w:color w:val="000000"/>
              </w:rPr>
              <w:t>61200</w:t>
            </w:r>
          </w:p>
        </w:tc>
        <w:tc>
          <w:tcPr>
            <w:tcW w:w="4090" w:type="dxa"/>
            <w:shd w:val="clear" w:color="auto" w:fill="auto"/>
            <w:noWrap/>
            <w:vAlign w:val="bottom"/>
            <w:hideMark/>
          </w:tcPr>
          <w:p w14:paraId="72691879" w14:textId="1451C1B6" w:rsidR="009F50F1" w:rsidRPr="00E3707F" w:rsidRDefault="009F50F1" w:rsidP="009F50F1">
            <w:pPr>
              <w:spacing w:after="0" w:line="240" w:lineRule="auto"/>
              <w:rPr>
                <w:lang w:eastAsia="nl-BE"/>
              </w:rPr>
            </w:pPr>
            <w:r>
              <w:rPr>
                <w:rFonts w:ascii="Aptos Narrow" w:hAnsi="Aptos Narrow"/>
                <w:color w:val="000000"/>
              </w:rPr>
              <w:t>Draadloze Telecommunicatie (61200)</w:t>
            </w:r>
          </w:p>
        </w:tc>
        <w:tc>
          <w:tcPr>
            <w:tcW w:w="1440" w:type="dxa"/>
            <w:shd w:val="clear" w:color="auto" w:fill="auto"/>
            <w:noWrap/>
            <w:vAlign w:val="center"/>
            <w:hideMark/>
          </w:tcPr>
          <w:p w14:paraId="44DCD91C" w14:textId="37FEA35D" w:rsidR="009F50F1" w:rsidRPr="00E3707F" w:rsidRDefault="009F50F1" w:rsidP="001D1B13">
            <w:pPr>
              <w:spacing w:after="0" w:line="240" w:lineRule="auto"/>
              <w:jc w:val="center"/>
              <w:rPr>
                <w:lang w:eastAsia="nl-BE"/>
              </w:rPr>
            </w:pPr>
            <w:r>
              <w:rPr>
                <w:rFonts w:ascii="Aptos Narrow" w:hAnsi="Aptos Narrow"/>
                <w:color w:val="000000"/>
              </w:rPr>
              <w:t>5796</w:t>
            </w:r>
          </w:p>
        </w:tc>
        <w:tc>
          <w:tcPr>
            <w:tcW w:w="2053" w:type="dxa"/>
            <w:shd w:val="clear" w:color="auto" w:fill="auto"/>
            <w:noWrap/>
            <w:vAlign w:val="center"/>
            <w:hideMark/>
          </w:tcPr>
          <w:p w14:paraId="6781EA73" w14:textId="7EA4BB2F" w:rsidR="009F50F1" w:rsidRPr="00E3707F" w:rsidRDefault="009F50F1" w:rsidP="001D1B13">
            <w:pPr>
              <w:spacing w:after="0" w:line="240" w:lineRule="auto"/>
              <w:jc w:val="center"/>
              <w:rPr>
                <w:lang w:eastAsia="nl-BE"/>
              </w:rPr>
            </w:pPr>
            <w:r>
              <w:rPr>
                <w:rFonts w:ascii="Aptos Narrow" w:hAnsi="Aptos Narrow"/>
                <w:color w:val="000000"/>
              </w:rPr>
              <w:t>1510</w:t>
            </w:r>
          </w:p>
        </w:tc>
      </w:tr>
      <w:tr w:rsidR="009F50F1" w:rsidRPr="00E3707F" w14:paraId="79BE2CBE" w14:textId="77777777" w:rsidTr="007D52CE">
        <w:trPr>
          <w:trHeight w:val="288"/>
        </w:trPr>
        <w:tc>
          <w:tcPr>
            <w:tcW w:w="3509" w:type="dxa"/>
            <w:shd w:val="clear" w:color="auto" w:fill="F2F2F2" w:themeFill="background1" w:themeFillShade="F2"/>
            <w:noWrap/>
            <w:vAlign w:val="center"/>
            <w:hideMark/>
          </w:tcPr>
          <w:p w14:paraId="34D28D74" w14:textId="7C16F6BE" w:rsidR="009F50F1" w:rsidRPr="00E3707F" w:rsidRDefault="009F50F1" w:rsidP="009F50F1">
            <w:pPr>
              <w:spacing w:after="0" w:line="240" w:lineRule="auto"/>
              <w:jc w:val="left"/>
              <w:rPr>
                <w:lang w:eastAsia="nl-BE"/>
              </w:rPr>
            </w:pPr>
            <w:r>
              <w:rPr>
                <w:rFonts w:ascii="Aptos Narrow" w:hAnsi="Aptos Narrow"/>
                <w:color w:val="000000"/>
              </w:rPr>
              <w:t>TELENET</w:t>
            </w:r>
          </w:p>
        </w:tc>
        <w:tc>
          <w:tcPr>
            <w:tcW w:w="649" w:type="dxa"/>
            <w:shd w:val="clear" w:color="auto" w:fill="F2F2F2" w:themeFill="background1" w:themeFillShade="F2"/>
            <w:vAlign w:val="center"/>
          </w:tcPr>
          <w:p w14:paraId="056EDAA2" w14:textId="1804D428" w:rsidR="009F50F1" w:rsidRPr="00E3707F" w:rsidRDefault="009F50F1"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0C897249" w14:textId="518C25A3" w:rsidR="009F50F1" w:rsidRPr="00E3707F" w:rsidRDefault="009F50F1" w:rsidP="001D1B13">
            <w:pPr>
              <w:spacing w:after="0" w:line="240" w:lineRule="auto"/>
              <w:jc w:val="center"/>
              <w:rPr>
                <w:lang w:eastAsia="nl-BE"/>
              </w:rPr>
            </w:pPr>
            <w:r>
              <w:rPr>
                <w:rFonts w:ascii="Aptos Narrow" w:hAnsi="Aptos Narrow"/>
                <w:color w:val="000000"/>
              </w:rPr>
              <w:t>BM</w:t>
            </w:r>
          </w:p>
        </w:tc>
        <w:tc>
          <w:tcPr>
            <w:tcW w:w="1733" w:type="dxa"/>
            <w:shd w:val="clear" w:color="auto" w:fill="F2F2F2" w:themeFill="background1" w:themeFillShade="F2"/>
            <w:noWrap/>
            <w:vAlign w:val="center"/>
            <w:hideMark/>
          </w:tcPr>
          <w:p w14:paraId="0FF21784" w14:textId="19F67D54" w:rsidR="009F50F1" w:rsidRPr="00E3707F" w:rsidRDefault="009F50F1" w:rsidP="001D1B13">
            <w:pPr>
              <w:spacing w:after="0" w:line="240" w:lineRule="auto"/>
              <w:jc w:val="center"/>
              <w:rPr>
                <w:lang w:eastAsia="nl-BE"/>
              </w:rPr>
            </w:pPr>
            <w:r>
              <w:rPr>
                <w:rFonts w:ascii="Aptos Narrow" w:hAnsi="Aptos Narrow"/>
                <w:color w:val="000000"/>
              </w:rPr>
              <w:t>61200</w:t>
            </w:r>
          </w:p>
        </w:tc>
        <w:tc>
          <w:tcPr>
            <w:tcW w:w="4090" w:type="dxa"/>
            <w:shd w:val="clear" w:color="auto" w:fill="F2F2F2" w:themeFill="background1" w:themeFillShade="F2"/>
            <w:noWrap/>
            <w:vAlign w:val="bottom"/>
            <w:hideMark/>
          </w:tcPr>
          <w:p w14:paraId="557CD0E2" w14:textId="56C6EC64" w:rsidR="009F50F1" w:rsidRPr="00E3707F" w:rsidRDefault="009F50F1" w:rsidP="009F50F1">
            <w:pPr>
              <w:spacing w:after="0" w:line="240" w:lineRule="auto"/>
              <w:rPr>
                <w:lang w:eastAsia="nl-BE"/>
              </w:rPr>
            </w:pPr>
            <w:r>
              <w:rPr>
                <w:rFonts w:ascii="Aptos Narrow" w:hAnsi="Aptos Narrow"/>
                <w:color w:val="000000"/>
              </w:rPr>
              <w:t>Draadloze Telecommunicatie (61200)</w:t>
            </w:r>
          </w:p>
        </w:tc>
        <w:tc>
          <w:tcPr>
            <w:tcW w:w="1440" w:type="dxa"/>
            <w:shd w:val="clear" w:color="auto" w:fill="F2F2F2" w:themeFill="background1" w:themeFillShade="F2"/>
            <w:noWrap/>
            <w:vAlign w:val="center"/>
            <w:hideMark/>
          </w:tcPr>
          <w:p w14:paraId="30665534" w14:textId="27179C0A" w:rsidR="009F50F1" w:rsidRPr="00E3707F" w:rsidRDefault="009F50F1" w:rsidP="001D1B13">
            <w:pPr>
              <w:spacing w:after="0" w:line="240" w:lineRule="auto"/>
              <w:jc w:val="center"/>
              <w:rPr>
                <w:lang w:eastAsia="nl-BE"/>
              </w:rPr>
            </w:pPr>
            <w:r>
              <w:rPr>
                <w:rFonts w:ascii="Aptos Narrow" w:hAnsi="Aptos Narrow"/>
                <w:color w:val="000000"/>
              </w:rPr>
              <w:t>2587</w:t>
            </w:r>
          </w:p>
        </w:tc>
        <w:tc>
          <w:tcPr>
            <w:tcW w:w="2053" w:type="dxa"/>
            <w:shd w:val="clear" w:color="auto" w:fill="F2F2F2" w:themeFill="background1" w:themeFillShade="F2"/>
            <w:noWrap/>
            <w:vAlign w:val="center"/>
            <w:hideMark/>
          </w:tcPr>
          <w:p w14:paraId="60DF8355" w14:textId="0FD9F754" w:rsidR="009F50F1" w:rsidRPr="00E3707F" w:rsidRDefault="009F50F1" w:rsidP="001D1B13">
            <w:pPr>
              <w:spacing w:after="0" w:line="240" w:lineRule="auto"/>
              <w:jc w:val="center"/>
              <w:rPr>
                <w:lang w:eastAsia="nl-BE"/>
              </w:rPr>
            </w:pPr>
            <w:r>
              <w:rPr>
                <w:rFonts w:ascii="Aptos Narrow" w:hAnsi="Aptos Narrow"/>
                <w:color w:val="000000"/>
              </w:rPr>
              <w:t>1116</w:t>
            </w:r>
          </w:p>
        </w:tc>
      </w:tr>
      <w:tr w:rsidR="009F50F1" w:rsidRPr="00E3707F" w14:paraId="41897A2B" w14:textId="77777777" w:rsidTr="001D1B13">
        <w:trPr>
          <w:trHeight w:val="288"/>
        </w:trPr>
        <w:tc>
          <w:tcPr>
            <w:tcW w:w="3509" w:type="dxa"/>
            <w:shd w:val="clear" w:color="auto" w:fill="auto"/>
            <w:noWrap/>
            <w:vAlign w:val="center"/>
            <w:hideMark/>
          </w:tcPr>
          <w:p w14:paraId="0FC75F33" w14:textId="5B460F7A" w:rsidR="009F50F1" w:rsidRPr="00E3707F" w:rsidRDefault="009F50F1" w:rsidP="009F50F1">
            <w:pPr>
              <w:spacing w:after="0" w:line="240" w:lineRule="auto"/>
              <w:jc w:val="left"/>
              <w:rPr>
                <w:lang w:eastAsia="nl-BE"/>
              </w:rPr>
            </w:pPr>
            <w:r>
              <w:rPr>
                <w:rFonts w:ascii="Aptos Narrow" w:hAnsi="Aptos Narrow"/>
                <w:color w:val="000000"/>
              </w:rPr>
              <w:t>SMALS</w:t>
            </w:r>
          </w:p>
        </w:tc>
        <w:tc>
          <w:tcPr>
            <w:tcW w:w="649" w:type="dxa"/>
            <w:vAlign w:val="center"/>
          </w:tcPr>
          <w:p w14:paraId="2A427EEB" w14:textId="29CCACD7" w:rsidR="009F50F1" w:rsidRPr="00E3707F" w:rsidRDefault="009F50F1" w:rsidP="001D1B13">
            <w:pPr>
              <w:spacing w:after="0" w:line="240" w:lineRule="auto"/>
              <w:jc w:val="center"/>
              <w:rPr>
                <w:lang w:eastAsia="nl-BE"/>
              </w:rPr>
            </w:pPr>
            <w:r>
              <w:rPr>
                <w:rFonts w:ascii="Aptos Narrow" w:hAnsi="Aptos Narrow"/>
                <w:color w:val="000000"/>
              </w:rPr>
              <w:t>BXL</w:t>
            </w:r>
          </w:p>
        </w:tc>
        <w:tc>
          <w:tcPr>
            <w:tcW w:w="914" w:type="dxa"/>
            <w:shd w:val="clear" w:color="auto" w:fill="auto"/>
            <w:noWrap/>
            <w:vAlign w:val="center"/>
            <w:hideMark/>
          </w:tcPr>
          <w:p w14:paraId="6E9BE9D6" w14:textId="6716A483" w:rsidR="009F50F1" w:rsidRPr="00E3707F" w:rsidRDefault="009F50F1" w:rsidP="001D1B13">
            <w:pPr>
              <w:spacing w:after="0" w:line="240" w:lineRule="auto"/>
              <w:jc w:val="center"/>
              <w:rPr>
                <w:lang w:eastAsia="nl-BE"/>
              </w:rPr>
            </w:pPr>
            <w:r>
              <w:rPr>
                <w:rFonts w:ascii="Aptos Narrow" w:hAnsi="Aptos Narrow"/>
                <w:color w:val="000000"/>
              </w:rPr>
              <w:t>BE</w:t>
            </w:r>
          </w:p>
        </w:tc>
        <w:tc>
          <w:tcPr>
            <w:tcW w:w="1733" w:type="dxa"/>
            <w:shd w:val="clear" w:color="auto" w:fill="auto"/>
            <w:noWrap/>
            <w:vAlign w:val="center"/>
            <w:hideMark/>
          </w:tcPr>
          <w:p w14:paraId="6E66AD6D" w14:textId="50876CC6" w:rsidR="009F50F1" w:rsidRPr="00E3707F" w:rsidRDefault="009F50F1" w:rsidP="001D1B13">
            <w:pPr>
              <w:spacing w:after="0" w:line="240" w:lineRule="auto"/>
              <w:jc w:val="center"/>
              <w:rPr>
                <w:lang w:eastAsia="nl-BE"/>
              </w:rPr>
            </w:pPr>
            <w:r>
              <w:rPr>
                <w:rFonts w:ascii="Aptos Narrow" w:hAnsi="Aptos Narrow"/>
                <w:color w:val="000000"/>
              </w:rPr>
              <w:t>63110</w:t>
            </w:r>
          </w:p>
        </w:tc>
        <w:tc>
          <w:tcPr>
            <w:tcW w:w="4090" w:type="dxa"/>
            <w:shd w:val="clear" w:color="auto" w:fill="auto"/>
            <w:noWrap/>
            <w:vAlign w:val="bottom"/>
            <w:hideMark/>
          </w:tcPr>
          <w:p w14:paraId="74182402" w14:textId="11E91A10" w:rsidR="009F50F1" w:rsidRPr="00E3707F" w:rsidRDefault="009F50F1" w:rsidP="009F50F1">
            <w:pPr>
              <w:spacing w:after="0" w:line="240" w:lineRule="auto"/>
              <w:rPr>
                <w:lang w:eastAsia="nl-BE"/>
              </w:rPr>
            </w:pPr>
            <w:r>
              <w:rPr>
                <w:rFonts w:ascii="Aptos Narrow" w:hAnsi="Aptos Narrow"/>
                <w:color w:val="000000"/>
              </w:rPr>
              <w:t>Gegevenswerking, hosting en andere (63110)</w:t>
            </w:r>
          </w:p>
        </w:tc>
        <w:tc>
          <w:tcPr>
            <w:tcW w:w="1440" w:type="dxa"/>
            <w:shd w:val="clear" w:color="auto" w:fill="auto"/>
            <w:noWrap/>
            <w:vAlign w:val="center"/>
            <w:hideMark/>
          </w:tcPr>
          <w:p w14:paraId="5D2A52D7" w14:textId="3A7EB332" w:rsidR="009F50F1" w:rsidRPr="00E3707F" w:rsidRDefault="009F50F1" w:rsidP="001D1B13">
            <w:pPr>
              <w:spacing w:after="0" w:line="240" w:lineRule="auto"/>
              <w:jc w:val="center"/>
              <w:rPr>
                <w:lang w:eastAsia="nl-BE"/>
              </w:rPr>
            </w:pPr>
            <w:r>
              <w:rPr>
                <w:rFonts w:ascii="Aptos Narrow" w:hAnsi="Aptos Narrow"/>
                <w:color w:val="000000"/>
              </w:rPr>
              <w:t>1939</w:t>
            </w:r>
          </w:p>
        </w:tc>
        <w:tc>
          <w:tcPr>
            <w:tcW w:w="2053" w:type="dxa"/>
            <w:shd w:val="clear" w:color="auto" w:fill="auto"/>
            <w:noWrap/>
            <w:vAlign w:val="center"/>
            <w:hideMark/>
          </w:tcPr>
          <w:p w14:paraId="3BB8F486" w14:textId="792891CB" w:rsidR="009F50F1" w:rsidRPr="00E3707F" w:rsidRDefault="009F50F1" w:rsidP="001D1B13">
            <w:pPr>
              <w:spacing w:after="0" w:line="240" w:lineRule="auto"/>
              <w:jc w:val="center"/>
              <w:rPr>
                <w:lang w:eastAsia="nl-BE"/>
              </w:rPr>
            </w:pPr>
            <w:r>
              <w:rPr>
                <w:rFonts w:ascii="Aptos Narrow" w:hAnsi="Aptos Narrow"/>
                <w:color w:val="000000"/>
              </w:rPr>
              <w:t>229</w:t>
            </w:r>
          </w:p>
        </w:tc>
      </w:tr>
      <w:tr w:rsidR="009F50F1" w:rsidRPr="00E3707F" w14:paraId="7309B54F" w14:textId="77777777" w:rsidTr="001D1B13">
        <w:trPr>
          <w:trHeight w:val="288"/>
        </w:trPr>
        <w:tc>
          <w:tcPr>
            <w:tcW w:w="3509" w:type="dxa"/>
            <w:shd w:val="clear" w:color="auto" w:fill="auto"/>
            <w:noWrap/>
            <w:vAlign w:val="center"/>
            <w:hideMark/>
          </w:tcPr>
          <w:p w14:paraId="52209405" w14:textId="2E24BB02" w:rsidR="009F50F1" w:rsidRPr="00E3707F" w:rsidRDefault="009F50F1" w:rsidP="009F50F1">
            <w:pPr>
              <w:spacing w:after="0" w:line="240" w:lineRule="auto"/>
              <w:jc w:val="left"/>
              <w:rPr>
                <w:lang w:eastAsia="nl-BE"/>
              </w:rPr>
            </w:pPr>
            <w:r>
              <w:rPr>
                <w:rFonts w:ascii="Aptos Narrow" w:hAnsi="Aptos Narrow"/>
                <w:color w:val="000000"/>
              </w:rPr>
              <w:t>PROXIMUS</w:t>
            </w:r>
          </w:p>
        </w:tc>
        <w:tc>
          <w:tcPr>
            <w:tcW w:w="649" w:type="dxa"/>
            <w:vAlign w:val="center"/>
          </w:tcPr>
          <w:p w14:paraId="0D96A626" w14:textId="52271471" w:rsidR="009F50F1" w:rsidRPr="00E3707F" w:rsidRDefault="009F50F1" w:rsidP="001D1B13">
            <w:pPr>
              <w:spacing w:after="0" w:line="240" w:lineRule="auto"/>
              <w:jc w:val="center"/>
              <w:rPr>
                <w:lang w:eastAsia="nl-BE"/>
              </w:rPr>
            </w:pPr>
            <w:r>
              <w:rPr>
                <w:rFonts w:ascii="Aptos Narrow" w:hAnsi="Aptos Narrow"/>
                <w:color w:val="000000"/>
              </w:rPr>
              <w:t>WL</w:t>
            </w:r>
          </w:p>
        </w:tc>
        <w:tc>
          <w:tcPr>
            <w:tcW w:w="914" w:type="dxa"/>
            <w:shd w:val="clear" w:color="auto" w:fill="auto"/>
            <w:noWrap/>
            <w:vAlign w:val="center"/>
            <w:hideMark/>
          </w:tcPr>
          <w:p w14:paraId="46DB59D6" w14:textId="277F545D" w:rsidR="009F50F1" w:rsidRPr="00E3707F" w:rsidRDefault="009F50F1" w:rsidP="001D1B13">
            <w:pPr>
              <w:spacing w:after="0" w:line="240" w:lineRule="auto"/>
              <w:jc w:val="center"/>
              <w:rPr>
                <w:lang w:eastAsia="nl-BE"/>
              </w:rPr>
            </w:pPr>
            <w:r>
              <w:rPr>
                <w:rFonts w:ascii="Aptos Narrow" w:hAnsi="Aptos Narrow"/>
                <w:color w:val="000000"/>
              </w:rPr>
              <w:t>BE</w:t>
            </w:r>
          </w:p>
        </w:tc>
        <w:tc>
          <w:tcPr>
            <w:tcW w:w="1733" w:type="dxa"/>
            <w:shd w:val="clear" w:color="auto" w:fill="auto"/>
            <w:noWrap/>
            <w:vAlign w:val="center"/>
            <w:hideMark/>
          </w:tcPr>
          <w:p w14:paraId="68122E4C" w14:textId="1B1DA28B" w:rsidR="009F50F1" w:rsidRPr="00E3707F" w:rsidRDefault="009F50F1" w:rsidP="001D1B13">
            <w:pPr>
              <w:spacing w:after="0" w:line="240" w:lineRule="auto"/>
              <w:jc w:val="center"/>
              <w:rPr>
                <w:lang w:eastAsia="nl-BE"/>
              </w:rPr>
            </w:pPr>
            <w:r>
              <w:rPr>
                <w:rFonts w:ascii="Aptos Narrow" w:hAnsi="Aptos Narrow"/>
                <w:color w:val="000000"/>
              </w:rPr>
              <w:t>61200</w:t>
            </w:r>
          </w:p>
        </w:tc>
        <w:tc>
          <w:tcPr>
            <w:tcW w:w="4090" w:type="dxa"/>
            <w:shd w:val="clear" w:color="auto" w:fill="auto"/>
            <w:noWrap/>
            <w:vAlign w:val="bottom"/>
            <w:hideMark/>
          </w:tcPr>
          <w:p w14:paraId="1C87055C" w14:textId="7D47B116" w:rsidR="009F50F1" w:rsidRPr="00E3707F" w:rsidRDefault="009F50F1" w:rsidP="009F50F1">
            <w:pPr>
              <w:spacing w:after="0" w:line="240" w:lineRule="auto"/>
              <w:rPr>
                <w:lang w:eastAsia="nl-BE"/>
              </w:rPr>
            </w:pPr>
            <w:r>
              <w:rPr>
                <w:rFonts w:ascii="Aptos Narrow" w:hAnsi="Aptos Narrow"/>
                <w:color w:val="000000"/>
              </w:rPr>
              <w:t>Draadloze Telecommunicatie (61200)</w:t>
            </w:r>
          </w:p>
        </w:tc>
        <w:tc>
          <w:tcPr>
            <w:tcW w:w="1440" w:type="dxa"/>
            <w:shd w:val="clear" w:color="auto" w:fill="auto"/>
            <w:noWrap/>
            <w:vAlign w:val="center"/>
            <w:hideMark/>
          </w:tcPr>
          <w:p w14:paraId="02E5558B" w14:textId="33C935B9" w:rsidR="009F50F1" w:rsidRPr="00E3707F" w:rsidRDefault="009F50F1" w:rsidP="001D1B13">
            <w:pPr>
              <w:spacing w:after="0" w:line="240" w:lineRule="auto"/>
              <w:jc w:val="center"/>
              <w:rPr>
                <w:lang w:eastAsia="nl-BE"/>
              </w:rPr>
            </w:pPr>
            <w:r>
              <w:rPr>
                <w:rFonts w:ascii="Aptos Narrow" w:hAnsi="Aptos Narrow"/>
                <w:color w:val="000000"/>
              </w:rPr>
              <w:t>1603</w:t>
            </w:r>
          </w:p>
        </w:tc>
        <w:tc>
          <w:tcPr>
            <w:tcW w:w="2053" w:type="dxa"/>
            <w:shd w:val="clear" w:color="auto" w:fill="auto"/>
            <w:noWrap/>
            <w:vAlign w:val="center"/>
            <w:hideMark/>
          </w:tcPr>
          <w:p w14:paraId="330F7509" w14:textId="3F7FF91C" w:rsidR="009F50F1" w:rsidRPr="00E3707F" w:rsidRDefault="009F50F1" w:rsidP="001D1B13">
            <w:pPr>
              <w:spacing w:after="0" w:line="240" w:lineRule="auto"/>
              <w:jc w:val="center"/>
              <w:rPr>
                <w:lang w:eastAsia="nl-BE"/>
              </w:rPr>
            </w:pPr>
            <w:r>
              <w:rPr>
                <w:rFonts w:ascii="Aptos Narrow" w:hAnsi="Aptos Narrow"/>
                <w:color w:val="000000"/>
              </w:rPr>
              <w:t>418</w:t>
            </w:r>
          </w:p>
        </w:tc>
      </w:tr>
      <w:tr w:rsidR="009F50F1" w:rsidRPr="00E3707F" w14:paraId="6599D88A" w14:textId="77777777" w:rsidTr="007D52CE">
        <w:trPr>
          <w:trHeight w:val="288"/>
        </w:trPr>
        <w:tc>
          <w:tcPr>
            <w:tcW w:w="3509" w:type="dxa"/>
            <w:shd w:val="clear" w:color="auto" w:fill="F2F2F2" w:themeFill="background1" w:themeFillShade="F2"/>
            <w:noWrap/>
            <w:vAlign w:val="center"/>
            <w:hideMark/>
          </w:tcPr>
          <w:p w14:paraId="567D7CC7" w14:textId="12E65DD4" w:rsidR="009F50F1" w:rsidRPr="00E3707F" w:rsidRDefault="009F50F1" w:rsidP="009F50F1">
            <w:pPr>
              <w:spacing w:after="0" w:line="240" w:lineRule="auto"/>
              <w:jc w:val="left"/>
              <w:rPr>
                <w:lang w:eastAsia="nl-BE"/>
              </w:rPr>
            </w:pPr>
            <w:r>
              <w:rPr>
                <w:rFonts w:ascii="Aptos Narrow" w:hAnsi="Aptos Narrow"/>
                <w:color w:val="000000"/>
              </w:rPr>
              <w:t>PROXIMUS</w:t>
            </w:r>
          </w:p>
        </w:tc>
        <w:tc>
          <w:tcPr>
            <w:tcW w:w="649" w:type="dxa"/>
            <w:shd w:val="clear" w:color="auto" w:fill="F2F2F2" w:themeFill="background1" w:themeFillShade="F2"/>
            <w:vAlign w:val="center"/>
          </w:tcPr>
          <w:p w14:paraId="09481C61" w14:textId="2AAA4CF5" w:rsidR="009F50F1" w:rsidRPr="00E3707F" w:rsidRDefault="009F50F1"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2728B97C" w14:textId="42F34813" w:rsidR="009F50F1" w:rsidRPr="00E3707F" w:rsidRDefault="009F50F1" w:rsidP="001D1B13">
            <w:pPr>
              <w:spacing w:after="0" w:line="240" w:lineRule="auto"/>
              <w:jc w:val="center"/>
              <w:rPr>
                <w:lang w:eastAsia="nl-BE"/>
              </w:rPr>
            </w:pPr>
            <w:r>
              <w:rPr>
                <w:rFonts w:ascii="Aptos Narrow" w:hAnsi="Aptos Narrow"/>
                <w:color w:val="000000"/>
              </w:rPr>
              <w:t>BE</w:t>
            </w:r>
          </w:p>
        </w:tc>
        <w:tc>
          <w:tcPr>
            <w:tcW w:w="1733" w:type="dxa"/>
            <w:shd w:val="clear" w:color="auto" w:fill="F2F2F2" w:themeFill="background1" w:themeFillShade="F2"/>
            <w:noWrap/>
            <w:vAlign w:val="center"/>
            <w:hideMark/>
          </w:tcPr>
          <w:p w14:paraId="60607FB2" w14:textId="2A8E3006" w:rsidR="009F50F1" w:rsidRPr="00E3707F" w:rsidRDefault="009F50F1" w:rsidP="001D1B13">
            <w:pPr>
              <w:spacing w:after="0" w:line="240" w:lineRule="auto"/>
              <w:jc w:val="center"/>
              <w:rPr>
                <w:lang w:eastAsia="nl-BE"/>
              </w:rPr>
            </w:pPr>
            <w:r>
              <w:rPr>
                <w:rFonts w:ascii="Aptos Narrow" w:hAnsi="Aptos Narrow"/>
                <w:color w:val="000000"/>
              </w:rPr>
              <w:t>61200</w:t>
            </w:r>
          </w:p>
        </w:tc>
        <w:tc>
          <w:tcPr>
            <w:tcW w:w="4090" w:type="dxa"/>
            <w:shd w:val="clear" w:color="auto" w:fill="F2F2F2" w:themeFill="background1" w:themeFillShade="F2"/>
            <w:noWrap/>
            <w:vAlign w:val="bottom"/>
            <w:hideMark/>
          </w:tcPr>
          <w:p w14:paraId="710FAB99" w14:textId="2986A52F" w:rsidR="009F50F1" w:rsidRPr="00E3707F" w:rsidRDefault="009F50F1" w:rsidP="009F50F1">
            <w:pPr>
              <w:spacing w:after="0" w:line="240" w:lineRule="auto"/>
              <w:rPr>
                <w:lang w:eastAsia="nl-BE"/>
              </w:rPr>
            </w:pPr>
            <w:r>
              <w:rPr>
                <w:rFonts w:ascii="Aptos Narrow" w:hAnsi="Aptos Narrow"/>
                <w:color w:val="000000"/>
              </w:rPr>
              <w:t>Draadloze Telecommunicatie (61200)</w:t>
            </w:r>
          </w:p>
        </w:tc>
        <w:tc>
          <w:tcPr>
            <w:tcW w:w="1440" w:type="dxa"/>
            <w:shd w:val="clear" w:color="auto" w:fill="F2F2F2" w:themeFill="background1" w:themeFillShade="F2"/>
            <w:noWrap/>
            <w:vAlign w:val="center"/>
            <w:hideMark/>
          </w:tcPr>
          <w:p w14:paraId="013707EB" w14:textId="00B39BBD" w:rsidR="009F50F1" w:rsidRPr="00E3707F" w:rsidRDefault="009F50F1" w:rsidP="001D1B13">
            <w:pPr>
              <w:spacing w:after="0" w:line="240" w:lineRule="auto"/>
              <w:jc w:val="center"/>
              <w:rPr>
                <w:lang w:eastAsia="nl-BE"/>
              </w:rPr>
            </w:pPr>
            <w:r>
              <w:rPr>
                <w:rFonts w:ascii="Aptos Narrow" w:hAnsi="Aptos Narrow"/>
                <w:color w:val="000000"/>
              </w:rPr>
              <w:t>1597</w:t>
            </w:r>
          </w:p>
        </w:tc>
        <w:tc>
          <w:tcPr>
            <w:tcW w:w="2053" w:type="dxa"/>
            <w:shd w:val="clear" w:color="auto" w:fill="F2F2F2" w:themeFill="background1" w:themeFillShade="F2"/>
            <w:noWrap/>
            <w:vAlign w:val="center"/>
            <w:hideMark/>
          </w:tcPr>
          <w:p w14:paraId="37377540" w14:textId="5B22F375" w:rsidR="009F50F1" w:rsidRPr="00E3707F" w:rsidRDefault="009F50F1" w:rsidP="001D1B13">
            <w:pPr>
              <w:spacing w:after="0" w:line="240" w:lineRule="auto"/>
              <w:jc w:val="center"/>
              <w:rPr>
                <w:lang w:eastAsia="nl-BE"/>
              </w:rPr>
            </w:pPr>
            <w:r>
              <w:rPr>
                <w:rFonts w:ascii="Aptos Narrow" w:hAnsi="Aptos Narrow"/>
                <w:color w:val="000000"/>
              </w:rPr>
              <w:t>416</w:t>
            </w:r>
          </w:p>
        </w:tc>
      </w:tr>
      <w:tr w:rsidR="009F50F1" w:rsidRPr="00E3707F" w14:paraId="7F4BA325" w14:textId="77777777" w:rsidTr="007D52CE">
        <w:trPr>
          <w:trHeight w:val="288"/>
        </w:trPr>
        <w:tc>
          <w:tcPr>
            <w:tcW w:w="3509" w:type="dxa"/>
            <w:shd w:val="clear" w:color="auto" w:fill="F2F2F2" w:themeFill="background1" w:themeFillShade="F2"/>
            <w:noWrap/>
            <w:vAlign w:val="center"/>
            <w:hideMark/>
          </w:tcPr>
          <w:p w14:paraId="5A150597" w14:textId="20914839" w:rsidR="009F50F1" w:rsidRPr="00E3707F" w:rsidRDefault="009F50F1" w:rsidP="009F50F1">
            <w:pPr>
              <w:spacing w:after="0" w:line="240" w:lineRule="auto"/>
              <w:jc w:val="left"/>
              <w:rPr>
                <w:lang w:eastAsia="nl-BE"/>
              </w:rPr>
            </w:pPr>
            <w:r>
              <w:rPr>
                <w:rFonts w:ascii="Aptos Narrow" w:hAnsi="Aptos Narrow"/>
                <w:color w:val="000000"/>
              </w:rPr>
              <w:t>CAPGEMINI BELGIUM</w:t>
            </w:r>
          </w:p>
        </w:tc>
        <w:tc>
          <w:tcPr>
            <w:tcW w:w="649" w:type="dxa"/>
            <w:shd w:val="clear" w:color="auto" w:fill="F2F2F2" w:themeFill="background1" w:themeFillShade="F2"/>
            <w:vAlign w:val="center"/>
          </w:tcPr>
          <w:p w14:paraId="0BF4BA50" w14:textId="008C6CEE" w:rsidR="009F50F1" w:rsidRPr="00E3707F" w:rsidRDefault="009F50F1"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73845B6D" w14:textId="5853B4F0" w:rsidR="009F50F1" w:rsidRPr="00E3707F" w:rsidRDefault="009F50F1" w:rsidP="001D1B13">
            <w:pPr>
              <w:spacing w:after="0" w:line="240" w:lineRule="auto"/>
              <w:jc w:val="center"/>
              <w:rPr>
                <w:lang w:eastAsia="nl-BE"/>
              </w:rPr>
            </w:pPr>
            <w:r>
              <w:rPr>
                <w:rFonts w:ascii="Aptos Narrow" w:hAnsi="Aptos Narrow"/>
                <w:color w:val="000000"/>
              </w:rPr>
              <w:t>FR</w:t>
            </w:r>
          </w:p>
        </w:tc>
        <w:tc>
          <w:tcPr>
            <w:tcW w:w="1733" w:type="dxa"/>
            <w:shd w:val="clear" w:color="auto" w:fill="F2F2F2" w:themeFill="background1" w:themeFillShade="F2"/>
            <w:noWrap/>
            <w:vAlign w:val="center"/>
            <w:hideMark/>
          </w:tcPr>
          <w:p w14:paraId="37B4622E" w14:textId="2BB59764" w:rsidR="009F50F1" w:rsidRPr="00E3707F" w:rsidRDefault="009F50F1" w:rsidP="001D1B13">
            <w:pPr>
              <w:spacing w:after="0" w:line="240" w:lineRule="auto"/>
              <w:jc w:val="center"/>
              <w:rPr>
                <w:lang w:eastAsia="nl-BE"/>
              </w:rPr>
            </w:pPr>
            <w:r>
              <w:rPr>
                <w:rFonts w:ascii="Aptos Narrow" w:hAnsi="Aptos Narrow"/>
                <w:color w:val="000000"/>
              </w:rPr>
              <w:t>62010</w:t>
            </w:r>
          </w:p>
        </w:tc>
        <w:tc>
          <w:tcPr>
            <w:tcW w:w="4090" w:type="dxa"/>
            <w:shd w:val="clear" w:color="auto" w:fill="F2F2F2" w:themeFill="background1" w:themeFillShade="F2"/>
            <w:noWrap/>
            <w:vAlign w:val="bottom"/>
            <w:hideMark/>
          </w:tcPr>
          <w:p w14:paraId="1E2742AC" w14:textId="1F64A2EB" w:rsidR="009F50F1" w:rsidRPr="00E3707F" w:rsidRDefault="009F50F1" w:rsidP="009F50F1">
            <w:pPr>
              <w:spacing w:after="0" w:line="240" w:lineRule="auto"/>
              <w:rPr>
                <w:lang w:eastAsia="nl-BE"/>
              </w:rPr>
            </w:pPr>
            <w:r>
              <w:rPr>
                <w:rFonts w:ascii="Aptos Narrow" w:hAnsi="Aptos Narrow"/>
                <w:color w:val="000000"/>
              </w:rPr>
              <w:t>Software ontwikkeling (62010)</w:t>
            </w:r>
          </w:p>
        </w:tc>
        <w:tc>
          <w:tcPr>
            <w:tcW w:w="1440" w:type="dxa"/>
            <w:shd w:val="clear" w:color="auto" w:fill="F2F2F2" w:themeFill="background1" w:themeFillShade="F2"/>
            <w:noWrap/>
            <w:vAlign w:val="center"/>
            <w:hideMark/>
          </w:tcPr>
          <w:p w14:paraId="633590A8" w14:textId="6A94EBFB" w:rsidR="009F50F1" w:rsidRPr="00E3707F" w:rsidRDefault="009F50F1" w:rsidP="001D1B13">
            <w:pPr>
              <w:spacing w:after="0" w:line="240" w:lineRule="auto"/>
              <w:jc w:val="center"/>
              <w:rPr>
                <w:lang w:eastAsia="nl-BE"/>
              </w:rPr>
            </w:pPr>
            <w:r>
              <w:rPr>
                <w:rFonts w:ascii="Aptos Narrow" w:hAnsi="Aptos Narrow"/>
                <w:color w:val="000000"/>
              </w:rPr>
              <w:t>1530</w:t>
            </w:r>
          </w:p>
        </w:tc>
        <w:tc>
          <w:tcPr>
            <w:tcW w:w="2053" w:type="dxa"/>
            <w:shd w:val="clear" w:color="auto" w:fill="F2F2F2" w:themeFill="background1" w:themeFillShade="F2"/>
            <w:noWrap/>
            <w:vAlign w:val="center"/>
            <w:hideMark/>
          </w:tcPr>
          <w:p w14:paraId="18FB6483" w14:textId="73274B6E" w:rsidR="009F50F1" w:rsidRPr="00E3707F" w:rsidRDefault="009F50F1" w:rsidP="001D1B13">
            <w:pPr>
              <w:spacing w:after="0" w:line="240" w:lineRule="auto"/>
              <w:jc w:val="center"/>
              <w:rPr>
                <w:lang w:eastAsia="nl-BE"/>
              </w:rPr>
            </w:pPr>
            <w:r>
              <w:rPr>
                <w:rFonts w:ascii="Aptos Narrow" w:hAnsi="Aptos Narrow"/>
                <w:color w:val="000000"/>
              </w:rPr>
              <w:t>159</w:t>
            </w:r>
          </w:p>
        </w:tc>
      </w:tr>
      <w:tr w:rsidR="009F50F1" w:rsidRPr="00E3707F" w14:paraId="046130C9" w14:textId="77777777" w:rsidTr="007D52CE">
        <w:trPr>
          <w:trHeight w:val="288"/>
        </w:trPr>
        <w:tc>
          <w:tcPr>
            <w:tcW w:w="3509" w:type="dxa"/>
            <w:shd w:val="clear" w:color="auto" w:fill="F2F2F2" w:themeFill="background1" w:themeFillShade="F2"/>
            <w:noWrap/>
            <w:vAlign w:val="center"/>
            <w:hideMark/>
          </w:tcPr>
          <w:p w14:paraId="13BEAD11" w14:textId="35059C0B" w:rsidR="009F50F1" w:rsidRPr="00E3707F" w:rsidRDefault="009F50F1" w:rsidP="009F50F1">
            <w:pPr>
              <w:spacing w:after="0" w:line="240" w:lineRule="auto"/>
              <w:jc w:val="left"/>
              <w:rPr>
                <w:lang w:eastAsia="nl-BE"/>
              </w:rPr>
            </w:pPr>
            <w:r>
              <w:rPr>
                <w:rFonts w:ascii="Aptos Narrow" w:hAnsi="Aptos Narrow"/>
                <w:color w:val="000000"/>
              </w:rPr>
              <w:t>INETUM BELGIUM</w:t>
            </w:r>
          </w:p>
        </w:tc>
        <w:tc>
          <w:tcPr>
            <w:tcW w:w="649" w:type="dxa"/>
            <w:shd w:val="clear" w:color="auto" w:fill="F2F2F2" w:themeFill="background1" w:themeFillShade="F2"/>
            <w:vAlign w:val="center"/>
          </w:tcPr>
          <w:p w14:paraId="05EA0758" w14:textId="33401848" w:rsidR="009F50F1" w:rsidRPr="00E3707F" w:rsidRDefault="009F50F1"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15022AF0" w14:textId="6874006F" w:rsidR="009F50F1" w:rsidRPr="00E3707F" w:rsidRDefault="009F50F1" w:rsidP="001D1B13">
            <w:pPr>
              <w:spacing w:after="0" w:line="240" w:lineRule="auto"/>
              <w:jc w:val="center"/>
              <w:rPr>
                <w:lang w:eastAsia="nl-BE"/>
              </w:rPr>
            </w:pPr>
            <w:r>
              <w:rPr>
                <w:rFonts w:ascii="Aptos Narrow" w:hAnsi="Aptos Narrow"/>
                <w:color w:val="000000"/>
              </w:rPr>
              <w:t>LU</w:t>
            </w:r>
          </w:p>
        </w:tc>
        <w:tc>
          <w:tcPr>
            <w:tcW w:w="1733" w:type="dxa"/>
            <w:shd w:val="clear" w:color="auto" w:fill="F2F2F2" w:themeFill="background1" w:themeFillShade="F2"/>
            <w:noWrap/>
            <w:vAlign w:val="center"/>
            <w:hideMark/>
          </w:tcPr>
          <w:p w14:paraId="0F35F0CA" w14:textId="7D1F9F19" w:rsidR="009F50F1" w:rsidRPr="00E3707F" w:rsidRDefault="009F50F1" w:rsidP="001D1B13">
            <w:pPr>
              <w:spacing w:after="0" w:line="240" w:lineRule="auto"/>
              <w:jc w:val="center"/>
              <w:rPr>
                <w:lang w:eastAsia="nl-BE"/>
              </w:rPr>
            </w:pPr>
            <w:r>
              <w:rPr>
                <w:rFonts w:ascii="Aptos Narrow" w:hAnsi="Aptos Narrow"/>
                <w:color w:val="000000"/>
              </w:rPr>
              <w:t>62010</w:t>
            </w:r>
          </w:p>
        </w:tc>
        <w:tc>
          <w:tcPr>
            <w:tcW w:w="4090" w:type="dxa"/>
            <w:shd w:val="clear" w:color="auto" w:fill="F2F2F2" w:themeFill="background1" w:themeFillShade="F2"/>
            <w:noWrap/>
            <w:vAlign w:val="bottom"/>
            <w:hideMark/>
          </w:tcPr>
          <w:p w14:paraId="23632052" w14:textId="22BB47E8" w:rsidR="009F50F1" w:rsidRPr="00E3707F" w:rsidRDefault="009F50F1" w:rsidP="009F50F1">
            <w:pPr>
              <w:spacing w:after="0" w:line="240" w:lineRule="auto"/>
              <w:rPr>
                <w:lang w:eastAsia="nl-BE"/>
              </w:rPr>
            </w:pPr>
            <w:r>
              <w:rPr>
                <w:rFonts w:ascii="Aptos Narrow" w:hAnsi="Aptos Narrow"/>
                <w:color w:val="000000"/>
              </w:rPr>
              <w:t>Software ontwikkeling (62010)</w:t>
            </w:r>
          </w:p>
        </w:tc>
        <w:tc>
          <w:tcPr>
            <w:tcW w:w="1440" w:type="dxa"/>
            <w:shd w:val="clear" w:color="auto" w:fill="F2F2F2" w:themeFill="background1" w:themeFillShade="F2"/>
            <w:noWrap/>
            <w:vAlign w:val="center"/>
            <w:hideMark/>
          </w:tcPr>
          <w:p w14:paraId="2CDBA057" w14:textId="0D5906AC" w:rsidR="009F50F1" w:rsidRPr="00E3707F" w:rsidRDefault="009F50F1" w:rsidP="001D1B13">
            <w:pPr>
              <w:spacing w:after="0" w:line="240" w:lineRule="auto"/>
              <w:jc w:val="center"/>
              <w:rPr>
                <w:lang w:eastAsia="nl-BE"/>
              </w:rPr>
            </w:pPr>
            <w:r>
              <w:rPr>
                <w:rFonts w:ascii="Aptos Narrow" w:hAnsi="Aptos Narrow"/>
                <w:color w:val="000000"/>
              </w:rPr>
              <w:t>1435</w:t>
            </w:r>
          </w:p>
        </w:tc>
        <w:tc>
          <w:tcPr>
            <w:tcW w:w="2053" w:type="dxa"/>
            <w:shd w:val="clear" w:color="auto" w:fill="F2F2F2" w:themeFill="background1" w:themeFillShade="F2"/>
            <w:noWrap/>
            <w:vAlign w:val="center"/>
            <w:hideMark/>
          </w:tcPr>
          <w:p w14:paraId="00A2E614" w14:textId="5BE88060" w:rsidR="009F50F1" w:rsidRPr="00E3707F" w:rsidRDefault="009F50F1" w:rsidP="001D1B13">
            <w:pPr>
              <w:spacing w:after="0" w:line="240" w:lineRule="auto"/>
              <w:jc w:val="center"/>
              <w:rPr>
                <w:lang w:eastAsia="nl-BE"/>
              </w:rPr>
            </w:pPr>
            <w:r>
              <w:rPr>
                <w:rFonts w:ascii="Aptos Narrow" w:hAnsi="Aptos Narrow"/>
                <w:color w:val="000000"/>
              </w:rPr>
              <w:t>140</w:t>
            </w:r>
          </w:p>
        </w:tc>
      </w:tr>
      <w:tr w:rsidR="009F50F1" w:rsidRPr="00E3707F" w14:paraId="3399CBD4" w14:textId="77777777" w:rsidTr="007D52CE">
        <w:trPr>
          <w:trHeight w:val="288"/>
        </w:trPr>
        <w:tc>
          <w:tcPr>
            <w:tcW w:w="3509" w:type="dxa"/>
            <w:shd w:val="clear" w:color="auto" w:fill="F2F2F2" w:themeFill="background1" w:themeFillShade="F2"/>
            <w:noWrap/>
            <w:vAlign w:val="center"/>
            <w:hideMark/>
          </w:tcPr>
          <w:p w14:paraId="1F99463F" w14:textId="50745978" w:rsidR="009F50F1" w:rsidRPr="00E3707F" w:rsidRDefault="009F50F1" w:rsidP="009F50F1">
            <w:pPr>
              <w:spacing w:after="0" w:line="240" w:lineRule="auto"/>
              <w:jc w:val="left"/>
              <w:rPr>
                <w:lang w:eastAsia="nl-BE"/>
              </w:rPr>
            </w:pPr>
            <w:r>
              <w:rPr>
                <w:rFonts w:ascii="Aptos Narrow" w:hAnsi="Aptos Narrow"/>
                <w:color w:val="000000"/>
              </w:rPr>
              <w:t>NOKIA BELL</w:t>
            </w:r>
          </w:p>
        </w:tc>
        <w:tc>
          <w:tcPr>
            <w:tcW w:w="649" w:type="dxa"/>
            <w:shd w:val="clear" w:color="auto" w:fill="F2F2F2" w:themeFill="background1" w:themeFillShade="F2"/>
            <w:vAlign w:val="center"/>
          </w:tcPr>
          <w:p w14:paraId="21C93281" w14:textId="1A992F75" w:rsidR="009F50F1" w:rsidRPr="00E3707F" w:rsidRDefault="009F50F1"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562898D7" w14:textId="7E6153E9" w:rsidR="009F50F1" w:rsidRPr="00E3707F" w:rsidRDefault="009F50F1" w:rsidP="001D1B13">
            <w:pPr>
              <w:spacing w:after="0" w:line="240" w:lineRule="auto"/>
              <w:jc w:val="center"/>
              <w:rPr>
                <w:lang w:eastAsia="nl-BE"/>
              </w:rPr>
            </w:pPr>
            <w:r>
              <w:rPr>
                <w:rFonts w:ascii="Aptos Narrow" w:hAnsi="Aptos Narrow"/>
                <w:color w:val="000000"/>
              </w:rPr>
              <w:t>FI</w:t>
            </w:r>
          </w:p>
        </w:tc>
        <w:tc>
          <w:tcPr>
            <w:tcW w:w="1733" w:type="dxa"/>
            <w:shd w:val="clear" w:color="auto" w:fill="F2F2F2" w:themeFill="background1" w:themeFillShade="F2"/>
            <w:noWrap/>
            <w:vAlign w:val="center"/>
            <w:hideMark/>
          </w:tcPr>
          <w:p w14:paraId="6E7C4243" w14:textId="19870025" w:rsidR="009F50F1" w:rsidRPr="00E3707F" w:rsidRDefault="009F50F1" w:rsidP="001D1B13">
            <w:pPr>
              <w:spacing w:after="0" w:line="240" w:lineRule="auto"/>
              <w:jc w:val="center"/>
              <w:rPr>
                <w:lang w:eastAsia="nl-BE"/>
              </w:rPr>
            </w:pPr>
            <w:r>
              <w:rPr>
                <w:rFonts w:ascii="Aptos Narrow" w:hAnsi="Aptos Narrow"/>
                <w:color w:val="000000"/>
              </w:rPr>
              <w:t>26300</w:t>
            </w:r>
          </w:p>
        </w:tc>
        <w:tc>
          <w:tcPr>
            <w:tcW w:w="4090" w:type="dxa"/>
            <w:shd w:val="clear" w:color="auto" w:fill="F2F2F2" w:themeFill="background1" w:themeFillShade="F2"/>
            <w:noWrap/>
            <w:vAlign w:val="bottom"/>
            <w:hideMark/>
          </w:tcPr>
          <w:p w14:paraId="3006F7E1" w14:textId="5F33EA50" w:rsidR="009F50F1" w:rsidRPr="00E3707F" w:rsidRDefault="009F50F1" w:rsidP="009F50F1">
            <w:pPr>
              <w:spacing w:after="0" w:line="240" w:lineRule="auto"/>
              <w:rPr>
                <w:lang w:eastAsia="nl-BE"/>
              </w:rPr>
            </w:pPr>
            <w:r>
              <w:rPr>
                <w:rFonts w:ascii="Aptos Narrow" w:hAnsi="Aptos Narrow"/>
                <w:color w:val="000000"/>
              </w:rPr>
              <w:t>Verv. communicatieapparatuur (26300)</w:t>
            </w:r>
          </w:p>
        </w:tc>
        <w:tc>
          <w:tcPr>
            <w:tcW w:w="1440" w:type="dxa"/>
            <w:shd w:val="clear" w:color="auto" w:fill="F2F2F2" w:themeFill="background1" w:themeFillShade="F2"/>
            <w:noWrap/>
            <w:vAlign w:val="center"/>
            <w:hideMark/>
          </w:tcPr>
          <w:p w14:paraId="1660502D" w14:textId="4F46C784" w:rsidR="009F50F1" w:rsidRPr="00E3707F" w:rsidRDefault="009F50F1" w:rsidP="001D1B13">
            <w:pPr>
              <w:spacing w:after="0" w:line="240" w:lineRule="auto"/>
              <w:jc w:val="center"/>
              <w:rPr>
                <w:lang w:eastAsia="nl-BE"/>
              </w:rPr>
            </w:pPr>
            <w:r>
              <w:rPr>
                <w:rFonts w:ascii="Aptos Narrow" w:hAnsi="Aptos Narrow"/>
                <w:color w:val="000000"/>
              </w:rPr>
              <w:t>1288</w:t>
            </w:r>
          </w:p>
        </w:tc>
        <w:tc>
          <w:tcPr>
            <w:tcW w:w="2053" w:type="dxa"/>
            <w:shd w:val="clear" w:color="auto" w:fill="F2F2F2" w:themeFill="background1" w:themeFillShade="F2"/>
            <w:noWrap/>
            <w:vAlign w:val="center"/>
            <w:hideMark/>
          </w:tcPr>
          <w:p w14:paraId="07F0953C" w14:textId="4868A266" w:rsidR="009F50F1" w:rsidRPr="00E3707F" w:rsidRDefault="009F50F1" w:rsidP="001D1B13">
            <w:pPr>
              <w:spacing w:after="0" w:line="240" w:lineRule="auto"/>
              <w:jc w:val="center"/>
              <w:rPr>
                <w:lang w:eastAsia="nl-BE"/>
              </w:rPr>
            </w:pPr>
            <w:r>
              <w:rPr>
                <w:rFonts w:ascii="Aptos Narrow" w:hAnsi="Aptos Narrow"/>
                <w:color w:val="000000"/>
              </w:rPr>
              <w:t>297</w:t>
            </w:r>
          </w:p>
        </w:tc>
      </w:tr>
      <w:tr w:rsidR="009F50F1" w:rsidRPr="00E3707F" w14:paraId="30E5BBFA" w14:textId="77777777" w:rsidTr="001D1B13">
        <w:trPr>
          <w:trHeight w:val="288"/>
        </w:trPr>
        <w:tc>
          <w:tcPr>
            <w:tcW w:w="3509" w:type="dxa"/>
            <w:shd w:val="clear" w:color="auto" w:fill="auto"/>
            <w:noWrap/>
            <w:vAlign w:val="center"/>
            <w:hideMark/>
          </w:tcPr>
          <w:p w14:paraId="2E2D643A" w14:textId="187137A9" w:rsidR="009F50F1" w:rsidRPr="00E3707F" w:rsidRDefault="009F50F1" w:rsidP="009F50F1">
            <w:pPr>
              <w:spacing w:after="0" w:line="240" w:lineRule="auto"/>
              <w:jc w:val="left"/>
              <w:rPr>
                <w:lang w:eastAsia="nl-BE"/>
              </w:rPr>
            </w:pPr>
            <w:r>
              <w:rPr>
                <w:rFonts w:ascii="Aptos Narrow" w:hAnsi="Aptos Narrow"/>
                <w:color w:val="000000"/>
              </w:rPr>
              <w:t>ORANGE BELGIUM</w:t>
            </w:r>
          </w:p>
        </w:tc>
        <w:tc>
          <w:tcPr>
            <w:tcW w:w="649" w:type="dxa"/>
            <w:vAlign w:val="center"/>
          </w:tcPr>
          <w:p w14:paraId="377C60B8" w14:textId="4A710D42" w:rsidR="009F50F1" w:rsidRPr="00E3707F" w:rsidRDefault="009F50F1" w:rsidP="001D1B13">
            <w:pPr>
              <w:spacing w:after="0" w:line="240" w:lineRule="auto"/>
              <w:jc w:val="center"/>
              <w:rPr>
                <w:lang w:eastAsia="nl-BE"/>
              </w:rPr>
            </w:pPr>
            <w:r>
              <w:rPr>
                <w:rFonts w:ascii="Aptos Narrow" w:hAnsi="Aptos Narrow"/>
                <w:color w:val="000000"/>
              </w:rPr>
              <w:t>BXL</w:t>
            </w:r>
          </w:p>
        </w:tc>
        <w:tc>
          <w:tcPr>
            <w:tcW w:w="914" w:type="dxa"/>
            <w:shd w:val="clear" w:color="auto" w:fill="auto"/>
            <w:noWrap/>
            <w:vAlign w:val="center"/>
            <w:hideMark/>
          </w:tcPr>
          <w:p w14:paraId="1E6AC13D" w14:textId="71208758" w:rsidR="009F50F1" w:rsidRPr="00E3707F" w:rsidRDefault="009F50F1" w:rsidP="001D1B13">
            <w:pPr>
              <w:spacing w:after="0" w:line="240" w:lineRule="auto"/>
              <w:jc w:val="center"/>
              <w:rPr>
                <w:lang w:eastAsia="nl-BE"/>
              </w:rPr>
            </w:pPr>
            <w:r>
              <w:rPr>
                <w:rFonts w:ascii="Aptos Narrow" w:hAnsi="Aptos Narrow"/>
                <w:color w:val="000000"/>
              </w:rPr>
              <w:t>FR</w:t>
            </w:r>
          </w:p>
        </w:tc>
        <w:tc>
          <w:tcPr>
            <w:tcW w:w="1733" w:type="dxa"/>
            <w:shd w:val="clear" w:color="auto" w:fill="auto"/>
            <w:noWrap/>
            <w:vAlign w:val="center"/>
            <w:hideMark/>
          </w:tcPr>
          <w:p w14:paraId="00841589" w14:textId="613A4ECA" w:rsidR="009F50F1" w:rsidRPr="00E3707F" w:rsidRDefault="009F50F1" w:rsidP="001D1B13">
            <w:pPr>
              <w:spacing w:after="0" w:line="240" w:lineRule="auto"/>
              <w:jc w:val="center"/>
              <w:rPr>
                <w:lang w:eastAsia="nl-BE"/>
              </w:rPr>
            </w:pPr>
            <w:r>
              <w:rPr>
                <w:rFonts w:ascii="Aptos Narrow" w:hAnsi="Aptos Narrow"/>
                <w:color w:val="000000"/>
              </w:rPr>
              <w:t>61200</w:t>
            </w:r>
          </w:p>
        </w:tc>
        <w:tc>
          <w:tcPr>
            <w:tcW w:w="4090" w:type="dxa"/>
            <w:shd w:val="clear" w:color="auto" w:fill="auto"/>
            <w:noWrap/>
            <w:vAlign w:val="bottom"/>
            <w:hideMark/>
          </w:tcPr>
          <w:p w14:paraId="663ACA1C" w14:textId="75213897" w:rsidR="009F50F1" w:rsidRPr="00E3707F" w:rsidRDefault="009F50F1" w:rsidP="009F50F1">
            <w:pPr>
              <w:spacing w:after="0" w:line="240" w:lineRule="auto"/>
              <w:rPr>
                <w:lang w:eastAsia="nl-BE"/>
              </w:rPr>
            </w:pPr>
            <w:r>
              <w:rPr>
                <w:rFonts w:ascii="Aptos Narrow" w:hAnsi="Aptos Narrow"/>
                <w:color w:val="000000"/>
              </w:rPr>
              <w:t>Draadloze Telecommunicatie (61200)</w:t>
            </w:r>
          </w:p>
        </w:tc>
        <w:tc>
          <w:tcPr>
            <w:tcW w:w="1440" w:type="dxa"/>
            <w:shd w:val="clear" w:color="auto" w:fill="auto"/>
            <w:noWrap/>
            <w:vAlign w:val="center"/>
            <w:hideMark/>
          </w:tcPr>
          <w:p w14:paraId="78688DDA" w14:textId="0667A55F" w:rsidR="009F50F1" w:rsidRPr="00E3707F" w:rsidRDefault="009F50F1" w:rsidP="001D1B13">
            <w:pPr>
              <w:spacing w:after="0" w:line="240" w:lineRule="auto"/>
              <w:jc w:val="center"/>
              <w:rPr>
                <w:lang w:eastAsia="nl-BE"/>
              </w:rPr>
            </w:pPr>
            <w:r>
              <w:rPr>
                <w:rFonts w:ascii="Aptos Narrow" w:hAnsi="Aptos Narrow"/>
                <w:color w:val="000000"/>
              </w:rPr>
              <w:t>1224</w:t>
            </w:r>
          </w:p>
        </w:tc>
        <w:tc>
          <w:tcPr>
            <w:tcW w:w="2053" w:type="dxa"/>
            <w:shd w:val="clear" w:color="auto" w:fill="auto"/>
            <w:noWrap/>
            <w:vAlign w:val="center"/>
            <w:hideMark/>
          </w:tcPr>
          <w:p w14:paraId="5E16EF43" w14:textId="1859D619" w:rsidR="009F50F1" w:rsidRPr="00E3707F" w:rsidRDefault="009F50F1" w:rsidP="001D1B13">
            <w:pPr>
              <w:spacing w:after="0" w:line="240" w:lineRule="auto"/>
              <w:jc w:val="center"/>
              <w:rPr>
                <w:lang w:eastAsia="nl-BE"/>
              </w:rPr>
            </w:pPr>
            <w:r>
              <w:rPr>
                <w:rFonts w:ascii="Aptos Narrow" w:hAnsi="Aptos Narrow"/>
                <w:color w:val="000000"/>
              </w:rPr>
              <w:t>457</w:t>
            </w:r>
          </w:p>
        </w:tc>
      </w:tr>
      <w:tr w:rsidR="009F50F1" w:rsidRPr="00E3707F" w14:paraId="0327C8D5" w14:textId="77777777" w:rsidTr="007D52CE">
        <w:trPr>
          <w:trHeight w:val="288"/>
        </w:trPr>
        <w:tc>
          <w:tcPr>
            <w:tcW w:w="3509" w:type="dxa"/>
            <w:shd w:val="clear" w:color="auto" w:fill="F2F2F2" w:themeFill="background1" w:themeFillShade="F2"/>
            <w:noWrap/>
            <w:vAlign w:val="center"/>
            <w:hideMark/>
          </w:tcPr>
          <w:p w14:paraId="7869291A" w14:textId="7C9D0EF9" w:rsidR="009F50F1" w:rsidRPr="00E3707F" w:rsidRDefault="009F50F1" w:rsidP="009F50F1">
            <w:pPr>
              <w:spacing w:after="0" w:line="240" w:lineRule="auto"/>
              <w:jc w:val="left"/>
              <w:rPr>
                <w:lang w:eastAsia="nl-BE"/>
              </w:rPr>
            </w:pPr>
            <w:r>
              <w:rPr>
                <w:rFonts w:ascii="Aptos Narrow" w:hAnsi="Aptos Narrow"/>
                <w:color w:val="000000"/>
              </w:rPr>
              <w:t>CEGEKA</w:t>
            </w:r>
          </w:p>
        </w:tc>
        <w:tc>
          <w:tcPr>
            <w:tcW w:w="649" w:type="dxa"/>
            <w:shd w:val="clear" w:color="auto" w:fill="F2F2F2" w:themeFill="background1" w:themeFillShade="F2"/>
            <w:vAlign w:val="center"/>
          </w:tcPr>
          <w:p w14:paraId="01C9E202" w14:textId="3054519B" w:rsidR="009F50F1" w:rsidRPr="00E3707F" w:rsidRDefault="009F50F1"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755ACEFE" w14:textId="71B67107" w:rsidR="009F50F1" w:rsidRPr="00E3707F" w:rsidRDefault="009F50F1" w:rsidP="001D1B13">
            <w:pPr>
              <w:spacing w:after="0" w:line="240" w:lineRule="auto"/>
              <w:jc w:val="center"/>
              <w:rPr>
                <w:lang w:eastAsia="nl-BE"/>
              </w:rPr>
            </w:pPr>
            <w:r>
              <w:rPr>
                <w:rFonts w:ascii="Aptos Narrow" w:hAnsi="Aptos Narrow"/>
                <w:color w:val="000000"/>
              </w:rPr>
              <w:t>NL</w:t>
            </w:r>
          </w:p>
        </w:tc>
        <w:tc>
          <w:tcPr>
            <w:tcW w:w="1733" w:type="dxa"/>
            <w:shd w:val="clear" w:color="auto" w:fill="F2F2F2" w:themeFill="background1" w:themeFillShade="F2"/>
            <w:noWrap/>
            <w:vAlign w:val="center"/>
            <w:hideMark/>
          </w:tcPr>
          <w:p w14:paraId="37C3CC8D" w14:textId="4C365776" w:rsidR="009F50F1" w:rsidRPr="00E3707F" w:rsidRDefault="009F50F1" w:rsidP="001D1B13">
            <w:pPr>
              <w:spacing w:after="0" w:line="240" w:lineRule="auto"/>
              <w:jc w:val="center"/>
              <w:rPr>
                <w:lang w:eastAsia="nl-BE"/>
              </w:rPr>
            </w:pPr>
            <w:r>
              <w:rPr>
                <w:rFonts w:ascii="Aptos Narrow" w:hAnsi="Aptos Narrow"/>
                <w:color w:val="000000"/>
              </w:rPr>
              <w:t>62010</w:t>
            </w:r>
          </w:p>
        </w:tc>
        <w:tc>
          <w:tcPr>
            <w:tcW w:w="4090" w:type="dxa"/>
            <w:shd w:val="clear" w:color="auto" w:fill="F2F2F2" w:themeFill="background1" w:themeFillShade="F2"/>
            <w:noWrap/>
            <w:vAlign w:val="bottom"/>
            <w:hideMark/>
          </w:tcPr>
          <w:p w14:paraId="6D8B14D0" w14:textId="5E9642EB" w:rsidR="009F50F1" w:rsidRPr="00E3707F" w:rsidRDefault="009F50F1" w:rsidP="009F50F1">
            <w:pPr>
              <w:spacing w:after="0" w:line="240" w:lineRule="auto"/>
              <w:rPr>
                <w:lang w:eastAsia="nl-BE"/>
              </w:rPr>
            </w:pPr>
            <w:r>
              <w:rPr>
                <w:rFonts w:ascii="Aptos Narrow" w:hAnsi="Aptos Narrow"/>
                <w:color w:val="000000"/>
              </w:rPr>
              <w:t>Software ontwikkeling (62010)</w:t>
            </w:r>
          </w:p>
        </w:tc>
        <w:tc>
          <w:tcPr>
            <w:tcW w:w="1440" w:type="dxa"/>
            <w:shd w:val="clear" w:color="auto" w:fill="F2F2F2" w:themeFill="background1" w:themeFillShade="F2"/>
            <w:noWrap/>
            <w:vAlign w:val="center"/>
            <w:hideMark/>
          </w:tcPr>
          <w:p w14:paraId="0BAA565E" w14:textId="139330F1" w:rsidR="009F50F1" w:rsidRPr="00E3707F" w:rsidRDefault="009F50F1" w:rsidP="001D1B13">
            <w:pPr>
              <w:spacing w:after="0" w:line="240" w:lineRule="auto"/>
              <w:jc w:val="center"/>
              <w:rPr>
                <w:lang w:eastAsia="nl-BE"/>
              </w:rPr>
            </w:pPr>
            <w:r>
              <w:rPr>
                <w:rFonts w:ascii="Aptos Narrow" w:hAnsi="Aptos Narrow"/>
                <w:color w:val="000000"/>
              </w:rPr>
              <w:t>1057</w:t>
            </w:r>
          </w:p>
        </w:tc>
        <w:tc>
          <w:tcPr>
            <w:tcW w:w="2053" w:type="dxa"/>
            <w:shd w:val="clear" w:color="auto" w:fill="F2F2F2" w:themeFill="background1" w:themeFillShade="F2"/>
            <w:noWrap/>
            <w:vAlign w:val="center"/>
            <w:hideMark/>
          </w:tcPr>
          <w:p w14:paraId="20C00FB8" w14:textId="13E1BA71" w:rsidR="009F50F1" w:rsidRPr="00E3707F" w:rsidRDefault="009F50F1" w:rsidP="001D1B13">
            <w:pPr>
              <w:spacing w:after="0" w:line="240" w:lineRule="auto"/>
              <w:jc w:val="center"/>
              <w:rPr>
                <w:lang w:eastAsia="nl-BE"/>
              </w:rPr>
            </w:pPr>
            <w:r>
              <w:rPr>
                <w:rFonts w:ascii="Aptos Narrow" w:hAnsi="Aptos Narrow"/>
                <w:color w:val="000000"/>
              </w:rPr>
              <w:t>130</w:t>
            </w:r>
          </w:p>
        </w:tc>
      </w:tr>
      <w:tr w:rsidR="009F50F1" w:rsidRPr="00E3707F" w14:paraId="4DF1C87F" w14:textId="77777777" w:rsidTr="001D1B13">
        <w:trPr>
          <w:trHeight w:val="288"/>
        </w:trPr>
        <w:tc>
          <w:tcPr>
            <w:tcW w:w="3509" w:type="dxa"/>
            <w:shd w:val="clear" w:color="auto" w:fill="auto"/>
            <w:noWrap/>
            <w:vAlign w:val="center"/>
            <w:hideMark/>
          </w:tcPr>
          <w:p w14:paraId="285055B1" w14:textId="6577D9F4" w:rsidR="009F50F1" w:rsidRPr="009F50F1" w:rsidRDefault="009F50F1" w:rsidP="009F50F1">
            <w:pPr>
              <w:spacing w:after="0" w:line="240" w:lineRule="auto"/>
              <w:jc w:val="left"/>
              <w:rPr>
                <w:lang w:val="en-US" w:eastAsia="nl-BE"/>
              </w:rPr>
            </w:pPr>
            <w:r w:rsidRPr="009F50F1">
              <w:rPr>
                <w:rFonts w:ascii="Aptos Narrow" w:hAnsi="Aptos Narrow"/>
                <w:color w:val="000000"/>
                <w:lang w:val="en-US"/>
              </w:rPr>
              <w:t>SOCIETY FOR WORLDWIDE INTERBANK FINANCIAL TELECOMMUNICATION</w:t>
            </w:r>
          </w:p>
        </w:tc>
        <w:tc>
          <w:tcPr>
            <w:tcW w:w="649" w:type="dxa"/>
            <w:vAlign w:val="center"/>
          </w:tcPr>
          <w:p w14:paraId="2EA79085" w14:textId="41F142A0" w:rsidR="009F50F1" w:rsidRPr="00E3707F" w:rsidRDefault="009F50F1" w:rsidP="001D1B13">
            <w:pPr>
              <w:spacing w:after="0" w:line="240" w:lineRule="auto"/>
              <w:jc w:val="center"/>
              <w:rPr>
                <w:lang w:eastAsia="nl-BE"/>
              </w:rPr>
            </w:pPr>
            <w:r>
              <w:rPr>
                <w:rFonts w:ascii="Aptos Narrow" w:hAnsi="Aptos Narrow"/>
                <w:color w:val="000000"/>
              </w:rPr>
              <w:t>WL</w:t>
            </w:r>
          </w:p>
        </w:tc>
        <w:tc>
          <w:tcPr>
            <w:tcW w:w="914" w:type="dxa"/>
            <w:shd w:val="clear" w:color="auto" w:fill="auto"/>
            <w:noWrap/>
            <w:vAlign w:val="center"/>
            <w:hideMark/>
          </w:tcPr>
          <w:p w14:paraId="2CF437A1" w14:textId="136F92DC" w:rsidR="009F50F1" w:rsidRPr="00E3707F" w:rsidRDefault="009F50F1" w:rsidP="001D1B13">
            <w:pPr>
              <w:spacing w:after="0" w:line="240" w:lineRule="auto"/>
              <w:jc w:val="center"/>
              <w:rPr>
                <w:lang w:eastAsia="nl-BE"/>
              </w:rPr>
            </w:pPr>
            <w:r>
              <w:rPr>
                <w:rFonts w:ascii="Aptos Narrow" w:hAnsi="Aptos Narrow"/>
                <w:color w:val="000000"/>
              </w:rPr>
              <w:t>BE</w:t>
            </w:r>
          </w:p>
        </w:tc>
        <w:tc>
          <w:tcPr>
            <w:tcW w:w="1733" w:type="dxa"/>
            <w:shd w:val="clear" w:color="auto" w:fill="auto"/>
            <w:noWrap/>
            <w:vAlign w:val="center"/>
            <w:hideMark/>
          </w:tcPr>
          <w:p w14:paraId="3006DB2E" w14:textId="5216F49D" w:rsidR="009F50F1" w:rsidRPr="00E3707F" w:rsidRDefault="009F50F1" w:rsidP="001D1B13">
            <w:pPr>
              <w:spacing w:after="0" w:line="240" w:lineRule="auto"/>
              <w:jc w:val="center"/>
              <w:rPr>
                <w:lang w:eastAsia="nl-BE"/>
              </w:rPr>
            </w:pPr>
            <w:r>
              <w:rPr>
                <w:rFonts w:ascii="Aptos Narrow" w:hAnsi="Aptos Narrow"/>
                <w:color w:val="000000"/>
              </w:rPr>
              <w:t>61200</w:t>
            </w:r>
          </w:p>
        </w:tc>
        <w:tc>
          <w:tcPr>
            <w:tcW w:w="4090" w:type="dxa"/>
            <w:shd w:val="clear" w:color="auto" w:fill="auto"/>
            <w:noWrap/>
            <w:vAlign w:val="bottom"/>
            <w:hideMark/>
          </w:tcPr>
          <w:p w14:paraId="12133653" w14:textId="5044B1BE" w:rsidR="009F50F1" w:rsidRPr="00E3707F" w:rsidRDefault="009F50F1" w:rsidP="009F50F1">
            <w:pPr>
              <w:spacing w:after="0" w:line="240" w:lineRule="auto"/>
              <w:rPr>
                <w:lang w:eastAsia="nl-BE"/>
              </w:rPr>
            </w:pPr>
            <w:r>
              <w:rPr>
                <w:rFonts w:ascii="Aptos Narrow" w:hAnsi="Aptos Narrow"/>
                <w:color w:val="000000"/>
              </w:rPr>
              <w:t>Draadloze Telecommunicatie (61200)</w:t>
            </w:r>
          </w:p>
        </w:tc>
        <w:tc>
          <w:tcPr>
            <w:tcW w:w="1440" w:type="dxa"/>
            <w:shd w:val="clear" w:color="auto" w:fill="auto"/>
            <w:noWrap/>
            <w:vAlign w:val="center"/>
            <w:hideMark/>
          </w:tcPr>
          <w:p w14:paraId="0617D3FD" w14:textId="6A542C49" w:rsidR="009F50F1" w:rsidRPr="00E3707F" w:rsidRDefault="009F50F1" w:rsidP="001D1B13">
            <w:pPr>
              <w:spacing w:after="0" w:line="240" w:lineRule="auto"/>
              <w:jc w:val="center"/>
              <w:rPr>
                <w:lang w:eastAsia="nl-BE"/>
              </w:rPr>
            </w:pPr>
            <w:r>
              <w:rPr>
                <w:rFonts w:ascii="Aptos Narrow" w:hAnsi="Aptos Narrow"/>
                <w:color w:val="000000"/>
              </w:rPr>
              <w:t>1055</w:t>
            </w:r>
          </w:p>
        </w:tc>
        <w:tc>
          <w:tcPr>
            <w:tcW w:w="2053" w:type="dxa"/>
            <w:shd w:val="clear" w:color="auto" w:fill="auto"/>
            <w:noWrap/>
            <w:vAlign w:val="center"/>
            <w:hideMark/>
          </w:tcPr>
          <w:p w14:paraId="5B2C4F79" w14:textId="744F8F69" w:rsidR="009F50F1" w:rsidRPr="00E3707F" w:rsidRDefault="009F50F1" w:rsidP="001D1B13">
            <w:pPr>
              <w:spacing w:after="0" w:line="240" w:lineRule="auto"/>
              <w:jc w:val="center"/>
              <w:rPr>
                <w:lang w:eastAsia="nl-BE"/>
              </w:rPr>
            </w:pPr>
            <w:r>
              <w:rPr>
                <w:rFonts w:ascii="Aptos Narrow" w:hAnsi="Aptos Narrow"/>
                <w:color w:val="000000"/>
              </w:rPr>
              <w:t>432</w:t>
            </w:r>
          </w:p>
        </w:tc>
      </w:tr>
      <w:tr w:rsidR="009F50F1" w:rsidRPr="00E3707F" w14:paraId="77B528C3" w14:textId="77777777" w:rsidTr="001D1B13">
        <w:trPr>
          <w:trHeight w:val="288"/>
        </w:trPr>
        <w:tc>
          <w:tcPr>
            <w:tcW w:w="3509" w:type="dxa"/>
            <w:shd w:val="clear" w:color="auto" w:fill="auto"/>
            <w:noWrap/>
            <w:vAlign w:val="center"/>
            <w:hideMark/>
          </w:tcPr>
          <w:p w14:paraId="4FA58D6C" w14:textId="78EFB5E7" w:rsidR="009F50F1" w:rsidRPr="00E3707F" w:rsidRDefault="009F50F1" w:rsidP="009F50F1">
            <w:pPr>
              <w:spacing w:after="0" w:line="240" w:lineRule="auto"/>
              <w:jc w:val="left"/>
              <w:rPr>
                <w:lang w:eastAsia="nl-BE"/>
              </w:rPr>
            </w:pPr>
            <w:r>
              <w:rPr>
                <w:rFonts w:ascii="Aptos Narrow" w:hAnsi="Aptos Narrow"/>
                <w:color w:val="000000"/>
              </w:rPr>
              <w:t>EGOV SELECT</w:t>
            </w:r>
          </w:p>
        </w:tc>
        <w:tc>
          <w:tcPr>
            <w:tcW w:w="649" w:type="dxa"/>
            <w:vAlign w:val="center"/>
          </w:tcPr>
          <w:p w14:paraId="2CDF1293" w14:textId="1F225A41" w:rsidR="009F50F1" w:rsidRPr="00E3707F" w:rsidRDefault="009F50F1" w:rsidP="001D1B13">
            <w:pPr>
              <w:spacing w:after="0" w:line="240" w:lineRule="auto"/>
              <w:jc w:val="center"/>
              <w:rPr>
                <w:lang w:eastAsia="nl-BE"/>
              </w:rPr>
            </w:pPr>
            <w:r>
              <w:rPr>
                <w:rFonts w:ascii="Aptos Narrow" w:hAnsi="Aptos Narrow"/>
                <w:color w:val="000000"/>
              </w:rPr>
              <w:t>BXL</w:t>
            </w:r>
          </w:p>
        </w:tc>
        <w:tc>
          <w:tcPr>
            <w:tcW w:w="914" w:type="dxa"/>
            <w:shd w:val="clear" w:color="auto" w:fill="auto"/>
            <w:noWrap/>
            <w:vAlign w:val="center"/>
            <w:hideMark/>
          </w:tcPr>
          <w:p w14:paraId="1D2F478C" w14:textId="3B50FC10" w:rsidR="009F50F1" w:rsidRPr="00E3707F" w:rsidRDefault="009F50F1" w:rsidP="001D1B13">
            <w:pPr>
              <w:spacing w:after="0" w:line="240" w:lineRule="auto"/>
              <w:jc w:val="center"/>
              <w:rPr>
                <w:lang w:eastAsia="nl-BE"/>
              </w:rPr>
            </w:pPr>
            <w:r>
              <w:rPr>
                <w:rFonts w:ascii="Aptos Narrow" w:hAnsi="Aptos Narrow"/>
                <w:color w:val="000000"/>
              </w:rPr>
              <w:t>BE</w:t>
            </w:r>
          </w:p>
        </w:tc>
        <w:tc>
          <w:tcPr>
            <w:tcW w:w="1733" w:type="dxa"/>
            <w:shd w:val="clear" w:color="auto" w:fill="auto"/>
            <w:noWrap/>
            <w:vAlign w:val="center"/>
            <w:hideMark/>
          </w:tcPr>
          <w:p w14:paraId="39D87B22" w14:textId="12CB616E" w:rsidR="009F50F1" w:rsidRPr="00E3707F" w:rsidRDefault="009F50F1" w:rsidP="001D1B13">
            <w:pPr>
              <w:spacing w:after="0" w:line="240" w:lineRule="auto"/>
              <w:jc w:val="center"/>
              <w:rPr>
                <w:lang w:eastAsia="nl-BE"/>
              </w:rPr>
            </w:pPr>
            <w:r>
              <w:rPr>
                <w:rFonts w:ascii="Aptos Narrow" w:hAnsi="Aptos Narrow"/>
                <w:color w:val="000000"/>
              </w:rPr>
              <w:t>63110</w:t>
            </w:r>
          </w:p>
        </w:tc>
        <w:tc>
          <w:tcPr>
            <w:tcW w:w="4090" w:type="dxa"/>
            <w:shd w:val="clear" w:color="auto" w:fill="auto"/>
            <w:noWrap/>
            <w:vAlign w:val="bottom"/>
            <w:hideMark/>
          </w:tcPr>
          <w:p w14:paraId="40F8A6CF" w14:textId="131A3E0D" w:rsidR="009F50F1" w:rsidRPr="00E3707F" w:rsidRDefault="009F50F1" w:rsidP="009F50F1">
            <w:pPr>
              <w:spacing w:after="0" w:line="240" w:lineRule="auto"/>
              <w:rPr>
                <w:lang w:eastAsia="nl-BE"/>
              </w:rPr>
            </w:pPr>
            <w:r>
              <w:rPr>
                <w:rFonts w:ascii="Aptos Narrow" w:hAnsi="Aptos Narrow"/>
                <w:color w:val="000000"/>
              </w:rPr>
              <w:t>Gegevenswerking, hosting en andere (63110)</w:t>
            </w:r>
          </w:p>
        </w:tc>
        <w:tc>
          <w:tcPr>
            <w:tcW w:w="1440" w:type="dxa"/>
            <w:shd w:val="clear" w:color="auto" w:fill="auto"/>
            <w:noWrap/>
            <w:vAlign w:val="center"/>
            <w:hideMark/>
          </w:tcPr>
          <w:p w14:paraId="1E243CC7" w14:textId="3C3ABFE9" w:rsidR="009F50F1" w:rsidRPr="00E3707F" w:rsidRDefault="009F50F1" w:rsidP="001D1B13">
            <w:pPr>
              <w:spacing w:after="0" w:line="240" w:lineRule="auto"/>
              <w:jc w:val="center"/>
              <w:rPr>
                <w:lang w:eastAsia="nl-BE"/>
              </w:rPr>
            </w:pPr>
            <w:r>
              <w:rPr>
                <w:rFonts w:ascii="Aptos Narrow" w:hAnsi="Aptos Narrow"/>
                <w:color w:val="000000"/>
              </w:rPr>
              <w:t>772</w:t>
            </w:r>
          </w:p>
        </w:tc>
        <w:tc>
          <w:tcPr>
            <w:tcW w:w="2053" w:type="dxa"/>
            <w:shd w:val="clear" w:color="auto" w:fill="auto"/>
            <w:noWrap/>
            <w:vAlign w:val="center"/>
            <w:hideMark/>
          </w:tcPr>
          <w:p w14:paraId="6F3C4F25" w14:textId="391CBB1B" w:rsidR="009F50F1" w:rsidRPr="00E3707F" w:rsidRDefault="009F50F1" w:rsidP="001D1B13">
            <w:pPr>
              <w:spacing w:after="0" w:line="240" w:lineRule="auto"/>
              <w:jc w:val="center"/>
              <w:rPr>
                <w:lang w:eastAsia="nl-BE"/>
              </w:rPr>
            </w:pPr>
            <w:r>
              <w:rPr>
                <w:rFonts w:ascii="Aptos Narrow" w:hAnsi="Aptos Narrow"/>
                <w:color w:val="000000"/>
              </w:rPr>
              <w:t>90</w:t>
            </w:r>
          </w:p>
        </w:tc>
      </w:tr>
      <w:tr w:rsidR="009F50F1" w:rsidRPr="00E3707F" w14:paraId="05DDD8D4" w14:textId="77777777" w:rsidTr="001D1B13">
        <w:trPr>
          <w:trHeight w:val="288"/>
        </w:trPr>
        <w:tc>
          <w:tcPr>
            <w:tcW w:w="3509" w:type="dxa"/>
            <w:shd w:val="clear" w:color="auto" w:fill="auto"/>
            <w:noWrap/>
            <w:vAlign w:val="center"/>
            <w:hideMark/>
          </w:tcPr>
          <w:p w14:paraId="7BE9B773" w14:textId="013BA024" w:rsidR="009F50F1" w:rsidRPr="00E3707F" w:rsidRDefault="009F50F1" w:rsidP="009F50F1">
            <w:pPr>
              <w:spacing w:after="0" w:line="240" w:lineRule="auto"/>
              <w:jc w:val="left"/>
              <w:rPr>
                <w:lang w:eastAsia="nl-BE"/>
              </w:rPr>
            </w:pPr>
            <w:r>
              <w:rPr>
                <w:rFonts w:ascii="Aptos Narrow" w:hAnsi="Aptos Narrow"/>
                <w:color w:val="000000"/>
              </w:rPr>
              <w:t>NETWORK RESEARCH BELGIUM</w:t>
            </w:r>
          </w:p>
        </w:tc>
        <w:tc>
          <w:tcPr>
            <w:tcW w:w="649" w:type="dxa"/>
            <w:vAlign w:val="center"/>
          </w:tcPr>
          <w:p w14:paraId="68AC4582" w14:textId="677B38DA" w:rsidR="009F50F1" w:rsidRPr="00E3707F" w:rsidRDefault="009F50F1" w:rsidP="001D1B13">
            <w:pPr>
              <w:spacing w:after="0" w:line="240" w:lineRule="auto"/>
              <w:jc w:val="center"/>
              <w:rPr>
                <w:lang w:eastAsia="nl-BE"/>
              </w:rPr>
            </w:pPr>
            <w:r>
              <w:rPr>
                <w:rFonts w:ascii="Aptos Narrow" w:hAnsi="Aptos Narrow"/>
                <w:color w:val="000000"/>
              </w:rPr>
              <w:t>WL</w:t>
            </w:r>
          </w:p>
        </w:tc>
        <w:tc>
          <w:tcPr>
            <w:tcW w:w="914" w:type="dxa"/>
            <w:shd w:val="clear" w:color="auto" w:fill="auto"/>
            <w:noWrap/>
            <w:vAlign w:val="center"/>
            <w:hideMark/>
          </w:tcPr>
          <w:p w14:paraId="502FA54C" w14:textId="3F607D65" w:rsidR="009F50F1" w:rsidRPr="00E3707F" w:rsidRDefault="009F50F1" w:rsidP="001D1B13">
            <w:pPr>
              <w:spacing w:after="0" w:line="240" w:lineRule="auto"/>
              <w:jc w:val="center"/>
              <w:rPr>
                <w:lang w:eastAsia="nl-BE"/>
              </w:rPr>
            </w:pPr>
            <w:r>
              <w:rPr>
                <w:rFonts w:ascii="Aptos Narrow" w:hAnsi="Aptos Narrow"/>
                <w:color w:val="000000"/>
              </w:rPr>
              <w:t>BE</w:t>
            </w:r>
          </w:p>
        </w:tc>
        <w:tc>
          <w:tcPr>
            <w:tcW w:w="1733" w:type="dxa"/>
            <w:shd w:val="clear" w:color="auto" w:fill="auto"/>
            <w:noWrap/>
            <w:vAlign w:val="center"/>
            <w:hideMark/>
          </w:tcPr>
          <w:p w14:paraId="4EE52B73" w14:textId="5B0D031D" w:rsidR="009F50F1" w:rsidRPr="00E3707F" w:rsidRDefault="009F50F1" w:rsidP="001D1B13">
            <w:pPr>
              <w:spacing w:after="0" w:line="240" w:lineRule="auto"/>
              <w:jc w:val="center"/>
              <w:rPr>
                <w:lang w:eastAsia="nl-BE"/>
              </w:rPr>
            </w:pPr>
            <w:r>
              <w:rPr>
                <w:rFonts w:ascii="Aptos Narrow" w:hAnsi="Aptos Narrow"/>
                <w:color w:val="000000"/>
              </w:rPr>
              <w:t>62090</w:t>
            </w:r>
          </w:p>
        </w:tc>
        <w:tc>
          <w:tcPr>
            <w:tcW w:w="4090" w:type="dxa"/>
            <w:shd w:val="clear" w:color="auto" w:fill="auto"/>
            <w:noWrap/>
            <w:vAlign w:val="bottom"/>
            <w:hideMark/>
          </w:tcPr>
          <w:p w14:paraId="48C0C89F" w14:textId="57A70655" w:rsidR="009F50F1" w:rsidRPr="00E3707F" w:rsidRDefault="009F50F1" w:rsidP="009F50F1">
            <w:pPr>
              <w:spacing w:after="0" w:line="240" w:lineRule="auto"/>
              <w:rPr>
                <w:lang w:eastAsia="nl-BE"/>
              </w:rPr>
            </w:pPr>
            <w:r>
              <w:rPr>
                <w:rFonts w:ascii="Aptos Narrow" w:hAnsi="Aptos Narrow"/>
                <w:color w:val="000000"/>
              </w:rPr>
              <w:t>Andere activiteiten inzake IT diensten (62090)</w:t>
            </w:r>
          </w:p>
        </w:tc>
        <w:tc>
          <w:tcPr>
            <w:tcW w:w="1440" w:type="dxa"/>
            <w:shd w:val="clear" w:color="auto" w:fill="auto"/>
            <w:noWrap/>
            <w:vAlign w:val="center"/>
            <w:hideMark/>
          </w:tcPr>
          <w:p w14:paraId="26DD608B" w14:textId="5DDEBAC5" w:rsidR="009F50F1" w:rsidRPr="00E3707F" w:rsidRDefault="009F50F1" w:rsidP="001D1B13">
            <w:pPr>
              <w:spacing w:after="0" w:line="240" w:lineRule="auto"/>
              <w:jc w:val="center"/>
              <w:rPr>
                <w:lang w:eastAsia="nl-BE"/>
              </w:rPr>
            </w:pPr>
            <w:r>
              <w:rPr>
                <w:rFonts w:ascii="Aptos Narrow" w:hAnsi="Aptos Narrow"/>
                <w:color w:val="000000"/>
              </w:rPr>
              <w:t>725</w:t>
            </w:r>
          </w:p>
        </w:tc>
        <w:tc>
          <w:tcPr>
            <w:tcW w:w="2053" w:type="dxa"/>
            <w:shd w:val="clear" w:color="auto" w:fill="auto"/>
            <w:noWrap/>
            <w:vAlign w:val="center"/>
            <w:hideMark/>
          </w:tcPr>
          <w:p w14:paraId="15CD73BD" w14:textId="2E6AE1D5" w:rsidR="009F50F1" w:rsidRPr="00E3707F" w:rsidRDefault="009F50F1" w:rsidP="001D1B13">
            <w:pPr>
              <w:spacing w:after="0" w:line="240" w:lineRule="auto"/>
              <w:jc w:val="center"/>
              <w:rPr>
                <w:lang w:eastAsia="nl-BE"/>
              </w:rPr>
            </w:pPr>
            <w:r>
              <w:rPr>
                <w:rFonts w:ascii="Aptos Narrow" w:hAnsi="Aptos Narrow"/>
                <w:color w:val="000000"/>
              </w:rPr>
              <w:t>119</w:t>
            </w:r>
          </w:p>
        </w:tc>
      </w:tr>
      <w:tr w:rsidR="009F50F1" w:rsidRPr="00E3707F" w14:paraId="1FC3982D" w14:textId="77777777" w:rsidTr="007D52CE">
        <w:trPr>
          <w:trHeight w:val="288"/>
        </w:trPr>
        <w:tc>
          <w:tcPr>
            <w:tcW w:w="3509" w:type="dxa"/>
            <w:shd w:val="clear" w:color="auto" w:fill="F2F2F2" w:themeFill="background1" w:themeFillShade="F2"/>
            <w:noWrap/>
            <w:vAlign w:val="center"/>
            <w:hideMark/>
          </w:tcPr>
          <w:p w14:paraId="2AD3F537" w14:textId="55DB4FD4" w:rsidR="009F50F1" w:rsidRPr="00E3707F" w:rsidRDefault="009F50F1" w:rsidP="009F50F1">
            <w:pPr>
              <w:spacing w:after="0" w:line="240" w:lineRule="auto"/>
              <w:jc w:val="left"/>
              <w:rPr>
                <w:lang w:eastAsia="nl-BE"/>
              </w:rPr>
            </w:pPr>
            <w:r>
              <w:rPr>
                <w:rFonts w:ascii="Aptos Narrow" w:hAnsi="Aptos Narrow"/>
                <w:color w:val="000000"/>
              </w:rPr>
              <w:t>TE CONNECTIVITY BELGIUM</w:t>
            </w:r>
          </w:p>
        </w:tc>
        <w:tc>
          <w:tcPr>
            <w:tcW w:w="649" w:type="dxa"/>
            <w:shd w:val="clear" w:color="auto" w:fill="F2F2F2" w:themeFill="background1" w:themeFillShade="F2"/>
            <w:vAlign w:val="center"/>
          </w:tcPr>
          <w:p w14:paraId="74E75A3E" w14:textId="599261BD" w:rsidR="009F50F1" w:rsidRPr="00E3707F" w:rsidRDefault="009F50F1"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2072FB4D" w14:textId="5BDA31A4" w:rsidR="009F50F1" w:rsidRPr="00E3707F" w:rsidRDefault="009F50F1" w:rsidP="001D1B13">
            <w:pPr>
              <w:spacing w:after="0" w:line="240" w:lineRule="auto"/>
              <w:jc w:val="center"/>
              <w:rPr>
                <w:lang w:eastAsia="nl-BE"/>
              </w:rPr>
            </w:pPr>
            <w:r>
              <w:rPr>
                <w:rFonts w:ascii="Aptos Narrow" w:hAnsi="Aptos Narrow"/>
                <w:color w:val="000000"/>
              </w:rPr>
              <w:t>IE</w:t>
            </w:r>
          </w:p>
        </w:tc>
        <w:tc>
          <w:tcPr>
            <w:tcW w:w="1733" w:type="dxa"/>
            <w:shd w:val="clear" w:color="auto" w:fill="F2F2F2" w:themeFill="background1" w:themeFillShade="F2"/>
            <w:noWrap/>
            <w:vAlign w:val="center"/>
            <w:hideMark/>
          </w:tcPr>
          <w:p w14:paraId="761F74EA" w14:textId="4DCA99B8" w:rsidR="009F50F1" w:rsidRPr="00E3707F" w:rsidRDefault="009F50F1" w:rsidP="001D1B13">
            <w:pPr>
              <w:spacing w:after="0" w:line="240" w:lineRule="auto"/>
              <w:jc w:val="center"/>
              <w:rPr>
                <w:lang w:eastAsia="nl-BE"/>
              </w:rPr>
            </w:pPr>
            <w:r>
              <w:rPr>
                <w:rFonts w:ascii="Aptos Narrow" w:hAnsi="Aptos Narrow"/>
                <w:color w:val="000000"/>
              </w:rPr>
              <w:t>26110</w:t>
            </w:r>
          </w:p>
        </w:tc>
        <w:tc>
          <w:tcPr>
            <w:tcW w:w="4090" w:type="dxa"/>
            <w:shd w:val="clear" w:color="auto" w:fill="F2F2F2" w:themeFill="background1" w:themeFillShade="F2"/>
            <w:noWrap/>
            <w:vAlign w:val="bottom"/>
            <w:hideMark/>
          </w:tcPr>
          <w:p w14:paraId="2FD51AD6" w14:textId="45951761" w:rsidR="009F50F1" w:rsidRPr="00E3707F" w:rsidRDefault="009F50F1" w:rsidP="009F50F1">
            <w:pPr>
              <w:spacing w:after="0" w:line="240" w:lineRule="auto"/>
              <w:rPr>
                <w:lang w:eastAsia="nl-BE"/>
              </w:rPr>
            </w:pPr>
            <w:r>
              <w:rPr>
                <w:rFonts w:ascii="Aptos Narrow" w:hAnsi="Aptos Narrow"/>
                <w:color w:val="000000"/>
              </w:rPr>
              <w:t xml:space="preserve">Verv. elektronische componenten (26110) </w:t>
            </w:r>
          </w:p>
        </w:tc>
        <w:tc>
          <w:tcPr>
            <w:tcW w:w="1440" w:type="dxa"/>
            <w:shd w:val="clear" w:color="auto" w:fill="F2F2F2" w:themeFill="background1" w:themeFillShade="F2"/>
            <w:noWrap/>
            <w:vAlign w:val="center"/>
            <w:hideMark/>
          </w:tcPr>
          <w:p w14:paraId="1D7357E4" w14:textId="5F35342A" w:rsidR="009F50F1" w:rsidRPr="00E3707F" w:rsidRDefault="009F50F1" w:rsidP="001D1B13">
            <w:pPr>
              <w:spacing w:after="0" w:line="240" w:lineRule="auto"/>
              <w:jc w:val="center"/>
              <w:rPr>
                <w:lang w:eastAsia="nl-BE"/>
              </w:rPr>
            </w:pPr>
            <w:r>
              <w:rPr>
                <w:rFonts w:ascii="Aptos Narrow" w:hAnsi="Aptos Narrow"/>
                <w:color w:val="000000"/>
              </w:rPr>
              <w:t>687</w:t>
            </w:r>
          </w:p>
        </w:tc>
        <w:tc>
          <w:tcPr>
            <w:tcW w:w="2053" w:type="dxa"/>
            <w:shd w:val="clear" w:color="auto" w:fill="F2F2F2" w:themeFill="background1" w:themeFillShade="F2"/>
            <w:noWrap/>
            <w:vAlign w:val="center"/>
            <w:hideMark/>
          </w:tcPr>
          <w:p w14:paraId="6CFF78A1" w14:textId="1E33C42B" w:rsidR="009F50F1" w:rsidRPr="00E3707F" w:rsidRDefault="009F50F1" w:rsidP="001D1B13">
            <w:pPr>
              <w:spacing w:after="0" w:line="240" w:lineRule="auto"/>
              <w:jc w:val="center"/>
              <w:rPr>
                <w:lang w:eastAsia="nl-BE"/>
              </w:rPr>
            </w:pPr>
            <w:r>
              <w:rPr>
                <w:rFonts w:ascii="Aptos Narrow" w:hAnsi="Aptos Narrow"/>
                <w:color w:val="000000"/>
              </w:rPr>
              <w:t>102</w:t>
            </w:r>
          </w:p>
        </w:tc>
      </w:tr>
      <w:tr w:rsidR="009F50F1" w:rsidRPr="00E3707F" w14:paraId="46FE8A74" w14:textId="77777777" w:rsidTr="001D1B13">
        <w:trPr>
          <w:trHeight w:val="288"/>
        </w:trPr>
        <w:tc>
          <w:tcPr>
            <w:tcW w:w="3509" w:type="dxa"/>
            <w:shd w:val="clear" w:color="auto" w:fill="auto"/>
            <w:noWrap/>
            <w:vAlign w:val="center"/>
            <w:hideMark/>
          </w:tcPr>
          <w:p w14:paraId="2DB1A82D" w14:textId="75098CA9" w:rsidR="009F50F1" w:rsidRPr="00E3707F" w:rsidRDefault="009F50F1" w:rsidP="009F50F1">
            <w:pPr>
              <w:spacing w:after="0" w:line="240" w:lineRule="auto"/>
              <w:jc w:val="left"/>
              <w:rPr>
                <w:lang w:eastAsia="nl-BE"/>
              </w:rPr>
            </w:pPr>
            <w:r>
              <w:rPr>
                <w:rFonts w:ascii="Aptos Narrow" w:hAnsi="Aptos Narrow"/>
                <w:color w:val="000000"/>
              </w:rPr>
              <w:t>WORLDLINE</w:t>
            </w:r>
          </w:p>
        </w:tc>
        <w:tc>
          <w:tcPr>
            <w:tcW w:w="649" w:type="dxa"/>
            <w:vAlign w:val="center"/>
          </w:tcPr>
          <w:p w14:paraId="71FC37BD" w14:textId="0A66354C" w:rsidR="009F50F1" w:rsidRPr="00E3707F" w:rsidRDefault="009F50F1" w:rsidP="001D1B13">
            <w:pPr>
              <w:spacing w:after="0" w:line="240" w:lineRule="auto"/>
              <w:jc w:val="center"/>
              <w:rPr>
                <w:lang w:eastAsia="nl-BE"/>
              </w:rPr>
            </w:pPr>
            <w:r>
              <w:rPr>
                <w:rFonts w:ascii="Aptos Narrow" w:hAnsi="Aptos Narrow"/>
                <w:color w:val="000000"/>
              </w:rPr>
              <w:t>BXL</w:t>
            </w:r>
          </w:p>
        </w:tc>
        <w:tc>
          <w:tcPr>
            <w:tcW w:w="914" w:type="dxa"/>
            <w:shd w:val="clear" w:color="auto" w:fill="auto"/>
            <w:noWrap/>
            <w:vAlign w:val="center"/>
            <w:hideMark/>
          </w:tcPr>
          <w:p w14:paraId="138D982C" w14:textId="2E453091" w:rsidR="009F50F1" w:rsidRPr="00E3707F" w:rsidRDefault="009F50F1" w:rsidP="001D1B13">
            <w:pPr>
              <w:spacing w:after="0" w:line="240" w:lineRule="auto"/>
              <w:jc w:val="center"/>
              <w:rPr>
                <w:lang w:eastAsia="nl-BE"/>
              </w:rPr>
            </w:pPr>
            <w:r>
              <w:rPr>
                <w:rFonts w:ascii="Aptos Narrow" w:hAnsi="Aptos Narrow"/>
                <w:color w:val="000000"/>
              </w:rPr>
              <w:t>BE</w:t>
            </w:r>
          </w:p>
        </w:tc>
        <w:tc>
          <w:tcPr>
            <w:tcW w:w="1733" w:type="dxa"/>
            <w:shd w:val="clear" w:color="auto" w:fill="auto"/>
            <w:noWrap/>
            <w:vAlign w:val="center"/>
            <w:hideMark/>
          </w:tcPr>
          <w:p w14:paraId="3A1390F3" w14:textId="4D93F9DB" w:rsidR="009F50F1" w:rsidRPr="00E3707F" w:rsidRDefault="009F50F1" w:rsidP="001D1B13">
            <w:pPr>
              <w:spacing w:after="0" w:line="240" w:lineRule="auto"/>
              <w:jc w:val="center"/>
              <w:rPr>
                <w:lang w:eastAsia="nl-BE"/>
              </w:rPr>
            </w:pPr>
            <w:r>
              <w:rPr>
                <w:rFonts w:ascii="Aptos Narrow" w:hAnsi="Aptos Narrow"/>
                <w:color w:val="000000"/>
              </w:rPr>
              <w:t>63110</w:t>
            </w:r>
          </w:p>
        </w:tc>
        <w:tc>
          <w:tcPr>
            <w:tcW w:w="4090" w:type="dxa"/>
            <w:shd w:val="clear" w:color="auto" w:fill="auto"/>
            <w:noWrap/>
            <w:vAlign w:val="bottom"/>
            <w:hideMark/>
          </w:tcPr>
          <w:p w14:paraId="1BAC8043" w14:textId="2F864CD5" w:rsidR="009F50F1" w:rsidRPr="00E3707F" w:rsidRDefault="009F50F1" w:rsidP="009F50F1">
            <w:pPr>
              <w:spacing w:after="0" w:line="240" w:lineRule="auto"/>
              <w:rPr>
                <w:lang w:eastAsia="nl-BE"/>
              </w:rPr>
            </w:pPr>
            <w:r>
              <w:rPr>
                <w:rFonts w:ascii="Aptos Narrow" w:hAnsi="Aptos Narrow"/>
                <w:color w:val="000000"/>
              </w:rPr>
              <w:t>Gegevenswerking, hosting en andere (63110)</w:t>
            </w:r>
          </w:p>
        </w:tc>
        <w:tc>
          <w:tcPr>
            <w:tcW w:w="1440" w:type="dxa"/>
            <w:shd w:val="clear" w:color="auto" w:fill="auto"/>
            <w:noWrap/>
            <w:vAlign w:val="center"/>
            <w:hideMark/>
          </w:tcPr>
          <w:p w14:paraId="43C156D7" w14:textId="4A4CB134" w:rsidR="009F50F1" w:rsidRPr="00E3707F" w:rsidRDefault="009F50F1" w:rsidP="001D1B13">
            <w:pPr>
              <w:spacing w:after="0" w:line="240" w:lineRule="auto"/>
              <w:jc w:val="center"/>
              <w:rPr>
                <w:lang w:eastAsia="nl-BE"/>
              </w:rPr>
            </w:pPr>
            <w:r>
              <w:rPr>
                <w:rFonts w:ascii="Aptos Narrow" w:hAnsi="Aptos Narrow"/>
                <w:color w:val="000000"/>
              </w:rPr>
              <w:t>681</w:t>
            </w:r>
          </w:p>
        </w:tc>
        <w:tc>
          <w:tcPr>
            <w:tcW w:w="2053" w:type="dxa"/>
            <w:shd w:val="clear" w:color="auto" w:fill="auto"/>
            <w:noWrap/>
            <w:vAlign w:val="center"/>
            <w:hideMark/>
          </w:tcPr>
          <w:p w14:paraId="6B2D6167" w14:textId="08AD4489" w:rsidR="009F50F1" w:rsidRPr="00E3707F" w:rsidRDefault="009F50F1" w:rsidP="001D1B13">
            <w:pPr>
              <w:spacing w:after="0" w:line="240" w:lineRule="auto"/>
              <w:jc w:val="center"/>
              <w:rPr>
                <w:lang w:eastAsia="nl-BE"/>
              </w:rPr>
            </w:pPr>
            <w:r>
              <w:rPr>
                <w:rFonts w:ascii="Aptos Narrow" w:hAnsi="Aptos Narrow"/>
                <w:color w:val="000000"/>
              </w:rPr>
              <w:t>193</w:t>
            </w:r>
          </w:p>
        </w:tc>
      </w:tr>
      <w:tr w:rsidR="009F50F1" w:rsidRPr="00E3707F" w14:paraId="51C222AB" w14:textId="77777777" w:rsidTr="001D1B13">
        <w:trPr>
          <w:trHeight w:val="288"/>
        </w:trPr>
        <w:tc>
          <w:tcPr>
            <w:tcW w:w="3509" w:type="dxa"/>
            <w:shd w:val="clear" w:color="auto" w:fill="auto"/>
            <w:noWrap/>
            <w:vAlign w:val="center"/>
            <w:hideMark/>
          </w:tcPr>
          <w:p w14:paraId="2E125C7C" w14:textId="5E2E7E47" w:rsidR="009F50F1" w:rsidRPr="009F50F1" w:rsidRDefault="009F50F1" w:rsidP="009F50F1">
            <w:pPr>
              <w:spacing w:after="0" w:line="240" w:lineRule="auto"/>
              <w:jc w:val="left"/>
              <w:rPr>
                <w:lang w:val="en-US" w:eastAsia="nl-BE"/>
              </w:rPr>
            </w:pPr>
            <w:r w:rsidRPr="009F50F1">
              <w:rPr>
                <w:rFonts w:ascii="Aptos Narrow" w:hAnsi="Aptos Narrow"/>
                <w:color w:val="000000"/>
                <w:lang w:val="en-US"/>
              </w:rPr>
              <w:t>INTERNATIONAL BUSINESS MACHINES OF BELGIUM</w:t>
            </w:r>
          </w:p>
        </w:tc>
        <w:tc>
          <w:tcPr>
            <w:tcW w:w="649" w:type="dxa"/>
            <w:vAlign w:val="center"/>
          </w:tcPr>
          <w:p w14:paraId="1BDD2D8C" w14:textId="38AF5CCF" w:rsidR="009F50F1" w:rsidRPr="00E3707F" w:rsidRDefault="009F50F1" w:rsidP="001D1B13">
            <w:pPr>
              <w:spacing w:after="0" w:line="240" w:lineRule="auto"/>
              <w:jc w:val="center"/>
              <w:rPr>
                <w:lang w:eastAsia="nl-BE"/>
              </w:rPr>
            </w:pPr>
            <w:r>
              <w:rPr>
                <w:rFonts w:ascii="Aptos Narrow" w:hAnsi="Aptos Narrow"/>
                <w:color w:val="000000"/>
              </w:rPr>
              <w:t>BXL</w:t>
            </w:r>
          </w:p>
        </w:tc>
        <w:tc>
          <w:tcPr>
            <w:tcW w:w="914" w:type="dxa"/>
            <w:shd w:val="clear" w:color="auto" w:fill="auto"/>
            <w:noWrap/>
            <w:vAlign w:val="center"/>
            <w:hideMark/>
          </w:tcPr>
          <w:p w14:paraId="1172BA72" w14:textId="18A83C56" w:rsidR="009F50F1" w:rsidRPr="00E3707F" w:rsidRDefault="009F50F1" w:rsidP="001D1B13">
            <w:pPr>
              <w:spacing w:after="0" w:line="240" w:lineRule="auto"/>
              <w:jc w:val="center"/>
              <w:rPr>
                <w:lang w:eastAsia="nl-BE"/>
              </w:rPr>
            </w:pPr>
            <w:r>
              <w:rPr>
                <w:rFonts w:ascii="Aptos Narrow" w:hAnsi="Aptos Narrow"/>
                <w:color w:val="000000"/>
              </w:rPr>
              <w:t>US</w:t>
            </w:r>
          </w:p>
        </w:tc>
        <w:tc>
          <w:tcPr>
            <w:tcW w:w="1733" w:type="dxa"/>
            <w:shd w:val="clear" w:color="auto" w:fill="auto"/>
            <w:noWrap/>
            <w:vAlign w:val="center"/>
            <w:hideMark/>
          </w:tcPr>
          <w:p w14:paraId="79676022" w14:textId="13FB5FF1" w:rsidR="009F50F1" w:rsidRPr="00E3707F" w:rsidRDefault="009F50F1" w:rsidP="001D1B13">
            <w:pPr>
              <w:spacing w:after="0" w:line="240" w:lineRule="auto"/>
              <w:jc w:val="center"/>
              <w:rPr>
                <w:lang w:eastAsia="nl-BE"/>
              </w:rPr>
            </w:pPr>
            <w:r>
              <w:rPr>
                <w:rFonts w:ascii="Aptos Narrow" w:hAnsi="Aptos Narrow"/>
                <w:color w:val="000000"/>
              </w:rPr>
              <w:t>63110</w:t>
            </w:r>
          </w:p>
        </w:tc>
        <w:tc>
          <w:tcPr>
            <w:tcW w:w="4090" w:type="dxa"/>
            <w:shd w:val="clear" w:color="auto" w:fill="auto"/>
            <w:noWrap/>
            <w:vAlign w:val="bottom"/>
            <w:hideMark/>
          </w:tcPr>
          <w:p w14:paraId="0DDFE573" w14:textId="624A76F6" w:rsidR="009F50F1" w:rsidRPr="00E3707F" w:rsidRDefault="009F50F1" w:rsidP="009F50F1">
            <w:pPr>
              <w:spacing w:after="0" w:line="240" w:lineRule="auto"/>
              <w:rPr>
                <w:lang w:eastAsia="nl-BE"/>
              </w:rPr>
            </w:pPr>
            <w:r>
              <w:rPr>
                <w:rFonts w:ascii="Aptos Narrow" w:hAnsi="Aptos Narrow"/>
                <w:color w:val="000000"/>
              </w:rPr>
              <w:t>Gegevenswerking, hosting en andere (63110)</w:t>
            </w:r>
          </w:p>
        </w:tc>
        <w:tc>
          <w:tcPr>
            <w:tcW w:w="1440" w:type="dxa"/>
            <w:shd w:val="clear" w:color="auto" w:fill="auto"/>
            <w:noWrap/>
            <w:vAlign w:val="center"/>
            <w:hideMark/>
          </w:tcPr>
          <w:p w14:paraId="6172323C" w14:textId="10949961" w:rsidR="009F50F1" w:rsidRPr="00E3707F" w:rsidRDefault="009F50F1" w:rsidP="001D1B13">
            <w:pPr>
              <w:spacing w:after="0" w:line="240" w:lineRule="auto"/>
              <w:jc w:val="center"/>
              <w:rPr>
                <w:lang w:eastAsia="nl-BE"/>
              </w:rPr>
            </w:pPr>
            <w:r>
              <w:rPr>
                <w:rFonts w:ascii="Aptos Narrow" w:hAnsi="Aptos Narrow"/>
                <w:color w:val="000000"/>
              </w:rPr>
              <w:t>677</w:t>
            </w:r>
          </w:p>
        </w:tc>
        <w:tc>
          <w:tcPr>
            <w:tcW w:w="2053" w:type="dxa"/>
            <w:shd w:val="clear" w:color="auto" w:fill="auto"/>
            <w:noWrap/>
            <w:vAlign w:val="center"/>
            <w:hideMark/>
          </w:tcPr>
          <w:p w14:paraId="74FE103E" w14:textId="634DA058" w:rsidR="009F50F1" w:rsidRPr="00E3707F" w:rsidRDefault="009F50F1" w:rsidP="001D1B13">
            <w:pPr>
              <w:spacing w:after="0" w:line="240" w:lineRule="auto"/>
              <w:jc w:val="center"/>
              <w:rPr>
                <w:lang w:eastAsia="nl-BE"/>
              </w:rPr>
            </w:pPr>
            <w:r>
              <w:rPr>
                <w:rFonts w:ascii="Aptos Narrow" w:hAnsi="Aptos Narrow"/>
                <w:color w:val="000000"/>
              </w:rPr>
              <w:t>190</w:t>
            </w:r>
          </w:p>
        </w:tc>
      </w:tr>
      <w:tr w:rsidR="009F50F1" w:rsidRPr="00E3707F" w14:paraId="2BAE1EAB" w14:textId="77777777" w:rsidTr="007D52CE">
        <w:trPr>
          <w:trHeight w:val="288"/>
        </w:trPr>
        <w:tc>
          <w:tcPr>
            <w:tcW w:w="3509" w:type="dxa"/>
            <w:shd w:val="clear" w:color="auto" w:fill="F2F2F2" w:themeFill="background1" w:themeFillShade="F2"/>
            <w:noWrap/>
            <w:vAlign w:val="center"/>
            <w:hideMark/>
          </w:tcPr>
          <w:p w14:paraId="1FB8D59C" w14:textId="7A84FF49" w:rsidR="009F50F1" w:rsidRPr="00E3707F" w:rsidRDefault="009F50F1" w:rsidP="009F50F1">
            <w:pPr>
              <w:spacing w:after="0" w:line="240" w:lineRule="auto"/>
              <w:jc w:val="left"/>
              <w:rPr>
                <w:lang w:eastAsia="nl-BE"/>
              </w:rPr>
            </w:pPr>
            <w:r>
              <w:rPr>
                <w:rFonts w:ascii="Aptos Narrow" w:hAnsi="Aptos Narrow"/>
                <w:color w:val="000000"/>
              </w:rPr>
              <w:t>RANDSTAD DIGITAL BELGIUM</w:t>
            </w:r>
          </w:p>
        </w:tc>
        <w:tc>
          <w:tcPr>
            <w:tcW w:w="649" w:type="dxa"/>
            <w:shd w:val="clear" w:color="auto" w:fill="F2F2F2" w:themeFill="background1" w:themeFillShade="F2"/>
            <w:vAlign w:val="center"/>
          </w:tcPr>
          <w:p w14:paraId="46D6ABC5" w14:textId="5B429D3D" w:rsidR="009F50F1" w:rsidRPr="00E3707F" w:rsidRDefault="009F50F1"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10E79332" w14:textId="2D2565FC" w:rsidR="009F50F1" w:rsidRPr="00E3707F" w:rsidRDefault="009F50F1" w:rsidP="001D1B13">
            <w:pPr>
              <w:spacing w:after="0" w:line="240" w:lineRule="auto"/>
              <w:jc w:val="center"/>
              <w:rPr>
                <w:lang w:eastAsia="nl-BE"/>
              </w:rPr>
            </w:pPr>
            <w:r>
              <w:rPr>
                <w:rFonts w:ascii="Aptos Narrow" w:hAnsi="Aptos Narrow"/>
                <w:color w:val="000000"/>
              </w:rPr>
              <w:t>NL</w:t>
            </w:r>
          </w:p>
        </w:tc>
        <w:tc>
          <w:tcPr>
            <w:tcW w:w="1733" w:type="dxa"/>
            <w:shd w:val="clear" w:color="auto" w:fill="F2F2F2" w:themeFill="background1" w:themeFillShade="F2"/>
            <w:noWrap/>
            <w:vAlign w:val="center"/>
            <w:hideMark/>
          </w:tcPr>
          <w:p w14:paraId="1F06B09F" w14:textId="6721D000" w:rsidR="009F50F1" w:rsidRPr="00E3707F" w:rsidRDefault="009F50F1" w:rsidP="001D1B13">
            <w:pPr>
              <w:spacing w:after="0" w:line="240" w:lineRule="auto"/>
              <w:jc w:val="center"/>
              <w:rPr>
                <w:lang w:eastAsia="nl-BE"/>
              </w:rPr>
            </w:pPr>
            <w:r>
              <w:rPr>
                <w:rFonts w:ascii="Aptos Narrow" w:hAnsi="Aptos Narrow"/>
                <w:color w:val="000000"/>
              </w:rPr>
              <w:t>62020</w:t>
            </w:r>
          </w:p>
        </w:tc>
        <w:tc>
          <w:tcPr>
            <w:tcW w:w="4090" w:type="dxa"/>
            <w:shd w:val="clear" w:color="auto" w:fill="F2F2F2" w:themeFill="background1" w:themeFillShade="F2"/>
            <w:noWrap/>
            <w:vAlign w:val="bottom"/>
            <w:hideMark/>
          </w:tcPr>
          <w:p w14:paraId="5EB273DD" w14:textId="788E9EBD" w:rsidR="009F50F1" w:rsidRPr="00E3707F" w:rsidRDefault="009F50F1" w:rsidP="009F50F1">
            <w:pPr>
              <w:spacing w:after="0" w:line="240" w:lineRule="auto"/>
              <w:rPr>
                <w:lang w:eastAsia="nl-BE"/>
              </w:rPr>
            </w:pPr>
            <w:r>
              <w:rPr>
                <w:rFonts w:ascii="Aptos Narrow" w:hAnsi="Aptos Narrow"/>
                <w:color w:val="000000"/>
              </w:rPr>
              <w:t>Computeradviesdiensten (62020)</w:t>
            </w:r>
          </w:p>
        </w:tc>
        <w:tc>
          <w:tcPr>
            <w:tcW w:w="1440" w:type="dxa"/>
            <w:shd w:val="clear" w:color="auto" w:fill="F2F2F2" w:themeFill="background1" w:themeFillShade="F2"/>
            <w:noWrap/>
            <w:vAlign w:val="center"/>
            <w:hideMark/>
          </w:tcPr>
          <w:p w14:paraId="7F13D6A6" w14:textId="6E141E04" w:rsidR="009F50F1" w:rsidRPr="00E3707F" w:rsidRDefault="009F50F1" w:rsidP="001D1B13">
            <w:pPr>
              <w:spacing w:after="0" w:line="240" w:lineRule="auto"/>
              <w:jc w:val="center"/>
              <w:rPr>
                <w:lang w:eastAsia="nl-BE"/>
              </w:rPr>
            </w:pPr>
            <w:r>
              <w:rPr>
                <w:rFonts w:ascii="Aptos Narrow" w:hAnsi="Aptos Narrow"/>
                <w:color w:val="000000"/>
              </w:rPr>
              <w:t>660</w:t>
            </w:r>
          </w:p>
        </w:tc>
        <w:tc>
          <w:tcPr>
            <w:tcW w:w="2053" w:type="dxa"/>
            <w:shd w:val="clear" w:color="auto" w:fill="F2F2F2" w:themeFill="background1" w:themeFillShade="F2"/>
            <w:noWrap/>
            <w:vAlign w:val="center"/>
            <w:hideMark/>
          </w:tcPr>
          <w:p w14:paraId="371E97B0" w14:textId="1A79A757" w:rsidR="009F50F1" w:rsidRPr="00E3707F" w:rsidRDefault="009F50F1" w:rsidP="001D1B13">
            <w:pPr>
              <w:spacing w:after="0" w:line="240" w:lineRule="auto"/>
              <w:jc w:val="center"/>
              <w:rPr>
                <w:lang w:eastAsia="nl-BE"/>
              </w:rPr>
            </w:pPr>
            <w:r>
              <w:rPr>
                <w:rFonts w:ascii="Aptos Narrow" w:hAnsi="Aptos Narrow"/>
                <w:color w:val="000000"/>
              </w:rPr>
              <w:t>48</w:t>
            </w:r>
          </w:p>
        </w:tc>
      </w:tr>
      <w:tr w:rsidR="009F50F1" w:rsidRPr="00E3707F" w14:paraId="1E367495" w14:textId="77777777" w:rsidTr="001D1B13">
        <w:trPr>
          <w:trHeight w:val="288"/>
        </w:trPr>
        <w:tc>
          <w:tcPr>
            <w:tcW w:w="3509" w:type="dxa"/>
            <w:shd w:val="clear" w:color="auto" w:fill="auto"/>
            <w:noWrap/>
            <w:vAlign w:val="center"/>
            <w:hideMark/>
          </w:tcPr>
          <w:p w14:paraId="51DB56E5" w14:textId="79B3CEE0" w:rsidR="009F50F1" w:rsidRPr="00E3707F" w:rsidRDefault="009F50F1" w:rsidP="009F50F1">
            <w:pPr>
              <w:spacing w:after="0" w:line="240" w:lineRule="auto"/>
              <w:jc w:val="left"/>
              <w:rPr>
                <w:lang w:eastAsia="nl-BE"/>
              </w:rPr>
            </w:pPr>
            <w:r>
              <w:rPr>
                <w:rFonts w:ascii="Aptos Narrow" w:hAnsi="Aptos Narrow"/>
                <w:color w:val="000000"/>
              </w:rPr>
              <w:t>VALEO VISION BELGIQUE</w:t>
            </w:r>
          </w:p>
        </w:tc>
        <w:tc>
          <w:tcPr>
            <w:tcW w:w="649" w:type="dxa"/>
            <w:vAlign w:val="center"/>
          </w:tcPr>
          <w:p w14:paraId="0F50F3B6" w14:textId="02144E7B" w:rsidR="009F50F1" w:rsidRPr="00E3707F" w:rsidRDefault="009F50F1" w:rsidP="001D1B13">
            <w:pPr>
              <w:spacing w:after="0" w:line="240" w:lineRule="auto"/>
              <w:jc w:val="center"/>
              <w:rPr>
                <w:lang w:eastAsia="nl-BE"/>
              </w:rPr>
            </w:pPr>
            <w:r>
              <w:rPr>
                <w:rFonts w:ascii="Aptos Narrow" w:hAnsi="Aptos Narrow"/>
                <w:color w:val="000000"/>
              </w:rPr>
              <w:t>WL</w:t>
            </w:r>
          </w:p>
        </w:tc>
        <w:tc>
          <w:tcPr>
            <w:tcW w:w="914" w:type="dxa"/>
            <w:shd w:val="clear" w:color="auto" w:fill="auto"/>
            <w:noWrap/>
            <w:vAlign w:val="center"/>
            <w:hideMark/>
          </w:tcPr>
          <w:p w14:paraId="66A161AF" w14:textId="659992B5" w:rsidR="009F50F1" w:rsidRPr="00E3707F" w:rsidRDefault="009F50F1" w:rsidP="001D1B13">
            <w:pPr>
              <w:spacing w:after="0" w:line="240" w:lineRule="auto"/>
              <w:jc w:val="center"/>
              <w:rPr>
                <w:lang w:eastAsia="nl-BE"/>
              </w:rPr>
            </w:pPr>
            <w:r>
              <w:rPr>
                <w:rFonts w:ascii="Aptos Narrow" w:hAnsi="Aptos Narrow"/>
                <w:color w:val="000000"/>
              </w:rPr>
              <w:t>FR</w:t>
            </w:r>
          </w:p>
        </w:tc>
        <w:tc>
          <w:tcPr>
            <w:tcW w:w="1733" w:type="dxa"/>
            <w:shd w:val="clear" w:color="auto" w:fill="auto"/>
            <w:noWrap/>
            <w:vAlign w:val="center"/>
            <w:hideMark/>
          </w:tcPr>
          <w:p w14:paraId="582D7640" w14:textId="7C220E35" w:rsidR="009F50F1" w:rsidRPr="00E3707F" w:rsidRDefault="009F50F1" w:rsidP="001D1B13">
            <w:pPr>
              <w:spacing w:after="0" w:line="240" w:lineRule="auto"/>
              <w:jc w:val="center"/>
              <w:rPr>
                <w:lang w:eastAsia="nl-BE"/>
              </w:rPr>
            </w:pPr>
            <w:r>
              <w:rPr>
                <w:rFonts w:ascii="Aptos Narrow" w:hAnsi="Aptos Narrow"/>
                <w:color w:val="000000"/>
              </w:rPr>
              <w:t>26110</w:t>
            </w:r>
          </w:p>
        </w:tc>
        <w:tc>
          <w:tcPr>
            <w:tcW w:w="4090" w:type="dxa"/>
            <w:shd w:val="clear" w:color="auto" w:fill="auto"/>
            <w:noWrap/>
            <w:vAlign w:val="bottom"/>
            <w:hideMark/>
          </w:tcPr>
          <w:p w14:paraId="631E62DE" w14:textId="183A205C" w:rsidR="009F50F1" w:rsidRPr="00E3707F" w:rsidRDefault="009F50F1" w:rsidP="009F50F1">
            <w:pPr>
              <w:spacing w:after="0" w:line="240" w:lineRule="auto"/>
              <w:rPr>
                <w:lang w:eastAsia="nl-BE"/>
              </w:rPr>
            </w:pPr>
            <w:r>
              <w:rPr>
                <w:rFonts w:ascii="Aptos Narrow" w:hAnsi="Aptos Narrow"/>
                <w:color w:val="000000"/>
              </w:rPr>
              <w:t xml:space="preserve">Verv. elektronische componenten (26110) </w:t>
            </w:r>
          </w:p>
        </w:tc>
        <w:tc>
          <w:tcPr>
            <w:tcW w:w="1440" w:type="dxa"/>
            <w:shd w:val="clear" w:color="auto" w:fill="auto"/>
            <w:noWrap/>
            <w:vAlign w:val="center"/>
            <w:hideMark/>
          </w:tcPr>
          <w:p w14:paraId="1FC3D4E3" w14:textId="3057224A" w:rsidR="009F50F1" w:rsidRPr="00E3707F" w:rsidRDefault="009F50F1" w:rsidP="001D1B13">
            <w:pPr>
              <w:spacing w:after="0" w:line="240" w:lineRule="auto"/>
              <w:jc w:val="center"/>
              <w:rPr>
                <w:lang w:eastAsia="nl-BE"/>
              </w:rPr>
            </w:pPr>
            <w:r>
              <w:rPr>
                <w:rFonts w:ascii="Aptos Narrow" w:hAnsi="Aptos Narrow"/>
                <w:color w:val="000000"/>
              </w:rPr>
              <w:t>650</w:t>
            </w:r>
          </w:p>
        </w:tc>
        <w:tc>
          <w:tcPr>
            <w:tcW w:w="2053" w:type="dxa"/>
            <w:shd w:val="clear" w:color="auto" w:fill="auto"/>
            <w:noWrap/>
            <w:vAlign w:val="center"/>
            <w:hideMark/>
          </w:tcPr>
          <w:p w14:paraId="36CAD412" w14:textId="260FD79D" w:rsidR="009F50F1" w:rsidRPr="00E3707F" w:rsidRDefault="009F50F1" w:rsidP="001D1B13">
            <w:pPr>
              <w:spacing w:after="0" w:line="240" w:lineRule="auto"/>
              <w:jc w:val="center"/>
              <w:rPr>
                <w:lang w:eastAsia="nl-BE"/>
              </w:rPr>
            </w:pPr>
            <w:r>
              <w:rPr>
                <w:rFonts w:ascii="Aptos Narrow" w:hAnsi="Aptos Narrow"/>
                <w:color w:val="000000"/>
              </w:rPr>
              <w:t>41</w:t>
            </w:r>
          </w:p>
        </w:tc>
      </w:tr>
      <w:tr w:rsidR="009F50F1" w:rsidRPr="00E3707F" w14:paraId="1CC339C4" w14:textId="77777777" w:rsidTr="001D1B13">
        <w:trPr>
          <w:trHeight w:val="288"/>
        </w:trPr>
        <w:tc>
          <w:tcPr>
            <w:tcW w:w="3509" w:type="dxa"/>
            <w:shd w:val="clear" w:color="auto" w:fill="auto"/>
            <w:noWrap/>
            <w:vAlign w:val="center"/>
            <w:hideMark/>
          </w:tcPr>
          <w:p w14:paraId="2A233AE4" w14:textId="5A433862" w:rsidR="009F50F1" w:rsidRPr="00E3707F" w:rsidRDefault="009F50F1" w:rsidP="009F50F1">
            <w:pPr>
              <w:spacing w:after="0" w:line="240" w:lineRule="auto"/>
              <w:jc w:val="left"/>
              <w:rPr>
                <w:lang w:eastAsia="nl-BE"/>
              </w:rPr>
            </w:pPr>
            <w:r>
              <w:rPr>
                <w:rFonts w:ascii="Aptos Narrow" w:hAnsi="Aptos Narrow"/>
                <w:color w:val="000000"/>
              </w:rPr>
              <w:t>IRISTEAM</w:t>
            </w:r>
          </w:p>
        </w:tc>
        <w:tc>
          <w:tcPr>
            <w:tcW w:w="649" w:type="dxa"/>
            <w:vAlign w:val="center"/>
          </w:tcPr>
          <w:p w14:paraId="2AC57B75" w14:textId="5FD6EB1B" w:rsidR="009F50F1" w:rsidRPr="00E3707F" w:rsidRDefault="009F50F1" w:rsidP="001D1B13">
            <w:pPr>
              <w:spacing w:after="0" w:line="240" w:lineRule="auto"/>
              <w:jc w:val="center"/>
              <w:rPr>
                <w:lang w:eastAsia="nl-BE"/>
              </w:rPr>
            </w:pPr>
            <w:r>
              <w:rPr>
                <w:rFonts w:ascii="Aptos Narrow" w:hAnsi="Aptos Narrow"/>
                <w:color w:val="000000"/>
              </w:rPr>
              <w:t>BXL</w:t>
            </w:r>
          </w:p>
        </w:tc>
        <w:tc>
          <w:tcPr>
            <w:tcW w:w="914" w:type="dxa"/>
            <w:shd w:val="clear" w:color="auto" w:fill="auto"/>
            <w:noWrap/>
            <w:vAlign w:val="center"/>
            <w:hideMark/>
          </w:tcPr>
          <w:p w14:paraId="2497109A" w14:textId="33C6577E" w:rsidR="009F50F1" w:rsidRPr="00E3707F" w:rsidRDefault="009F50F1" w:rsidP="001D1B13">
            <w:pPr>
              <w:spacing w:after="0" w:line="240" w:lineRule="auto"/>
              <w:jc w:val="center"/>
              <w:rPr>
                <w:lang w:eastAsia="nl-BE"/>
              </w:rPr>
            </w:pPr>
            <w:r>
              <w:rPr>
                <w:rFonts w:ascii="Aptos Narrow" w:hAnsi="Aptos Narrow"/>
                <w:color w:val="000000"/>
              </w:rPr>
              <w:t>BE</w:t>
            </w:r>
          </w:p>
        </w:tc>
        <w:tc>
          <w:tcPr>
            <w:tcW w:w="1733" w:type="dxa"/>
            <w:shd w:val="clear" w:color="auto" w:fill="auto"/>
            <w:noWrap/>
            <w:vAlign w:val="center"/>
            <w:hideMark/>
          </w:tcPr>
          <w:p w14:paraId="52649A44" w14:textId="2923598E" w:rsidR="009F50F1" w:rsidRPr="00E3707F" w:rsidRDefault="009F50F1" w:rsidP="001D1B13">
            <w:pPr>
              <w:spacing w:after="0" w:line="240" w:lineRule="auto"/>
              <w:jc w:val="center"/>
              <w:rPr>
                <w:lang w:eastAsia="nl-BE"/>
              </w:rPr>
            </w:pPr>
            <w:r>
              <w:rPr>
                <w:rFonts w:ascii="Aptos Narrow" w:hAnsi="Aptos Narrow"/>
                <w:color w:val="000000"/>
              </w:rPr>
              <w:t>62010</w:t>
            </w:r>
          </w:p>
        </w:tc>
        <w:tc>
          <w:tcPr>
            <w:tcW w:w="4090" w:type="dxa"/>
            <w:shd w:val="clear" w:color="auto" w:fill="auto"/>
            <w:noWrap/>
            <w:vAlign w:val="bottom"/>
            <w:hideMark/>
          </w:tcPr>
          <w:p w14:paraId="787F16FD" w14:textId="5024B034" w:rsidR="009F50F1" w:rsidRPr="00E3707F" w:rsidRDefault="009F50F1" w:rsidP="009F50F1">
            <w:pPr>
              <w:spacing w:after="0" w:line="240" w:lineRule="auto"/>
              <w:rPr>
                <w:lang w:eastAsia="nl-BE"/>
              </w:rPr>
            </w:pPr>
            <w:r>
              <w:rPr>
                <w:rFonts w:ascii="Aptos Narrow" w:hAnsi="Aptos Narrow"/>
                <w:color w:val="000000"/>
              </w:rPr>
              <w:t>Software ontwikkeling (62010)</w:t>
            </w:r>
          </w:p>
        </w:tc>
        <w:tc>
          <w:tcPr>
            <w:tcW w:w="1440" w:type="dxa"/>
            <w:shd w:val="clear" w:color="auto" w:fill="auto"/>
            <w:noWrap/>
            <w:vAlign w:val="center"/>
            <w:hideMark/>
          </w:tcPr>
          <w:p w14:paraId="3EA1E484" w14:textId="587EB069" w:rsidR="009F50F1" w:rsidRPr="00E3707F" w:rsidRDefault="009F50F1" w:rsidP="001D1B13">
            <w:pPr>
              <w:spacing w:after="0" w:line="240" w:lineRule="auto"/>
              <w:jc w:val="center"/>
              <w:rPr>
                <w:lang w:eastAsia="nl-BE"/>
              </w:rPr>
            </w:pPr>
            <w:r>
              <w:rPr>
                <w:rFonts w:ascii="Aptos Narrow" w:hAnsi="Aptos Narrow"/>
                <w:color w:val="000000"/>
              </w:rPr>
              <w:t>645</w:t>
            </w:r>
          </w:p>
        </w:tc>
        <w:tc>
          <w:tcPr>
            <w:tcW w:w="2053" w:type="dxa"/>
            <w:shd w:val="clear" w:color="auto" w:fill="auto"/>
            <w:noWrap/>
            <w:vAlign w:val="center"/>
            <w:hideMark/>
          </w:tcPr>
          <w:p w14:paraId="63C8787D" w14:textId="06BBDEFB" w:rsidR="009F50F1" w:rsidRPr="00E3707F" w:rsidRDefault="009F50F1" w:rsidP="001D1B13">
            <w:pPr>
              <w:spacing w:after="0" w:line="240" w:lineRule="auto"/>
              <w:jc w:val="center"/>
              <w:rPr>
                <w:lang w:eastAsia="nl-BE"/>
              </w:rPr>
            </w:pPr>
            <w:r>
              <w:rPr>
                <w:rFonts w:ascii="Aptos Narrow" w:hAnsi="Aptos Narrow"/>
                <w:color w:val="000000"/>
              </w:rPr>
              <w:t>74</w:t>
            </w:r>
          </w:p>
        </w:tc>
      </w:tr>
      <w:tr w:rsidR="009F50F1" w:rsidRPr="00E3707F" w14:paraId="4B6FC204" w14:textId="77777777" w:rsidTr="001D1B13">
        <w:trPr>
          <w:trHeight w:val="288"/>
        </w:trPr>
        <w:tc>
          <w:tcPr>
            <w:tcW w:w="3509" w:type="dxa"/>
            <w:shd w:val="clear" w:color="auto" w:fill="auto"/>
            <w:noWrap/>
            <w:vAlign w:val="center"/>
            <w:hideMark/>
          </w:tcPr>
          <w:p w14:paraId="088BCC54" w14:textId="128C44E1" w:rsidR="009F50F1" w:rsidRPr="00E3707F" w:rsidRDefault="009F50F1" w:rsidP="009F50F1">
            <w:pPr>
              <w:spacing w:after="0" w:line="240" w:lineRule="auto"/>
              <w:jc w:val="left"/>
              <w:rPr>
                <w:lang w:eastAsia="nl-BE"/>
              </w:rPr>
            </w:pPr>
            <w:r>
              <w:rPr>
                <w:rFonts w:ascii="Aptos Narrow" w:hAnsi="Aptos Narrow"/>
                <w:color w:val="000000"/>
              </w:rPr>
              <w:t>NSI IT SOFTWARE &amp; SERVICES</w:t>
            </w:r>
          </w:p>
        </w:tc>
        <w:tc>
          <w:tcPr>
            <w:tcW w:w="649" w:type="dxa"/>
            <w:vAlign w:val="center"/>
          </w:tcPr>
          <w:p w14:paraId="2AA1C4CA" w14:textId="2A3B3219" w:rsidR="009F50F1" w:rsidRPr="00E3707F" w:rsidRDefault="009F50F1" w:rsidP="001D1B13">
            <w:pPr>
              <w:spacing w:after="0" w:line="240" w:lineRule="auto"/>
              <w:jc w:val="center"/>
              <w:rPr>
                <w:lang w:eastAsia="nl-BE"/>
              </w:rPr>
            </w:pPr>
            <w:r>
              <w:rPr>
                <w:rFonts w:ascii="Aptos Narrow" w:hAnsi="Aptos Narrow"/>
                <w:color w:val="000000"/>
              </w:rPr>
              <w:t>WL</w:t>
            </w:r>
          </w:p>
        </w:tc>
        <w:tc>
          <w:tcPr>
            <w:tcW w:w="914" w:type="dxa"/>
            <w:shd w:val="clear" w:color="auto" w:fill="auto"/>
            <w:noWrap/>
            <w:vAlign w:val="center"/>
            <w:hideMark/>
          </w:tcPr>
          <w:p w14:paraId="762A67DD" w14:textId="0EA4E682" w:rsidR="009F50F1" w:rsidRPr="00E3707F" w:rsidRDefault="009F50F1" w:rsidP="001D1B13">
            <w:pPr>
              <w:spacing w:after="0" w:line="240" w:lineRule="auto"/>
              <w:jc w:val="center"/>
              <w:rPr>
                <w:lang w:eastAsia="nl-BE"/>
              </w:rPr>
            </w:pPr>
            <w:r>
              <w:rPr>
                <w:rFonts w:ascii="Aptos Narrow" w:hAnsi="Aptos Narrow"/>
                <w:color w:val="000000"/>
              </w:rPr>
              <w:t>NL</w:t>
            </w:r>
          </w:p>
        </w:tc>
        <w:tc>
          <w:tcPr>
            <w:tcW w:w="1733" w:type="dxa"/>
            <w:shd w:val="clear" w:color="auto" w:fill="auto"/>
            <w:noWrap/>
            <w:vAlign w:val="center"/>
            <w:hideMark/>
          </w:tcPr>
          <w:p w14:paraId="53DF6FB6" w14:textId="14DBEC97" w:rsidR="009F50F1" w:rsidRPr="00E3707F" w:rsidRDefault="009F50F1" w:rsidP="001D1B13">
            <w:pPr>
              <w:spacing w:after="0" w:line="240" w:lineRule="auto"/>
              <w:jc w:val="center"/>
              <w:rPr>
                <w:lang w:eastAsia="nl-BE"/>
              </w:rPr>
            </w:pPr>
            <w:r>
              <w:rPr>
                <w:rFonts w:ascii="Aptos Narrow" w:hAnsi="Aptos Narrow"/>
                <w:color w:val="000000"/>
              </w:rPr>
              <w:t>62010</w:t>
            </w:r>
          </w:p>
        </w:tc>
        <w:tc>
          <w:tcPr>
            <w:tcW w:w="4090" w:type="dxa"/>
            <w:shd w:val="clear" w:color="auto" w:fill="auto"/>
            <w:noWrap/>
            <w:vAlign w:val="bottom"/>
            <w:hideMark/>
          </w:tcPr>
          <w:p w14:paraId="3DCD7EA5" w14:textId="08F5EB8B" w:rsidR="009F50F1" w:rsidRPr="00E3707F" w:rsidRDefault="009F50F1" w:rsidP="009F50F1">
            <w:pPr>
              <w:spacing w:after="0" w:line="240" w:lineRule="auto"/>
              <w:rPr>
                <w:lang w:eastAsia="nl-BE"/>
              </w:rPr>
            </w:pPr>
            <w:r>
              <w:rPr>
                <w:rFonts w:ascii="Aptos Narrow" w:hAnsi="Aptos Narrow"/>
                <w:color w:val="000000"/>
              </w:rPr>
              <w:t>Software ontwikkeling (62010)</w:t>
            </w:r>
          </w:p>
        </w:tc>
        <w:tc>
          <w:tcPr>
            <w:tcW w:w="1440" w:type="dxa"/>
            <w:shd w:val="clear" w:color="auto" w:fill="auto"/>
            <w:noWrap/>
            <w:vAlign w:val="center"/>
            <w:hideMark/>
          </w:tcPr>
          <w:p w14:paraId="0F805E81" w14:textId="5E210311" w:rsidR="009F50F1" w:rsidRPr="00E3707F" w:rsidRDefault="009F50F1" w:rsidP="001D1B13">
            <w:pPr>
              <w:spacing w:after="0" w:line="240" w:lineRule="auto"/>
              <w:jc w:val="center"/>
              <w:rPr>
                <w:lang w:eastAsia="nl-BE"/>
              </w:rPr>
            </w:pPr>
            <w:r>
              <w:rPr>
                <w:rFonts w:ascii="Aptos Narrow" w:hAnsi="Aptos Narrow"/>
                <w:color w:val="000000"/>
              </w:rPr>
              <w:t>615</w:t>
            </w:r>
          </w:p>
        </w:tc>
        <w:tc>
          <w:tcPr>
            <w:tcW w:w="2053" w:type="dxa"/>
            <w:shd w:val="clear" w:color="auto" w:fill="auto"/>
            <w:noWrap/>
            <w:vAlign w:val="center"/>
            <w:hideMark/>
          </w:tcPr>
          <w:p w14:paraId="4AB6372E" w14:textId="3DB7EAF1" w:rsidR="009F50F1" w:rsidRPr="00E3707F" w:rsidRDefault="009F50F1" w:rsidP="001D1B13">
            <w:pPr>
              <w:spacing w:after="0" w:line="240" w:lineRule="auto"/>
              <w:jc w:val="center"/>
              <w:rPr>
                <w:lang w:eastAsia="nl-BE"/>
              </w:rPr>
            </w:pPr>
            <w:r>
              <w:rPr>
                <w:rFonts w:ascii="Aptos Narrow" w:hAnsi="Aptos Narrow"/>
                <w:color w:val="000000"/>
              </w:rPr>
              <w:t>58</w:t>
            </w:r>
          </w:p>
        </w:tc>
      </w:tr>
    </w:tbl>
    <w:p w14:paraId="43C4E63D" w14:textId="77777777" w:rsidR="003528D9" w:rsidRDefault="003528D9" w:rsidP="00577E08"/>
    <w:p w14:paraId="6404FA96" w14:textId="77777777" w:rsidR="003528D9" w:rsidRDefault="003528D9" w:rsidP="00577E08"/>
    <w:p w14:paraId="75956138" w14:textId="77777777" w:rsidR="003528D9" w:rsidRDefault="003528D9" w:rsidP="00577E08"/>
    <w:p w14:paraId="6CD3997D" w14:textId="3CC46003" w:rsidR="00660D0C" w:rsidRDefault="00660D0C" w:rsidP="00C4587C">
      <w:pPr>
        <w:pStyle w:val="Bijschrift"/>
        <w:jc w:val="center"/>
      </w:pPr>
      <w:r>
        <w:t xml:space="preserve">Appendix tabel </w:t>
      </w:r>
      <w:r>
        <w:fldChar w:fldCharType="begin"/>
      </w:r>
      <w:r>
        <w:instrText>SEQ Appendix_tabel \* ARABIC</w:instrText>
      </w:r>
      <w:r>
        <w:fldChar w:fldCharType="separate"/>
      </w:r>
      <w:r w:rsidR="001F7925">
        <w:rPr>
          <w:noProof/>
        </w:rPr>
        <w:t>5</w:t>
      </w:r>
      <w:r>
        <w:fldChar w:fldCharType="end"/>
      </w:r>
      <w:r w:rsidR="009910F8">
        <w:rPr>
          <w:noProof/>
        </w:rPr>
        <w:t>:</w:t>
      </w:r>
      <w:r>
        <w:t xml:space="preserve"> </w:t>
      </w:r>
      <w:r w:rsidRPr="001F2967">
        <w:t>Top</w:t>
      </w:r>
      <w:r w:rsidR="00E478DB">
        <w:t xml:space="preserve"> </w:t>
      </w:r>
      <w:r w:rsidRPr="001F2967">
        <w:t>20</w:t>
      </w:r>
      <w:r w:rsidR="00E478DB">
        <w:t xml:space="preserve"> van</w:t>
      </w:r>
      <w:r w:rsidRPr="001F2967">
        <w:t xml:space="preserve"> bedrijven in termen van toegevoegde waarde (energiesectoren)</w:t>
      </w:r>
    </w:p>
    <w:tbl>
      <w:tblPr>
        <w:tblW w:w="14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82"/>
        <w:gridCol w:w="639"/>
        <w:gridCol w:w="914"/>
        <w:gridCol w:w="1654"/>
        <w:gridCol w:w="3323"/>
        <w:gridCol w:w="1440"/>
        <w:gridCol w:w="1901"/>
      </w:tblGrid>
      <w:tr w:rsidR="0014615C" w:rsidRPr="00EB1113" w14:paraId="08C54D45" w14:textId="77777777" w:rsidTr="001D1B13">
        <w:trPr>
          <w:trHeight w:val="576"/>
        </w:trPr>
        <w:tc>
          <w:tcPr>
            <w:tcW w:w="4282" w:type="dxa"/>
            <w:shd w:val="clear" w:color="000000" w:fill="E8E8E8"/>
            <w:vAlign w:val="center"/>
            <w:hideMark/>
          </w:tcPr>
          <w:p w14:paraId="5F8161FC" w14:textId="77777777" w:rsidR="0014615C" w:rsidRPr="00996023" w:rsidRDefault="0014615C" w:rsidP="0014615C">
            <w:pPr>
              <w:spacing w:after="0" w:line="240" w:lineRule="auto"/>
              <w:jc w:val="left"/>
              <w:rPr>
                <w:lang w:eastAsia="nl-BE"/>
              </w:rPr>
            </w:pPr>
            <w:r w:rsidRPr="00996023">
              <w:rPr>
                <w:lang w:eastAsia="nl-BE"/>
              </w:rPr>
              <w:t>Bedrijfsnaam</w:t>
            </w:r>
          </w:p>
        </w:tc>
        <w:tc>
          <w:tcPr>
            <w:tcW w:w="639" w:type="dxa"/>
            <w:shd w:val="clear" w:color="000000" w:fill="E8E8E8"/>
            <w:vAlign w:val="center"/>
          </w:tcPr>
          <w:p w14:paraId="0CF8DBB2" w14:textId="284890C1" w:rsidR="0014615C" w:rsidRPr="00996023" w:rsidRDefault="0014615C" w:rsidP="001D1B13">
            <w:pPr>
              <w:spacing w:after="0" w:line="240" w:lineRule="auto"/>
              <w:jc w:val="center"/>
              <w:rPr>
                <w:lang w:eastAsia="nl-BE"/>
              </w:rPr>
            </w:pPr>
            <w:r>
              <w:rPr>
                <w:lang w:eastAsia="nl-BE"/>
              </w:rPr>
              <w:t>Regio</w:t>
            </w:r>
          </w:p>
        </w:tc>
        <w:tc>
          <w:tcPr>
            <w:tcW w:w="914" w:type="dxa"/>
            <w:shd w:val="clear" w:color="000000" w:fill="E8E8E8"/>
            <w:vAlign w:val="center"/>
            <w:hideMark/>
          </w:tcPr>
          <w:p w14:paraId="0198FC8F" w14:textId="42854019" w:rsidR="0014615C" w:rsidRPr="00996023" w:rsidRDefault="0014615C" w:rsidP="001D1B13">
            <w:pPr>
              <w:spacing w:after="0" w:line="240" w:lineRule="auto"/>
              <w:jc w:val="center"/>
              <w:rPr>
                <w:lang w:eastAsia="nl-BE"/>
              </w:rPr>
            </w:pPr>
            <w:r w:rsidRPr="00996023">
              <w:rPr>
                <w:lang w:eastAsia="nl-BE"/>
              </w:rPr>
              <w:t>Eigenaar</w:t>
            </w:r>
          </w:p>
        </w:tc>
        <w:tc>
          <w:tcPr>
            <w:tcW w:w="1654" w:type="dxa"/>
            <w:shd w:val="clear" w:color="000000" w:fill="E8E8E8"/>
            <w:vAlign w:val="center"/>
            <w:hideMark/>
          </w:tcPr>
          <w:p w14:paraId="651D9EAA" w14:textId="77777777" w:rsidR="0014615C" w:rsidRPr="00996023" w:rsidRDefault="0014615C" w:rsidP="001D1B13">
            <w:pPr>
              <w:spacing w:after="0" w:line="240" w:lineRule="auto"/>
              <w:jc w:val="center"/>
              <w:rPr>
                <w:lang w:eastAsia="nl-BE"/>
              </w:rPr>
            </w:pPr>
            <w:r w:rsidRPr="00996023">
              <w:rPr>
                <w:lang w:eastAsia="nl-BE"/>
              </w:rPr>
              <w:t>NACE 5-digit code</w:t>
            </w:r>
          </w:p>
        </w:tc>
        <w:tc>
          <w:tcPr>
            <w:tcW w:w="3323" w:type="dxa"/>
            <w:shd w:val="clear" w:color="000000" w:fill="E8E8E8"/>
            <w:vAlign w:val="center"/>
            <w:hideMark/>
          </w:tcPr>
          <w:p w14:paraId="3C5CB9C0" w14:textId="77777777" w:rsidR="0014615C" w:rsidRPr="00996023" w:rsidRDefault="0014615C" w:rsidP="0014615C">
            <w:pPr>
              <w:spacing w:after="0" w:line="240" w:lineRule="auto"/>
              <w:jc w:val="left"/>
              <w:rPr>
                <w:lang w:eastAsia="nl-BE"/>
              </w:rPr>
            </w:pPr>
            <w:r w:rsidRPr="00996023">
              <w:rPr>
                <w:lang w:eastAsia="nl-BE"/>
              </w:rPr>
              <w:t>NACE 5-digit label</w:t>
            </w:r>
          </w:p>
        </w:tc>
        <w:tc>
          <w:tcPr>
            <w:tcW w:w="1440" w:type="dxa"/>
            <w:shd w:val="clear" w:color="000000" w:fill="E8E8E8"/>
            <w:vAlign w:val="center"/>
            <w:hideMark/>
          </w:tcPr>
          <w:p w14:paraId="4C4EBF75" w14:textId="77777777" w:rsidR="0014615C" w:rsidRPr="00996023" w:rsidRDefault="0014615C" w:rsidP="001D1B13">
            <w:pPr>
              <w:spacing w:after="0" w:line="240" w:lineRule="auto"/>
              <w:jc w:val="center"/>
              <w:rPr>
                <w:lang w:eastAsia="nl-BE"/>
              </w:rPr>
            </w:pPr>
            <w:r w:rsidRPr="00996023">
              <w:rPr>
                <w:lang w:eastAsia="nl-BE"/>
              </w:rPr>
              <w:t>Tewerkstelling</w:t>
            </w:r>
          </w:p>
        </w:tc>
        <w:tc>
          <w:tcPr>
            <w:tcW w:w="1901" w:type="dxa"/>
            <w:shd w:val="clear" w:color="000000" w:fill="E8E8E8"/>
            <w:vAlign w:val="center"/>
            <w:hideMark/>
          </w:tcPr>
          <w:p w14:paraId="0413DB00" w14:textId="77777777" w:rsidR="0014615C" w:rsidRPr="00996023" w:rsidRDefault="0014615C" w:rsidP="001D1B13">
            <w:pPr>
              <w:spacing w:after="0" w:line="240" w:lineRule="auto"/>
              <w:jc w:val="center"/>
              <w:rPr>
                <w:lang w:eastAsia="nl-BE"/>
              </w:rPr>
            </w:pPr>
            <w:r w:rsidRPr="00996023">
              <w:rPr>
                <w:lang w:eastAsia="nl-BE"/>
              </w:rPr>
              <w:t>Bruto Toegevoegde waarde (in miljoen €)</w:t>
            </w:r>
          </w:p>
        </w:tc>
      </w:tr>
      <w:tr w:rsidR="00752F2E" w:rsidRPr="00996023" w14:paraId="5FB9F63B" w14:textId="77777777" w:rsidTr="007D52CE">
        <w:trPr>
          <w:trHeight w:val="288"/>
        </w:trPr>
        <w:tc>
          <w:tcPr>
            <w:tcW w:w="4282" w:type="dxa"/>
            <w:shd w:val="clear" w:color="auto" w:fill="F2F2F2" w:themeFill="background1" w:themeFillShade="F2"/>
            <w:noWrap/>
            <w:vAlign w:val="bottom"/>
            <w:hideMark/>
          </w:tcPr>
          <w:p w14:paraId="1432015F" w14:textId="4150FD68" w:rsidR="00752F2E" w:rsidRPr="00996023" w:rsidRDefault="00752F2E" w:rsidP="00752F2E">
            <w:pPr>
              <w:spacing w:after="0" w:line="240" w:lineRule="auto"/>
              <w:jc w:val="left"/>
              <w:rPr>
                <w:lang w:eastAsia="nl-BE"/>
              </w:rPr>
            </w:pPr>
            <w:r>
              <w:rPr>
                <w:rFonts w:ascii="Aptos Narrow" w:hAnsi="Aptos Narrow"/>
                <w:color w:val="000000"/>
              </w:rPr>
              <w:t>ELECTRABEL</w:t>
            </w:r>
          </w:p>
        </w:tc>
        <w:tc>
          <w:tcPr>
            <w:tcW w:w="639" w:type="dxa"/>
            <w:shd w:val="clear" w:color="auto" w:fill="F2F2F2" w:themeFill="background1" w:themeFillShade="F2"/>
            <w:vAlign w:val="center"/>
          </w:tcPr>
          <w:p w14:paraId="7F837C05" w14:textId="5B1650AD" w:rsidR="00752F2E" w:rsidRPr="00996023" w:rsidRDefault="00752F2E"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5D6B60EB" w14:textId="6A46AC4D" w:rsidR="00752F2E" w:rsidRPr="00996023" w:rsidRDefault="00752F2E" w:rsidP="001D1B13">
            <w:pPr>
              <w:spacing w:after="0" w:line="240" w:lineRule="auto"/>
              <w:jc w:val="center"/>
              <w:rPr>
                <w:lang w:eastAsia="nl-BE"/>
              </w:rPr>
            </w:pPr>
            <w:r>
              <w:rPr>
                <w:rFonts w:ascii="Aptos Narrow" w:hAnsi="Aptos Narrow"/>
                <w:color w:val="000000"/>
              </w:rPr>
              <w:t>FR</w:t>
            </w:r>
          </w:p>
        </w:tc>
        <w:tc>
          <w:tcPr>
            <w:tcW w:w="1654" w:type="dxa"/>
            <w:shd w:val="clear" w:color="auto" w:fill="F2F2F2" w:themeFill="background1" w:themeFillShade="F2"/>
            <w:noWrap/>
            <w:vAlign w:val="center"/>
            <w:hideMark/>
          </w:tcPr>
          <w:p w14:paraId="7B71F52E" w14:textId="08018B66" w:rsidR="00752F2E" w:rsidRPr="00996023" w:rsidRDefault="00752F2E" w:rsidP="001D1B13">
            <w:pPr>
              <w:spacing w:after="0" w:line="240" w:lineRule="auto"/>
              <w:jc w:val="center"/>
              <w:rPr>
                <w:lang w:eastAsia="nl-BE"/>
              </w:rPr>
            </w:pPr>
            <w:r>
              <w:rPr>
                <w:rFonts w:ascii="Aptos Narrow" w:hAnsi="Aptos Narrow"/>
                <w:color w:val="000000"/>
              </w:rPr>
              <w:t>35110</w:t>
            </w:r>
          </w:p>
        </w:tc>
        <w:tc>
          <w:tcPr>
            <w:tcW w:w="3323" w:type="dxa"/>
            <w:shd w:val="clear" w:color="auto" w:fill="F2F2F2" w:themeFill="background1" w:themeFillShade="F2"/>
            <w:noWrap/>
            <w:vAlign w:val="bottom"/>
            <w:hideMark/>
          </w:tcPr>
          <w:p w14:paraId="5DD7CF6F" w14:textId="3F774BD6" w:rsidR="00752F2E" w:rsidRPr="00996023" w:rsidRDefault="00752F2E" w:rsidP="00752F2E">
            <w:pPr>
              <w:spacing w:after="0" w:line="240" w:lineRule="auto"/>
              <w:jc w:val="left"/>
              <w:rPr>
                <w:lang w:eastAsia="nl-BE"/>
              </w:rPr>
            </w:pPr>
            <w:r>
              <w:rPr>
                <w:rFonts w:ascii="Aptos Narrow" w:hAnsi="Aptos Narrow"/>
                <w:color w:val="000000"/>
              </w:rPr>
              <w:t xml:space="preserve">Productie van elektriciteit (35110) </w:t>
            </w:r>
          </w:p>
        </w:tc>
        <w:tc>
          <w:tcPr>
            <w:tcW w:w="1440" w:type="dxa"/>
            <w:shd w:val="clear" w:color="auto" w:fill="F2F2F2" w:themeFill="background1" w:themeFillShade="F2"/>
            <w:noWrap/>
            <w:vAlign w:val="center"/>
            <w:hideMark/>
          </w:tcPr>
          <w:p w14:paraId="3B3DBA8E" w14:textId="7E90C821" w:rsidR="00752F2E" w:rsidRPr="00996023" w:rsidRDefault="00752F2E" w:rsidP="001D1B13">
            <w:pPr>
              <w:spacing w:after="0" w:line="240" w:lineRule="auto"/>
              <w:jc w:val="center"/>
              <w:rPr>
                <w:lang w:eastAsia="nl-BE"/>
              </w:rPr>
            </w:pPr>
            <w:r>
              <w:rPr>
                <w:rFonts w:ascii="Aptos Narrow" w:hAnsi="Aptos Narrow"/>
                <w:color w:val="000000"/>
              </w:rPr>
              <w:t>1744</w:t>
            </w:r>
          </w:p>
        </w:tc>
        <w:tc>
          <w:tcPr>
            <w:tcW w:w="1901" w:type="dxa"/>
            <w:shd w:val="clear" w:color="auto" w:fill="F2F2F2" w:themeFill="background1" w:themeFillShade="F2"/>
            <w:noWrap/>
            <w:vAlign w:val="center"/>
            <w:hideMark/>
          </w:tcPr>
          <w:p w14:paraId="4A2A9C46" w14:textId="14F425E6" w:rsidR="00752F2E" w:rsidRPr="00996023" w:rsidRDefault="00752F2E" w:rsidP="001D1B13">
            <w:pPr>
              <w:spacing w:after="0" w:line="240" w:lineRule="auto"/>
              <w:jc w:val="center"/>
              <w:rPr>
                <w:lang w:eastAsia="nl-BE"/>
              </w:rPr>
            </w:pPr>
            <w:r>
              <w:rPr>
                <w:rFonts w:ascii="Aptos Narrow" w:hAnsi="Aptos Narrow"/>
                <w:color w:val="000000"/>
              </w:rPr>
              <w:t>1323</w:t>
            </w:r>
          </w:p>
        </w:tc>
      </w:tr>
      <w:tr w:rsidR="00752F2E" w:rsidRPr="00996023" w14:paraId="4CAE0BD1" w14:textId="77777777" w:rsidTr="001D1B13">
        <w:trPr>
          <w:trHeight w:val="288"/>
        </w:trPr>
        <w:tc>
          <w:tcPr>
            <w:tcW w:w="4282" w:type="dxa"/>
            <w:shd w:val="clear" w:color="auto" w:fill="auto"/>
            <w:noWrap/>
            <w:vAlign w:val="bottom"/>
            <w:hideMark/>
          </w:tcPr>
          <w:p w14:paraId="7C28163D" w14:textId="4838E03A" w:rsidR="00752F2E" w:rsidRPr="00996023" w:rsidRDefault="00752F2E" w:rsidP="00752F2E">
            <w:pPr>
              <w:spacing w:after="0" w:line="240" w:lineRule="auto"/>
              <w:jc w:val="left"/>
              <w:rPr>
                <w:lang w:eastAsia="nl-BE"/>
              </w:rPr>
            </w:pPr>
            <w:r>
              <w:rPr>
                <w:rFonts w:ascii="Aptos Narrow" w:hAnsi="Aptos Narrow"/>
                <w:color w:val="000000"/>
              </w:rPr>
              <w:t>ELECTRABEL</w:t>
            </w:r>
          </w:p>
        </w:tc>
        <w:tc>
          <w:tcPr>
            <w:tcW w:w="639" w:type="dxa"/>
            <w:vAlign w:val="center"/>
          </w:tcPr>
          <w:p w14:paraId="7F54D120" w14:textId="48FEEA76" w:rsidR="00752F2E" w:rsidRPr="00996023" w:rsidRDefault="00752F2E" w:rsidP="001D1B13">
            <w:pPr>
              <w:spacing w:after="0" w:line="240" w:lineRule="auto"/>
              <w:jc w:val="center"/>
              <w:rPr>
                <w:lang w:eastAsia="nl-BE"/>
              </w:rPr>
            </w:pPr>
            <w:r>
              <w:rPr>
                <w:rFonts w:ascii="Aptos Narrow" w:hAnsi="Aptos Narrow"/>
                <w:color w:val="000000"/>
              </w:rPr>
              <w:t>WL</w:t>
            </w:r>
          </w:p>
        </w:tc>
        <w:tc>
          <w:tcPr>
            <w:tcW w:w="914" w:type="dxa"/>
            <w:shd w:val="clear" w:color="auto" w:fill="auto"/>
            <w:noWrap/>
            <w:vAlign w:val="center"/>
            <w:hideMark/>
          </w:tcPr>
          <w:p w14:paraId="28EA1613" w14:textId="14998779" w:rsidR="00752F2E" w:rsidRPr="00996023" w:rsidRDefault="00752F2E" w:rsidP="001D1B13">
            <w:pPr>
              <w:spacing w:after="0" w:line="240" w:lineRule="auto"/>
              <w:jc w:val="center"/>
              <w:rPr>
                <w:lang w:eastAsia="nl-BE"/>
              </w:rPr>
            </w:pPr>
            <w:r>
              <w:rPr>
                <w:rFonts w:ascii="Aptos Narrow" w:hAnsi="Aptos Narrow"/>
                <w:color w:val="000000"/>
              </w:rPr>
              <w:t>FR</w:t>
            </w:r>
          </w:p>
        </w:tc>
        <w:tc>
          <w:tcPr>
            <w:tcW w:w="1654" w:type="dxa"/>
            <w:shd w:val="clear" w:color="auto" w:fill="auto"/>
            <w:noWrap/>
            <w:vAlign w:val="center"/>
            <w:hideMark/>
          </w:tcPr>
          <w:p w14:paraId="375DB0BE" w14:textId="4AD3A994" w:rsidR="00752F2E" w:rsidRPr="00996023" w:rsidRDefault="00752F2E" w:rsidP="001D1B13">
            <w:pPr>
              <w:spacing w:after="0" w:line="240" w:lineRule="auto"/>
              <w:jc w:val="center"/>
              <w:rPr>
                <w:lang w:eastAsia="nl-BE"/>
              </w:rPr>
            </w:pPr>
            <w:r>
              <w:rPr>
                <w:rFonts w:ascii="Aptos Narrow" w:hAnsi="Aptos Narrow"/>
                <w:color w:val="000000"/>
              </w:rPr>
              <w:t>35110</w:t>
            </w:r>
          </w:p>
        </w:tc>
        <w:tc>
          <w:tcPr>
            <w:tcW w:w="3323" w:type="dxa"/>
            <w:shd w:val="clear" w:color="auto" w:fill="auto"/>
            <w:noWrap/>
            <w:vAlign w:val="bottom"/>
            <w:hideMark/>
          </w:tcPr>
          <w:p w14:paraId="20523AB3" w14:textId="43721847" w:rsidR="00752F2E" w:rsidRPr="00996023" w:rsidRDefault="00752F2E" w:rsidP="00752F2E">
            <w:pPr>
              <w:spacing w:after="0" w:line="240" w:lineRule="auto"/>
              <w:jc w:val="left"/>
              <w:rPr>
                <w:lang w:eastAsia="nl-BE"/>
              </w:rPr>
            </w:pPr>
            <w:r>
              <w:rPr>
                <w:rFonts w:ascii="Aptos Narrow" w:hAnsi="Aptos Narrow"/>
                <w:color w:val="000000"/>
              </w:rPr>
              <w:t xml:space="preserve">Productie van elektriciteit (35110) </w:t>
            </w:r>
          </w:p>
        </w:tc>
        <w:tc>
          <w:tcPr>
            <w:tcW w:w="1440" w:type="dxa"/>
            <w:shd w:val="clear" w:color="auto" w:fill="auto"/>
            <w:noWrap/>
            <w:vAlign w:val="center"/>
            <w:hideMark/>
          </w:tcPr>
          <w:p w14:paraId="0DA2980F" w14:textId="04CAF915" w:rsidR="00752F2E" w:rsidRPr="00996023" w:rsidRDefault="00752F2E" w:rsidP="001D1B13">
            <w:pPr>
              <w:spacing w:after="0" w:line="240" w:lineRule="auto"/>
              <w:jc w:val="center"/>
              <w:rPr>
                <w:lang w:eastAsia="nl-BE"/>
              </w:rPr>
            </w:pPr>
            <w:r>
              <w:rPr>
                <w:rFonts w:ascii="Aptos Narrow" w:hAnsi="Aptos Narrow"/>
                <w:color w:val="000000"/>
              </w:rPr>
              <w:t>1398</w:t>
            </w:r>
          </w:p>
        </w:tc>
        <w:tc>
          <w:tcPr>
            <w:tcW w:w="1901" w:type="dxa"/>
            <w:shd w:val="clear" w:color="auto" w:fill="auto"/>
            <w:noWrap/>
            <w:vAlign w:val="center"/>
            <w:hideMark/>
          </w:tcPr>
          <w:p w14:paraId="31B01F50" w14:textId="2F60664A" w:rsidR="00752F2E" w:rsidRPr="00996023" w:rsidRDefault="00752F2E" w:rsidP="001D1B13">
            <w:pPr>
              <w:spacing w:after="0" w:line="240" w:lineRule="auto"/>
              <w:jc w:val="center"/>
              <w:rPr>
                <w:lang w:eastAsia="nl-BE"/>
              </w:rPr>
            </w:pPr>
            <w:r>
              <w:rPr>
                <w:rFonts w:ascii="Aptos Narrow" w:hAnsi="Aptos Narrow"/>
                <w:color w:val="000000"/>
              </w:rPr>
              <w:t>1061</w:t>
            </w:r>
          </w:p>
        </w:tc>
      </w:tr>
      <w:tr w:rsidR="00752F2E" w:rsidRPr="00996023" w14:paraId="313398D0" w14:textId="77777777" w:rsidTr="001D1B13">
        <w:trPr>
          <w:trHeight w:val="288"/>
        </w:trPr>
        <w:tc>
          <w:tcPr>
            <w:tcW w:w="4282" w:type="dxa"/>
            <w:shd w:val="clear" w:color="auto" w:fill="auto"/>
            <w:noWrap/>
            <w:vAlign w:val="bottom"/>
            <w:hideMark/>
          </w:tcPr>
          <w:p w14:paraId="4C081CE7" w14:textId="78A6CECE" w:rsidR="00752F2E" w:rsidRPr="00996023" w:rsidRDefault="00752F2E" w:rsidP="00752F2E">
            <w:pPr>
              <w:spacing w:after="0" w:line="240" w:lineRule="auto"/>
              <w:jc w:val="left"/>
              <w:rPr>
                <w:lang w:eastAsia="nl-BE"/>
              </w:rPr>
            </w:pPr>
            <w:r>
              <w:rPr>
                <w:rFonts w:ascii="Aptos Narrow" w:hAnsi="Aptos Narrow"/>
                <w:color w:val="000000"/>
              </w:rPr>
              <w:t>ELECTRABEL</w:t>
            </w:r>
          </w:p>
        </w:tc>
        <w:tc>
          <w:tcPr>
            <w:tcW w:w="639" w:type="dxa"/>
            <w:vAlign w:val="center"/>
          </w:tcPr>
          <w:p w14:paraId="608EB2DD" w14:textId="3258BF61" w:rsidR="00752F2E" w:rsidRPr="00996023" w:rsidRDefault="00752F2E" w:rsidP="001D1B13">
            <w:pPr>
              <w:spacing w:after="0" w:line="240" w:lineRule="auto"/>
              <w:jc w:val="center"/>
              <w:rPr>
                <w:lang w:eastAsia="nl-BE"/>
              </w:rPr>
            </w:pPr>
            <w:r>
              <w:rPr>
                <w:rFonts w:ascii="Aptos Narrow" w:hAnsi="Aptos Narrow"/>
                <w:color w:val="000000"/>
              </w:rPr>
              <w:t>BXL</w:t>
            </w:r>
          </w:p>
        </w:tc>
        <w:tc>
          <w:tcPr>
            <w:tcW w:w="914" w:type="dxa"/>
            <w:shd w:val="clear" w:color="auto" w:fill="auto"/>
            <w:noWrap/>
            <w:vAlign w:val="center"/>
            <w:hideMark/>
          </w:tcPr>
          <w:p w14:paraId="6E49AACC" w14:textId="11910883" w:rsidR="00752F2E" w:rsidRPr="00996023" w:rsidRDefault="00752F2E" w:rsidP="001D1B13">
            <w:pPr>
              <w:spacing w:after="0" w:line="240" w:lineRule="auto"/>
              <w:jc w:val="center"/>
              <w:rPr>
                <w:lang w:eastAsia="nl-BE"/>
              </w:rPr>
            </w:pPr>
            <w:r>
              <w:rPr>
                <w:rFonts w:ascii="Aptos Narrow" w:hAnsi="Aptos Narrow"/>
                <w:color w:val="000000"/>
              </w:rPr>
              <w:t>FR</w:t>
            </w:r>
          </w:p>
        </w:tc>
        <w:tc>
          <w:tcPr>
            <w:tcW w:w="1654" w:type="dxa"/>
            <w:shd w:val="clear" w:color="auto" w:fill="auto"/>
            <w:noWrap/>
            <w:vAlign w:val="center"/>
            <w:hideMark/>
          </w:tcPr>
          <w:p w14:paraId="1B2A4EFF" w14:textId="17D78AFD" w:rsidR="00752F2E" w:rsidRPr="00996023" w:rsidRDefault="00752F2E" w:rsidP="001D1B13">
            <w:pPr>
              <w:spacing w:after="0" w:line="240" w:lineRule="auto"/>
              <w:jc w:val="center"/>
              <w:rPr>
                <w:lang w:eastAsia="nl-BE"/>
              </w:rPr>
            </w:pPr>
            <w:r>
              <w:rPr>
                <w:rFonts w:ascii="Aptos Narrow" w:hAnsi="Aptos Narrow"/>
                <w:color w:val="000000"/>
              </w:rPr>
              <w:t>35110</w:t>
            </w:r>
          </w:p>
        </w:tc>
        <w:tc>
          <w:tcPr>
            <w:tcW w:w="3323" w:type="dxa"/>
            <w:shd w:val="clear" w:color="auto" w:fill="auto"/>
            <w:noWrap/>
            <w:vAlign w:val="bottom"/>
            <w:hideMark/>
          </w:tcPr>
          <w:p w14:paraId="41253BEB" w14:textId="515CAE71" w:rsidR="00752F2E" w:rsidRPr="00996023" w:rsidRDefault="00752F2E" w:rsidP="00752F2E">
            <w:pPr>
              <w:spacing w:after="0" w:line="240" w:lineRule="auto"/>
              <w:jc w:val="left"/>
              <w:rPr>
                <w:lang w:eastAsia="nl-BE"/>
              </w:rPr>
            </w:pPr>
            <w:r>
              <w:rPr>
                <w:rFonts w:ascii="Aptos Narrow" w:hAnsi="Aptos Narrow"/>
                <w:color w:val="000000"/>
              </w:rPr>
              <w:t xml:space="preserve">Productie van elektriciteit (35110) </w:t>
            </w:r>
          </w:p>
        </w:tc>
        <w:tc>
          <w:tcPr>
            <w:tcW w:w="1440" w:type="dxa"/>
            <w:shd w:val="clear" w:color="auto" w:fill="auto"/>
            <w:noWrap/>
            <w:vAlign w:val="center"/>
            <w:hideMark/>
          </w:tcPr>
          <w:p w14:paraId="4C787173" w14:textId="04329CBE" w:rsidR="00752F2E" w:rsidRPr="00996023" w:rsidRDefault="00752F2E" w:rsidP="001D1B13">
            <w:pPr>
              <w:spacing w:after="0" w:line="240" w:lineRule="auto"/>
              <w:jc w:val="center"/>
              <w:rPr>
                <w:lang w:eastAsia="nl-BE"/>
              </w:rPr>
            </w:pPr>
            <w:r>
              <w:rPr>
                <w:rFonts w:ascii="Aptos Narrow" w:hAnsi="Aptos Narrow"/>
                <w:color w:val="000000"/>
              </w:rPr>
              <w:t>1163</w:t>
            </w:r>
          </w:p>
        </w:tc>
        <w:tc>
          <w:tcPr>
            <w:tcW w:w="1901" w:type="dxa"/>
            <w:shd w:val="clear" w:color="auto" w:fill="auto"/>
            <w:noWrap/>
            <w:vAlign w:val="center"/>
            <w:hideMark/>
          </w:tcPr>
          <w:p w14:paraId="43A522C4" w14:textId="205D9101" w:rsidR="00752F2E" w:rsidRPr="00996023" w:rsidRDefault="00752F2E" w:rsidP="001D1B13">
            <w:pPr>
              <w:spacing w:after="0" w:line="240" w:lineRule="auto"/>
              <w:jc w:val="center"/>
              <w:rPr>
                <w:lang w:eastAsia="nl-BE"/>
              </w:rPr>
            </w:pPr>
            <w:r>
              <w:rPr>
                <w:rFonts w:ascii="Aptos Narrow" w:hAnsi="Aptos Narrow"/>
                <w:color w:val="000000"/>
              </w:rPr>
              <w:t>883</w:t>
            </w:r>
          </w:p>
        </w:tc>
      </w:tr>
      <w:tr w:rsidR="00752F2E" w:rsidRPr="00996023" w14:paraId="29C58542" w14:textId="77777777" w:rsidTr="007D52CE">
        <w:trPr>
          <w:trHeight w:val="288"/>
        </w:trPr>
        <w:tc>
          <w:tcPr>
            <w:tcW w:w="4282" w:type="dxa"/>
            <w:shd w:val="clear" w:color="auto" w:fill="F2F2F2" w:themeFill="background1" w:themeFillShade="F2"/>
            <w:noWrap/>
            <w:vAlign w:val="bottom"/>
            <w:hideMark/>
          </w:tcPr>
          <w:p w14:paraId="237A34B6" w14:textId="07184F2C" w:rsidR="00752F2E" w:rsidRPr="00996023" w:rsidRDefault="00752F2E" w:rsidP="00752F2E">
            <w:pPr>
              <w:spacing w:after="0" w:line="240" w:lineRule="auto"/>
              <w:rPr>
                <w:lang w:eastAsia="nl-BE"/>
              </w:rPr>
            </w:pPr>
            <w:r>
              <w:rPr>
                <w:rFonts w:ascii="Aptos Narrow" w:hAnsi="Aptos Narrow"/>
                <w:color w:val="000000"/>
              </w:rPr>
              <w:t>FLUVIUS SYSTEM OPERATOR</w:t>
            </w:r>
          </w:p>
        </w:tc>
        <w:tc>
          <w:tcPr>
            <w:tcW w:w="639" w:type="dxa"/>
            <w:shd w:val="clear" w:color="auto" w:fill="F2F2F2" w:themeFill="background1" w:themeFillShade="F2"/>
            <w:vAlign w:val="center"/>
          </w:tcPr>
          <w:p w14:paraId="0F61698C" w14:textId="4AA2085A" w:rsidR="00752F2E" w:rsidRPr="00996023" w:rsidRDefault="00752F2E"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2244F918" w14:textId="0C3B0F18" w:rsidR="00752F2E" w:rsidRPr="00996023" w:rsidRDefault="00752F2E" w:rsidP="001D1B13">
            <w:pPr>
              <w:spacing w:after="0" w:line="240" w:lineRule="auto"/>
              <w:jc w:val="center"/>
              <w:rPr>
                <w:lang w:eastAsia="nl-BE"/>
              </w:rPr>
            </w:pPr>
            <w:r>
              <w:rPr>
                <w:rFonts w:ascii="Aptos Narrow" w:hAnsi="Aptos Narrow"/>
                <w:color w:val="000000"/>
              </w:rPr>
              <w:t>BE</w:t>
            </w:r>
          </w:p>
        </w:tc>
        <w:tc>
          <w:tcPr>
            <w:tcW w:w="1654" w:type="dxa"/>
            <w:shd w:val="clear" w:color="auto" w:fill="F2F2F2" w:themeFill="background1" w:themeFillShade="F2"/>
            <w:noWrap/>
            <w:vAlign w:val="center"/>
            <w:hideMark/>
          </w:tcPr>
          <w:p w14:paraId="4B14D26D" w14:textId="40A593BE" w:rsidR="00752F2E" w:rsidRPr="00996023" w:rsidRDefault="00752F2E" w:rsidP="001D1B13">
            <w:pPr>
              <w:spacing w:after="0" w:line="240" w:lineRule="auto"/>
              <w:jc w:val="center"/>
              <w:rPr>
                <w:lang w:eastAsia="nl-BE"/>
              </w:rPr>
            </w:pPr>
            <w:r>
              <w:rPr>
                <w:rFonts w:ascii="Aptos Narrow" w:hAnsi="Aptos Narrow"/>
                <w:color w:val="000000"/>
              </w:rPr>
              <w:t>35110</w:t>
            </w:r>
          </w:p>
        </w:tc>
        <w:tc>
          <w:tcPr>
            <w:tcW w:w="3323" w:type="dxa"/>
            <w:shd w:val="clear" w:color="auto" w:fill="F2F2F2" w:themeFill="background1" w:themeFillShade="F2"/>
            <w:noWrap/>
            <w:vAlign w:val="bottom"/>
            <w:hideMark/>
          </w:tcPr>
          <w:p w14:paraId="78D98F16" w14:textId="4665D628" w:rsidR="00752F2E" w:rsidRPr="00996023" w:rsidRDefault="00752F2E" w:rsidP="00752F2E">
            <w:pPr>
              <w:spacing w:after="0" w:line="240" w:lineRule="auto"/>
              <w:rPr>
                <w:lang w:eastAsia="nl-BE"/>
              </w:rPr>
            </w:pPr>
            <w:r>
              <w:rPr>
                <w:rFonts w:ascii="Aptos Narrow" w:hAnsi="Aptos Narrow"/>
                <w:color w:val="000000"/>
              </w:rPr>
              <w:t xml:space="preserve">Productie van elektriciteit (35110) </w:t>
            </w:r>
          </w:p>
        </w:tc>
        <w:tc>
          <w:tcPr>
            <w:tcW w:w="1440" w:type="dxa"/>
            <w:shd w:val="clear" w:color="auto" w:fill="F2F2F2" w:themeFill="background1" w:themeFillShade="F2"/>
            <w:noWrap/>
            <w:vAlign w:val="center"/>
            <w:hideMark/>
          </w:tcPr>
          <w:p w14:paraId="4D5349FC" w14:textId="5D8BD9F2" w:rsidR="00752F2E" w:rsidRPr="00996023" w:rsidRDefault="00752F2E" w:rsidP="001D1B13">
            <w:pPr>
              <w:spacing w:after="0" w:line="240" w:lineRule="auto"/>
              <w:jc w:val="center"/>
              <w:rPr>
                <w:lang w:eastAsia="nl-BE"/>
              </w:rPr>
            </w:pPr>
            <w:r>
              <w:rPr>
                <w:rFonts w:ascii="Aptos Narrow" w:hAnsi="Aptos Narrow"/>
                <w:color w:val="000000"/>
              </w:rPr>
              <w:t>4848</w:t>
            </w:r>
          </w:p>
        </w:tc>
        <w:tc>
          <w:tcPr>
            <w:tcW w:w="1901" w:type="dxa"/>
            <w:shd w:val="clear" w:color="auto" w:fill="F2F2F2" w:themeFill="background1" w:themeFillShade="F2"/>
            <w:noWrap/>
            <w:vAlign w:val="center"/>
            <w:hideMark/>
          </w:tcPr>
          <w:p w14:paraId="0F4A204B" w14:textId="6428900B" w:rsidR="00752F2E" w:rsidRPr="00996023" w:rsidRDefault="00752F2E" w:rsidP="001D1B13">
            <w:pPr>
              <w:spacing w:after="0" w:line="240" w:lineRule="auto"/>
              <w:jc w:val="center"/>
              <w:rPr>
                <w:lang w:eastAsia="nl-BE"/>
              </w:rPr>
            </w:pPr>
            <w:r>
              <w:rPr>
                <w:rFonts w:ascii="Aptos Narrow" w:hAnsi="Aptos Narrow"/>
                <w:color w:val="000000"/>
              </w:rPr>
              <w:t>565</w:t>
            </w:r>
          </w:p>
        </w:tc>
      </w:tr>
      <w:tr w:rsidR="00752F2E" w:rsidRPr="00996023" w14:paraId="3C7C9E21" w14:textId="77777777" w:rsidTr="001D1B13">
        <w:trPr>
          <w:trHeight w:val="288"/>
        </w:trPr>
        <w:tc>
          <w:tcPr>
            <w:tcW w:w="4282" w:type="dxa"/>
            <w:shd w:val="clear" w:color="auto" w:fill="auto"/>
            <w:noWrap/>
            <w:vAlign w:val="bottom"/>
            <w:hideMark/>
          </w:tcPr>
          <w:p w14:paraId="19960EAB" w14:textId="206AC8C4" w:rsidR="00752F2E" w:rsidRPr="00996023" w:rsidRDefault="00752F2E" w:rsidP="00752F2E">
            <w:pPr>
              <w:spacing w:after="0" w:line="240" w:lineRule="auto"/>
              <w:rPr>
                <w:lang w:eastAsia="nl-BE"/>
              </w:rPr>
            </w:pPr>
            <w:r>
              <w:rPr>
                <w:rFonts w:ascii="Aptos Narrow" w:hAnsi="Aptos Narrow"/>
                <w:color w:val="000000"/>
              </w:rPr>
              <w:t>ORES ASSETS</w:t>
            </w:r>
          </w:p>
        </w:tc>
        <w:tc>
          <w:tcPr>
            <w:tcW w:w="639" w:type="dxa"/>
            <w:vAlign w:val="center"/>
          </w:tcPr>
          <w:p w14:paraId="4E899C80" w14:textId="3BA4BD4E" w:rsidR="00752F2E" w:rsidRPr="00996023" w:rsidRDefault="00752F2E" w:rsidP="001D1B13">
            <w:pPr>
              <w:spacing w:after="0" w:line="240" w:lineRule="auto"/>
              <w:jc w:val="center"/>
              <w:rPr>
                <w:lang w:eastAsia="nl-BE"/>
              </w:rPr>
            </w:pPr>
            <w:r>
              <w:rPr>
                <w:rFonts w:ascii="Aptos Narrow" w:hAnsi="Aptos Narrow"/>
                <w:color w:val="000000"/>
              </w:rPr>
              <w:t>WL</w:t>
            </w:r>
          </w:p>
        </w:tc>
        <w:tc>
          <w:tcPr>
            <w:tcW w:w="914" w:type="dxa"/>
            <w:shd w:val="clear" w:color="auto" w:fill="auto"/>
            <w:noWrap/>
            <w:vAlign w:val="center"/>
            <w:hideMark/>
          </w:tcPr>
          <w:p w14:paraId="2CBD79DC" w14:textId="0CE287F7" w:rsidR="00752F2E" w:rsidRPr="00996023" w:rsidRDefault="00752F2E" w:rsidP="001D1B13">
            <w:pPr>
              <w:spacing w:after="0" w:line="240" w:lineRule="auto"/>
              <w:jc w:val="center"/>
              <w:rPr>
                <w:lang w:eastAsia="nl-BE"/>
              </w:rPr>
            </w:pPr>
            <w:r>
              <w:rPr>
                <w:rFonts w:ascii="Aptos Narrow" w:hAnsi="Aptos Narrow"/>
                <w:color w:val="000000"/>
              </w:rPr>
              <w:t>BE</w:t>
            </w:r>
          </w:p>
        </w:tc>
        <w:tc>
          <w:tcPr>
            <w:tcW w:w="1654" w:type="dxa"/>
            <w:shd w:val="clear" w:color="auto" w:fill="auto"/>
            <w:noWrap/>
            <w:vAlign w:val="center"/>
            <w:hideMark/>
          </w:tcPr>
          <w:p w14:paraId="7BF8A830" w14:textId="722E58EA" w:rsidR="00752F2E" w:rsidRPr="00996023" w:rsidRDefault="00752F2E" w:rsidP="001D1B13">
            <w:pPr>
              <w:spacing w:after="0" w:line="240" w:lineRule="auto"/>
              <w:jc w:val="center"/>
              <w:rPr>
                <w:lang w:eastAsia="nl-BE"/>
              </w:rPr>
            </w:pPr>
            <w:r>
              <w:rPr>
                <w:rFonts w:ascii="Aptos Narrow" w:hAnsi="Aptos Narrow"/>
                <w:color w:val="000000"/>
              </w:rPr>
              <w:t>35130</w:t>
            </w:r>
          </w:p>
        </w:tc>
        <w:tc>
          <w:tcPr>
            <w:tcW w:w="3323" w:type="dxa"/>
            <w:shd w:val="clear" w:color="auto" w:fill="auto"/>
            <w:noWrap/>
            <w:vAlign w:val="bottom"/>
            <w:hideMark/>
          </w:tcPr>
          <w:p w14:paraId="0D592D48" w14:textId="217524EC" w:rsidR="00752F2E" w:rsidRPr="00996023" w:rsidRDefault="00752F2E" w:rsidP="00752F2E">
            <w:pPr>
              <w:spacing w:after="0" w:line="240" w:lineRule="auto"/>
              <w:rPr>
                <w:lang w:eastAsia="nl-BE"/>
              </w:rPr>
            </w:pPr>
            <w:r>
              <w:rPr>
                <w:rFonts w:ascii="Aptos Narrow" w:hAnsi="Aptos Narrow"/>
                <w:color w:val="000000"/>
              </w:rPr>
              <w:t>Distributie van elektriciteit (35130)</w:t>
            </w:r>
          </w:p>
        </w:tc>
        <w:tc>
          <w:tcPr>
            <w:tcW w:w="1440" w:type="dxa"/>
            <w:shd w:val="clear" w:color="auto" w:fill="auto"/>
            <w:noWrap/>
            <w:vAlign w:val="center"/>
            <w:hideMark/>
          </w:tcPr>
          <w:p w14:paraId="312ACFBD" w14:textId="3F27A60B" w:rsidR="00752F2E" w:rsidRPr="00996023" w:rsidRDefault="00752F2E" w:rsidP="001D1B13">
            <w:pPr>
              <w:spacing w:after="0" w:line="240" w:lineRule="auto"/>
              <w:jc w:val="center"/>
              <w:rPr>
                <w:lang w:eastAsia="nl-BE"/>
              </w:rPr>
            </w:pPr>
            <w:r>
              <w:rPr>
                <w:rFonts w:ascii="Aptos Narrow" w:hAnsi="Aptos Narrow"/>
                <w:color w:val="000000"/>
              </w:rPr>
              <w:t>0</w:t>
            </w:r>
          </w:p>
        </w:tc>
        <w:tc>
          <w:tcPr>
            <w:tcW w:w="1901" w:type="dxa"/>
            <w:shd w:val="clear" w:color="auto" w:fill="auto"/>
            <w:noWrap/>
            <w:vAlign w:val="center"/>
            <w:hideMark/>
          </w:tcPr>
          <w:p w14:paraId="5270626C" w14:textId="499EB792" w:rsidR="00752F2E" w:rsidRPr="00996023" w:rsidRDefault="00752F2E" w:rsidP="001D1B13">
            <w:pPr>
              <w:spacing w:after="0" w:line="240" w:lineRule="auto"/>
              <w:jc w:val="center"/>
              <w:rPr>
                <w:lang w:eastAsia="nl-BE"/>
              </w:rPr>
            </w:pPr>
            <w:r>
              <w:rPr>
                <w:rFonts w:ascii="Aptos Narrow" w:hAnsi="Aptos Narrow"/>
                <w:color w:val="000000"/>
              </w:rPr>
              <w:t>343</w:t>
            </w:r>
          </w:p>
        </w:tc>
      </w:tr>
      <w:tr w:rsidR="00752F2E" w:rsidRPr="00996023" w14:paraId="078A7673" w14:textId="77777777" w:rsidTr="001D1B13">
        <w:trPr>
          <w:trHeight w:val="288"/>
        </w:trPr>
        <w:tc>
          <w:tcPr>
            <w:tcW w:w="4282" w:type="dxa"/>
            <w:shd w:val="clear" w:color="auto" w:fill="auto"/>
            <w:noWrap/>
            <w:vAlign w:val="bottom"/>
            <w:hideMark/>
          </w:tcPr>
          <w:p w14:paraId="13CB2A1D" w14:textId="2545A633" w:rsidR="00752F2E" w:rsidRPr="00996023" w:rsidRDefault="00752F2E" w:rsidP="00752F2E">
            <w:pPr>
              <w:spacing w:after="0" w:line="240" w:lineRule="auto"/>
              <w:rPr>
                <w:lang w:eastAsia="nl-BE"/>
              </w:rPr>
            </w:pPr>
            <w:r>
              <w:rPr>
                <w:rFonts w:ascii="Aptos Narrow" w:hAnsi="Aptos Narrow"/>
                <w:color w:val="000000"/>
              </w:rPr>
              <w:t>LUMINUS</w:t>
            </w:r>
          </w:p>
        </w:tc>
        <w:tc>
          <w:tcPr>
            <w:tcW w:w="639" w:type="dxa"/>
            <w:vAlign w:val="center"/>
          </w:tcPr>
          <w:p w14:paraId="3C41174F" w14:textId="7C05C8EB" w:rsidR="00752F2E" w:rsidRPr="00996023" w:rsidRDefault="00752F2E" w:rsidP="001D1B13">
            <w:pPr>
              <w:spacing w:after="0" w:line="240" w:lineRule="auto"/>
              <w:jc w:val="center"/>
              <w:rPr>
                <w:lang w:eastAsia="nl-BE"/>
              </w:rPr>
            </w:pPr>
            <w:r>
              <w:rPr>
                <w:rFonts w:ascii="Aptos Narrow" w:hAnsi="Aptos Narrow"/>
                <w:color w:val="000000"/>
              </w:rPr>
              <w:t>BXL</w:t>
            </w:r>
          </w:p>
        </w:tc>
        <w:tc>
          <w:tcPr>
            <w:tcW w:w="914" w:type="dxa"/>
            <w:shd w:val="clear" w:color="auto" w:fill="auto"/>
            <w:noWrap/>
            <w:vAlign w:val="center"/>
            <w:hideMark/>
          </w:tcPr>
          <w:p w14:paraId="741B5101" w14:textId="7DBE61B4" w:rsidR="00752F2E" w:rsidRPr="00996023" w:rsidRDefault="00752F2E" w:rsidP="001D1B13">
            <w:pPr>
              <w:spacing w:after="0" w:line="240" w:lineRule="auto"/>
              <w:jc w:val="center"/>
              <w:rPr>
                <w:lang w:eastAsia="nl-BE"/>
              </w:rPr>
            </w:pPr>
            <w:r>
              <w:rPr>
                <w:rFonts w:ascii="Aptos Narrow" w:hAnsi="Aptos Narrow"/>
                <w:color w:val="000000"/>
              </w:rPr>
              <w:t>FR</w:t>
            </w:r>
          </w:p>
        </w:tc>
        <w:tc>
          <w:tcPr>
            <w:tcW w:w="1654" w:type="dxa"/>
            <w:shd w:val="clear" w:color="auto" w:fill="auto"/>
            <w:noWrap/>
            <w:vAlign w:val="center"/>
            <w:hideMark/>
          </w:tcPr>
          <w:p w14:paraId="56FF9596" w14:textId="1023469F" w:rsidR="00752F2E" w:rsidRPr="00996023" w:rsidRDefault="00752F2E" w:rsidP="001D1B13">
            <w:pPr>
              <w:spacing w:after="0" w:line="240" w:lineRule="auto"/>
              <w:jc w:val="center"/>
              <w:rPr>
                <w:lang w:eastAsia="nl-BE"/>
              </w:rPr>
            </w:pPr>
            <w:r>
              <w:rPr>
                <w:rFonts w:ascii="Aptos Narrow" w:hAnsi="Aptos Narrow"/>
                <w:color w:val="000000"/>
              </w:rPr>
              <w:t>35110</w:t>
            </w:r>
          </w:p>
        </w:tc>
        <w:tc>
          <w:tcPr>
            <w:tcW w:w="3323" w:type="dxa"/>
            <w:shd w:val="clear" w:color="auto" w:fill="auto"/>
            <w:noWrap/>
            <w:vAlign w:val="bottom"/>
            <w:hideMark/>
          </w:tcPr>
          <w:p w14:paraId="261A9002" w14:textId="5218AA1A" w:rsidR="00752F2E" w:rsidRPr="00996023" w:rsidRDefault="00752F2E" w:rsidP="00752F2E">
            <w:pPr>
              <w:spacing w:after="0" w:line="240" w:lineRule="auto"/>
              <w:rPr>
                <w:lang w:eastAsia="nl-BE"/>
              </w:rPr>
            </w:pPr>
            <w:r>
              <w:rPr>
                <w:rFonts w:ascii="Aptos Narrow" w:hAnsi="Aptos Narrow"/>
                <w:color w:val="000000"/>
              </w:rPr>
              <w:t xml:space="preserve">Productie van elektriciteit (35110) </w:t>
            </w:r>
          </w:p>
        </w:tc>
        <w:tc>
          <w:tcPr>
            <w:tcW w:w="1440" w:type="dxa"/>
            <w:shd w:val="clear" w:color="auto" w:fill="auto"/>
            <w:noWrap/>
            <w:vAlign w:val="center"/>
            <w:hideMark/>
          </w:tcPr>
          <w:p w14:paraId="64136182" w14:textId="6D5DFF94" w:rsidR="00752F2E" w:rsidRPr="00996023" w:rsidRDefault="00752F2E" w:rsidP="001D1B13">
            <w:pPr>
              <w:spacing w:after="0" w:line="240" w:lineRule="auto"/>
              <w:jc w:val="center"/>
              <w:rPr>
                <w:lang w:eastAsia="nl-BE"/>
              </w:rPr>
            </w:pPr>
            <w:r>
              <w:rPr>
                <w:rFonts w:ascii="Aptos Narrow" w:hAnsi="Aptos Narrow"/>
                <w:color w:val="000000"/>
              </w:rPr>
              <w:t>446</w:t>
            </w:r>
          </w:p>
        </w:tc>
        <w:tc>
          <w:tcPr>
            <w:tcW w:w="1901" w:type="dxa"/>
            <w:shd w:val="clear" w:color="auto" w:fill="auto"/>
            <w:noWrap/>
            <w:vAlign w:val="center"/>
            <w:hideMark/>
          </w:tcPr>
          <w:p w14:paraId="5690AEB0" w14:textId="30C0D992" w:rsidR="00752F2E" w:rsidRPr="00996023" w:rsidRDefault="00752F2E" w:rsidP="001D1B13">
            <w:pPr>
              <w:spacing w:after="0" w:line="240" w:lineRule="auto"/>
              <w:jc w:val="center"/>
              <w:rPr>
                <w:lang w:eastAsia="nl-BE"/>
              </w:rPr>
            </w:pPr>
            <w:r>
              <w:rPr>
                <w:rFonts w:ascii="Aptos Narrow" w:hAnsi="Aptos Narrow"/>
                <w:color w:val="000000"/>
              </w:rPr>
              <w:t>312</w:t>
            </w:r>
          </w:p>
        </w:tc>
      </w:tr>
      <w:tr w:rsidR="00752F2E" w:rsidRPr="00996023" w14:paraId="0BBCDFE4" w14:textId="77777777" w:rsidTr="007D52CE">
        <w:trPr>
          <w:trHeight w:val="288"/>
        </w:trPr>
        <w:tc>
          <w:tcPr>
            <w:tcW w:w="4282" w:type="dxa"/>
            <w:shd w:val="clear" w:color="auto" w:fill="F2F2F2" w:themeFill="background1" w:themeFillShade="F2"/>
            <w:noWrap/>
            <w:vAlign w:val="bottom"/>
            <w:hideMark/>
          </w:tcPr>
          <w:p w14:paraId="65EECB74" w14:textId="28D74CA7" w:rsidR="00752F2E" w:rsidRPr="00996023" w:rsidRDefault="00752F2E" w:rsidP="00752F2E">
            <w:pPr>
              <w:spacing w:after="0" w:line="240" w:lineRule="auto"/>
              <w:rPr>
                <w:lang w:eastAsia="nl-BE"/>
              </w:rPr>
            </w:pPr>
            <w:r>
              <w:rPr>
                <w:rFonts w:ascii="Aptos Narrow" w:hAnsi="Aptos Narrow"/>
                <w:color w:val="000000"/>
              </w:rPr>
              <w:t>SEAMADE</w:t>
            </w:r>
          </w:p>
        </w:tc>
        <w:tc>
          <w:tcPr>
            <w:tcW w:w="639" w:type="dxa"/>
            <w:shd w:val="clear" w:color="auto" w:fill="F2F2F2" w:themeFill="background1" w:themeFillShade="F2"/>
            <w:vAlign w:val="center"/>
          </w:tcPr>
          <w:p w14:paraId="31DECA2A" w14:textId="66A45864" w:rsidR="00752F2E" w:rsidRPr="00996023" w:rsidRDefault="00752F2E"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15000B64" w14:textId="2B50E9A5" w:rsidR="00752F2E" w:rsidRPr="00996023" w:rsidRDefault="00752F2E" w:rsidP="001D1B13">
            <w:pPr>
              <w:spacing w:after="0" w:line="240" w:lineRule="auto"/>
              <w:jc w:val="center"/>
              <w:rPr>
                <w:lang w:eastAsia="nl-BE"/>
              </w:rPr>
            </w:pPr>
            <w:r>
              <w:rPr>
                <w:rFonts w:ascii="Aptos Narrow" w:hAnsi="Aptos Narrow"/>
                <w:color w:val="000000"/>
              </w:rPr>
              <w:t>BE</w:t>
            </w:r>
          </w:p>
        </w:tc>
        <w:tc>
          <w:tcPr>
            <w:tcW w:w="1654" w:type="dxa"/>
            <w:shd w:val="clear" w:color="auto" w:fill="F2F2F2" w:themeFill="background1" w:themeFillShade="F2"/>
            <w:noWrap/>
            <w:vAlign w:val="center"/>
            <w:hideMark/>
          </w:tcPr>
          <w:p w14:paraId="3DC1C489" w14:textId="2120C2FA" w:rsidR="00752F2E" w:rsidRPr="00996023" w:rsidRDefault="00752F2E" w:rsidP="001D1B13">
            <w:pPr>
              <w:spacing w:after="0" w:line="240" w:lineRule="auto"/>
              <w:jc w:val="center"/>
              <w:rPr>
                <w:lang w:eastAsia="nl-BE"/>
              </w:rPr>
            </w:pPr>
            <w:r>
              <w:rPr>
                <w:rFonts w:ascii="Aptos Narrow" w:hAnsi="Aptos Narrow"/>
                <w:color w:val="000000"/>
              </w:rPr>
              <w:t>35140</w:t>
            </w:r>
          </w:p>
        </w:tc>
        <w:tc>
          <w:tcPr>
            <w:tcW w:w="3323" w:type="dxa"/>
            <w:shd w:val="clear" w:color="auto" w:fill="F2F2F2" w:themeFill="background1" w:themeFillShade="F2"/>
            <w:noWrap/>
            <w:vAlign w:val="bottom"/>
            <w:hideMark/>
          </w:tcPr>
          <w:p w14:paraId="4D9D8101" w14:textId="6185067E" w:rsidR="00752F2E" w:rsidRPr="00996023" w:rsidRDefault="00752F2E" w:rsidP="00752F2E">
            <w:pPr>
              <w:spacing w:after="0" w:line="240" w:lineRule="auto"/>
              <w:rPr>
                <w:lang w:eastAsia="nl-BE"/>
              </w:rPr>
            </w:pPr>
            <w:r>
              <w:rPr>
                <w:rFonts w:ascii="Aptos Narrow" w:hAnsi="Aptos Narrow"/>
                <w:color w:val="000000"/>
              </w:rPr>
              <w:t>Handel in elektriciteit (35140)</w:t>
            </w:r>
          </w:p>
        </w:tc>
        <w:tc>
          <w:tcPr>
            <w:tcW w:w="1440" w:type="dxa"/>
            <w:shd w:val="clear" w:color="auto" w:fill="F2F2F2" w:themeFill="background1" w:themeFillShade="F2"/>
            <w:noWrap/>
            <w:vAlign w:val="center"/>
            <w:hideMark/>
          </w:tcPr>
          <w:p w14:paraId="2E6AD6E9" w14:textId="6CD42317" w:rsidR="00752F2E" w:rsidRPr="00996023" w:rsidRDefault="00752F2E" w:rsidP="001D1B13">
            <w:pPr>
              <w:spacing w:after="0" w:line="240" w:lineRule="auto"/>
              <w:jc w:val="center"/>
              <w:rPr>
                <w:lang w:eastAsia="nl-BE"/>
              </w:rPr>
            </w:pPr>
            <w:r>
              <w:rPr>
                <w:rFonts w:ascii="Aptos Narrow" w:hAnsi="Aptos Narrow"/>
                <w:color w:val="000000"/>
              </w:rPr>
              <w:t>0</w:t>
            </w:r>
          </w:p>
        </w:tc>
        <w:tc>
          <w:tcPr>
            <w:tcW w:w="1901" w:type="dxa"/>
            <w:shd w:val="clear" w:color="auto" w:fill="F2F2F2" w:themeFill="background1" w:themeFillShade="F2"/>
            <w:noWrap/>
            <w:vAlign w:val="center"/>
            <w:hideMark/>
          </w:tcPr>
          <w:p w14:paraId="53C3706D" w14:textId="0CE1768C" w:rsidR="00752F2E" w:rsidRPr="00996023" w:rsidRDefault="00752F2E" w:rsidP="001D1B13">
            <w:pPr>
              <w:spacing w:after="0" w:line="240" w:lineRule="auto"/>
              <w:jc w:val="center"/>
              <w:rPr>
                <w:lang w:eastAsia="nl-BE"/>
              </w:rPr>
            </w:pPr>
            <w:r>
              <w:rPr>
                <w:rFonts w:ascii="Aptos Narrow" w:hAnsi="Aptos Narrow"/>
                <w:color w:val="000000"/>
              </w:rPr>
              <w:t>305</w:t>
            </w:r>
          </w:p>
        </w:tc>
      </w:tr>
      <w:tr w:rsidR="00752F2E" w:rsidRPr="00996023" w14:paraId="0A58CB28" w14:textId="77777777" w:rsidTr="007D52CE">
        <w:trPr>
          <w:trHeight w:val="288"/>
        </w:trPr>
        <w:tc>
          <w:tcPr>
            <w:tcW w:w="4282" w:type="dxa"/>
            <w:shd w:val="clear" w:color="auto" w:fill="F2F2F2" w:themeFill="background1" w:themeFillShade="F2"/>
            <w:noWrap/>
            <w:vAlign w:val="bottom"/>
            <w:hideMark/>
          </w:tcPr>
          <w:p w14:paraId="67E5DC95" w14:textId="1144F14E" w:rsidR="00752F2E" w:rsidRPr="00996023" w:rsidRDefault="00752F2E" w:rsidP="00752F2E">
            <w:pPr>
              <w:spacing w:after="0" w:line="240" w:lineRule="auto"/>
              <w:rPr>
                <w:lang w:eastAsia="nl-BE"/>
              </w:rPr>
            </w:pPr>
            <w:r>
              <w:rPr>
                <w:rFonts w:ascii="Aptos Narrow" w:hAnsi="Aptos Narrow"/>
                <w:color w:val="000000"/>
              </w:rPr>
              <w:t>LUMINUS</w:t>
            </w:r>
          </w:p>
        </w:tc>
        <w:tc>
          <w:tcPr>
            <w:tcW w:w="639" w:type="dxa"/>
            <w:shd w:val="clear" w:color="auto" w:fill="F2F2F2" w:themeFill="background1" w:themeFillShade="F2"/>
            <w:vAlign w:val="center"/>
          </w:tcPr>
          <w:p w14:paraId="6940EBE1" w14:textId="1CE9FCBA" w:rsidR="00752F2E" w:rsidRPr="00996023" w:rsidRDefault="00752F2E"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784C2727" w14:textId="7937F4CC" w:rsidR="00752F2E" w:rsidRPr="00996023" w:rsidRDefault="00752F2E" w:rsidP="001D1B13">
            <w:pPr>
              <w:spacing w:after="0" w:line="240" w:lineRule="auto"/>
              <w:jc w:val="center"/>
              <w:rPr>
                <w:lang w:eastAsia="nl-BE"/>
              </w:rPr>
            </w:pPr>
            <w:r>
              <w:rPr>
                <w:rFonts w:ascii="Aptos Narrow" w:hAnsi="Aptos Narrow"/>
                <w:color w:val="000000"/>
              </w:rPr>
              <w:t>FR</w:t>
            </w:r>
          </w:p>
        </w:tc>
        <w:tc>
          <w:tcPr>
            <w:tcW w:w="1654" w:type="dxa"/>
            <w:shd w:val="clear" w:color="auto" w:fill="F2F2F2" w:themeFill="background1" w:themeFillShade="F2"/>
            <w:noWrap/>
            <w:vAlign w:val="center"/>
            <w:hideMark/>
          </w:tcPr>
          <w:p w14:paraId="1C86FA02" w14:textId="7B1B5C41" w:rsidR="00752F2E" w:rsidRPr="00996023" w:rsidRDefault="00752F2E" w:rsidP="001D1B13">
            <w:pPr>
              <w:spacing w:after="0" w:line="240" w:lineRule="auto"/>
              <w:jc w:val="center"/>
              <w:rPr>
                <w:lang w:eastAsia="nl-BE"/>
              </w:rPr>
            </w:pPr>
            <w:r>
              <w:rPr>
                <w:rFonts w:ascii="Aptos Narrow" w:hAnsi="Aptos Narrow"/>
                <w:color w:val="000000"/>
              </w:rPr>
              <w:t>35110</w:t>
            </w:r>
          </w:p>
        </w:tc>
        <w:tc>
          <w:tcPr>
            <w:tcW w:w="3323" w:type="dxa"/>
            <w:shd w:val="clear" w:color="auto" w:fill="F2F2F2" w:themeFill="background1" w:themeFillShade="F2"/>
            <w:noWrap/>
            <w:vAlign w:val="bottom"/>
            <w:hideMark/>
          </w:tcPr>
          <w:p w14:paraId="0131D581" w14:textId="4E912EF4" w:rsidR="00752F2E" w:rsidRPr="00996023" w:rsidRDefault="00752F2E" w:rsidP="00752F2E">
            <w:pPr>
              <w:spacing w:after="0" w:line="240" w:lineRule="auto"/>
              <w:rPr>
                <w:lang w:eastAsia="nl-BE"/>
              </w:rPr>
            </w:pPr>
            <w:r>
              <w:rPr>
                <w:rFonts w:ascii="Aptos Narrow" w:hAnsi="Aptos Narrow"/>
                <w:color w:val="000000"/>
              </w:rPr>
              <w:t xml:space="preserve">Productie van elektriciteit (35110) </w:t>
            </w:r>
          </w:p>
        </w:tc>
        <w:tc>
          <w:tcPr>
            <w:tcW w:w="1440" w:type="dxa"/>
            <w:shd w:val="clear" w:color="auto" w:fill="F2F2F2" w:themeFill="background1" w:themeFillShade="F2"/>
            <w:noWrap/>
            <w:vAlign w:val="center"/>
            <w:hideMark/>
          </w:tcPr>
          <w:p w14:paraId="6FD860DF" w14:textId="0291028F" w:rsidR="00752F2E" w:rsidRPr="00996023" w:rsidRDefault="00752F2E" w:rsidP="001D1B13">
            <w:pPr>
              <w:spacing w:after="0" w:line="240" w:lineRule="auto"/>
              <w:jc w:val="center"/>
              <w:rPr>
                <w:lang w:eastAsia="nl-BE"/>
              </w:rPr>
            </w:pPr>
            <w:r>
              <w:rPr>
                <w:rFonts w:ascii="Aptos Narrow" w:hAnsi="Aptos Narrow"/>
                <w:color w:val="000000"/>
              </w:rPr>
              <w:t>425</w:t>
            </w:r>
          </w:p>
        </w:tc>
        <w:tc>
          <w:tcPr>
            <w:tcW w:w="1901" w:type="dxa"/>
            <w:shd w:val="clear" w:color="auto" w:fill="F2F2F2" w:themeFill="background1" w:themeFillShade="F2"/>
            <w:noWrap/>
            <w:vAlign w:val="center"/>
            <w:hideMark/>
          </w:tcPr>
          <w:p w14:paraId="5B092EE4" w14:textId="16ACA290" w:rsidR="00752F2E" w:rsidRPr="00996023" w:rsidRDefault="00752F2E" w:rsidP="001D1B13">
            <w:pPr>
              <w:spacing w:after="0" w:line="240" w:lineRule="auto"/>
              <w:jc w:val="center"/>
              <w:rPr>
                <w:lang w:eastAsia="nl-BE"/>
              </w:rPr>
            </w:pPr>
            <w:r>
              <w:rPr>
                <w:rFonts w:ascii="Aptos Narrow" w:hAnsi="Aptos Narrow"/>
                <w:color w:val="000000"/>
              </w:rPr>
              <w:t>297</w:t>
            </w:r>
          </w:p>
        </w:tc>
      </w:tr>
      <w:tr w:rsidR="00752F2E" w:rsidRPr="00996023" w14:paraId="4ECADD84" w14:textId="77777777" w:rsidTr="001D1B13">
        <w:trPr>
          <w:trHeight w:val="288"/>
        </w:trPr>
        <w:tc>
          <w:tcPr>
            <w:tcW w:w="4282" w:type="dxa"/>
            <w:shd w:val="clear" w:color="auto" w:fill="auto"/>
            <w:noWrap/>
            <w:vAlign w:val="bottom"/>
            <w:hideMark/>
          </w:tcPr>
          <w:p w14:paraId="0B766758" w14:textId="2B1D61C4" w:rsidR="00752F2E" w:rsidRPr="00996023" w:rsidRDefault="00752F2E" w:rsidP="00752F2E">
            <w:pPr>
              <w:spacing w:after="0" w:line="240" w:lineRule="auto"/>
              <w:rPr>
                <w:lang w:eastAsia="nl-BE"/>
              </w:rPr>
            </w:pPr>
            <w:r>
              <w:rPr>
                <w:rFonts w:ascii="Aptos Narrow" w:hAnsi="Aptos Narrow"/>
                <w:color w:val="000000"/>
              </w:rPr>
              <w:t>VIVAQUA</w:t>
            </w:r>
          </w:p>
        </w:tc>
        <w:tc>
          <w:tcPr>
            <w:tcW w:w="639" w:type="dxa"/>
            <w:vAlign w:val="center"/>
          </w:tcPr>
          <w:p w14:paraId="7C267BA6" w14:textId="213C5E11" w:rsidR="00752F2E" w:rsidRPr="00996023" w:rsidRDefault="00752F2E" w:rsidP="001D1B13">
            <w:pPr>
              <w:spacing w:after="0" w:line="240" w:lineRule="auto"/>
              <w:jc w:val="center"/>
              <w:rPr>
                <w:lang w:eastAsia="nl-BE"/>
              </w:rPr>
            </w:pPr>
            <w:r>
              <w:rPr>
                <w:rFonts w:ascii="Aptos Narrow" w:hAnsi="Aptos Narrow"/>
                <w:color w:val="000000"/>
              </w:rPr>
              <w:t>BXL</w:t>
            </w:r>
          </w:p>
        </w:tc>
        <w:tc>
          <w:tcPr>
            <w:tcW w:w="914" w:type="dxa"/>
            <w:shd w:val="clear" w:color="auto" w:fill="auto"/>
            <w:noWrap/>
            <w:vAlign w:val="center"/>
            <w:hideMark/>
          </w:tcPr>
          <w:p w14:paraId="58675C15" w14:textId="02A3FD81" w:rsidR="00752F2E" w:rsidRPr="00996023" w:rsidRDefault="00752F2E" w:rsidP="001D1B13">
            <w:pPr>
              <w:spacing w:after="0" w:line="240" w:lineRule="auto"/>
              <w:jc w:val="center"/>
              <w:rPr>
                <w:lang w:eastAsia="nl-BE"/>
              </w:rPr>
            </w:pPr>
            <w:r>
              <w:rPr>
                <w:rFonts w:ascii="Aptos Narrow" w:hAnsi="Aptos Narrow"/>
                <w:color w:val="000000"/>
              </w:rPr>
              <w:t>BE</w:t>
            </w:r>
          </w:p>
        </w:tc>
        <w:tc>
          <w:tcPr>
            <w:tcW w:w="1654" w:type="dxa"/>
            <w:shd w:val="clear" w:color="auto" w:fill="auto"/>
            <w:noWrap/>
            <w:vAlign w:val="center"/>
            <w:hideMark/>
          </w:tcPr>
          <w:p w14:paraId="1044658D" w14:textId="1C01E49B" w:rsidR="00752F2E" w:rsidRPr="00996023" w:rsidRDefault="00752F2E" w:rsidP="001D1B13">
            <w:pPr>
              <w:spacing w:after="0" w:line="240" w:lineRule="auto"/>
              <w:jc w:val="center"/>
              <w:rPr>
                <w:lang w:eastAsia="nl-BE"/>
              </w:rPr>
            </w:pPr>
            <w:r>
              <w:rPr>
                <w:rFonts w:ascii="Aptos Narrow" w:hAnsi="Aptos Narrow"/>
                <w:color w:val="000000"/>
              </w:rPr>
              <w:t>36000</w:t>
            </w:r>
          </w:p>
        </w:tc>
        <w:tc>
          <w:tcPr>
            <w:tcW w:w="3323" w:type="dxa"/>
            <w:shd w:val="clear" w:color="auto" w:fill="auto"/>
            <w:noWrap/>
            <w:vAlign w:val="bottom"/>
            <w:hideMark/>
          </w:tcPr>
          <w:p w14:paraId="2AF8967C" w14:textId="4BDCC631" w:rsidR="00752F2E" w:rsidRPr="00996023" w:rsidRDefault="00752F2E" w:rsidP="00752F2E">
            <w:pPr>
              <w:spacing w:after="0" w:line="240" w:lineRule="auto"/>
              <w:rPr>
                <w:lang w:eastAsia="nl-BE"/>
              </w:rPr>
            </w:pPr>
            <w:r>
              <w:rPr>
                <w:rFonts w:ascii="Aptos Narrow" w:hAnsi="Aptos Narrow"/>
                <w:color w:val="000000"/>
              </w:rPr>
              <w:t>Prod. &amp; distr. van water (36000)</w:t>
            </w:r>
          </w:p>
        </w:tc>
        <w:tc>
          <w:tcPr>
            <w:tcW w:w="1440" w:type="dxa"/>
            <w:shd w:val="clear" w:color="auto" w:fill="auto"/>
            <w:noWrap/>
            <w:vAlign w:val="center"/>
            <w:hideMark/>
          </w:tcPr>
          <w:p w14:paraId="1DB1D8BC" w14:textId="37E2384A" w:rsidR="00752F2E" w:rsidRPr="00996023" w:rsidRDefault="00752F2E" w:rsidP="001D1B13">
            <w:pPr>
              <w:spacing w:after="0" w:line="240" w:lineRule="auto"/>
              <w:jc w:val="center"/>
              <w:rPr>
                <w:lang w:eastAsia="nl-BE"/>
              </w:rPr>
            </w:pPr>
            <w:r>
              <w:rPr>
                <w:rFonts w:ascii="Aptos Narrow" w:hAnsi="Aptos Narrow"/>
                <w:color w:val="000000"/>
              </w:rPr>
              <w:t>1322</w:t>
            </w:r>
          </w:p>
        </w:tc>
        <w:tc>
          <w:tcPr>
            <w:tcW w:w="1901" w:type="dxa"/>
            <w:shd w:val="clear" w:color="auto" w:fill="auto"/>
            <w:noWrap/>
            <w:vAlign w:val="center"/>
            <w:hideMark/>
          </w:tcPr>
          <w:p w14:paraId="4AD454ED" w14:textId="287CE067" w:rsidR="00752F2E" w:rsidRPr="00996023" w:rsidRDefault="00752F2E" w:rsidP="001D1B13">
            <w:pPr>
              <w:spacing w:after="0" w:line="240" w:lineRule="auto"/>
              <w:jc w:val="center"/>
              <w:rPr>
                <w:lang w:eastAsia="nl-BE"/>
              </w:rPr>
            </w:pPr>
            <w:r>
              <w:rPr>
                <w:rFonts w:ascii="Aptos Narrow" w:hAnsi="Aptos Narrow"/>
                <w:color w:val="000000"/>
              </w:rPr>
              <w:t>293</w:t>
            </w:r>
          </w:p>
        </w:tc>
      </w:tr>
      <w:tr w:rsidR="00752F2E" w:rsidRPr="00996023" w14:paraId="07B0EBA2" w14:textId="77777777" w:rsidTr="001D1B13">
        <w:trPr>
          <w:trHeight w:val="288"/>
        </w:trPr>
        <w:tc>
          <w:tcPr>
            <w:tcW w:w="4282" w:type="dxa"/>
            <w:shd w:val="clear" w:color="auto" w:fill="auto"/>
            <w:noWrap/>
            <w:vAlign w:val="bottom"/>
            <w:hideMark/>
          </w:tcPr>
          <w:p w14:paraId="57A0ED7D" w14:textId="417FA795" w:rsidR="00752F2E" w:rsidRPr="00996023" w:rsidRDefault="00752F2E" w:rsidP="00752F2E">
            <w:pPr>
              <w:spacing w:after="0" w:line="240" w:lineRule="auto"/>
              <w:rPr>
                <w:lang w:eastAsia="nl-BE"/>
              </w:rPr>
            </w:pPr>
            <w:r>
              <w:rPr>
                <w:rFonts w:ascii="Aptos Narrow" w:hAnsi="Aptos Narrow"/>
                <w:color w:val="000000"/>
              </w:rPr>
              <w:t>ELIA ASSET</w:t>
            </w:r>
          </w:p>
        </w:tc>
        <w:tc>
          <w:tcPr>
            <w:tcW w:w="639" w:type="dxa"/>
            <w:vAlign w:val="center"/>
          </w:tcPr>
          <w:p w14:paraId="4997B3E5" w14:textId="594CCEA0" w:rsidR="00752F2E" w:rsidRPr="00996023" w:rsidRDefault="00752F2E" w:rsidP="001D1B13">
            <w:pPr>
              <w:spacing w:after="0" w:line="240" w:lineRule="auto"/>
              <w:jc w:val="center"/>
              <w:rPr>
                <w:lang w:eastAsia="nl-BE"/>
              </w:rPr>
            </w:pPr>
            <w:r>
              <w:rPr>
                <w:rFonts w:ascii="Aptos Narrow" w:hAnsi="Aptos Narrow"/>
                <w:color w:val="000000"/>
              </w:rPr>
              <w:t>BXL</w:t>
            </w:r>
          </w:p>
        </w:tc>
        <w:tc>
          <w:tcPr>
            <w:tcW w:w="914" w:type="dxa"/>
            <w:shd w:val="clear" w:color="auto" w:fill="auto"/>
            <w:noWrap/>
            <w:vAlign w:val="center"/>
            <w:hideMark/>
          </w:tcPr>
          <w:p w14:paraId="53C3BAC3" w14:textId="766CEAAE" w:rsidR="00752F2E" w:rsidRPr="00996023" w:rsidRDefault="00752F2E" w:rsidP="001D1B13">
            <w:pPr>
              <w:spacing w:after="0" w:line="240" w:lineRule="auto"/>
              <w:jc w:val="center"/>
              <w:rPr>
                <w:lang w:eastAsia="nl-BE"/>
              </w:rPr>
            </w:pPr>
            <w:r>
              <w:rPr>
                <w:rFonts w:ascii="Aptos Narrow" w:hAnsi="Aptos Narrow"/>
                <w:color w:val="000000"/>
              </w:rPr>
              <w:t>BE</w:t>
            </w:r>
          </w:p>
        </w:tc>
        <w:tc>
          <w:tcPr>
            <w:tcW w:w="1654" w:type="dxa"/>
            <w:shd w:val="clear" w:color="auto" w:fill="auto"/>
            <w:noWrap/>
            <w:vAlign w:val="center"/>
            <w:hideMark/>
          </w:tcPr>
          <w:p w14:paraId="16E0A954" w14:textId="3BAC0031" w:rsidR="00752F2E" w:rsidRPr="00996023" w:rsidRDefault="00752F2E" w:rsidP="001D1B13">
            <w:pPr>
              <w:spacing w:after="0" w:line="240" w:lineRule="auto"/>
              <w:jc w:val="center"/>
              <w:rPr>
                <w:lang w:eastAsia="nl-BE"/>
              </w:rPr>
            </w:pPr>
            <w:r>
              <w:rPr>
                <w:rFonts w:ascii="Aptos Narrow" w:hAnsi="Aptos Narrow"/>
                <w:color w:val="000000"/>
              </w:rPr>
              <w:t>35120</w:t>
            </w:r>
          </w:p>
        </w:tc>
        <w:tc>
          <w:tcPr>
            <w:tcW w:w="3323" w:type="dxa"/>
            <w:shd w:val="clear" w:color="auto" w:fill="auto"/>
            <w:noWrap/>
            <w:vAlign w:val="bottom"/>
            <w:hideMark/>
          </w:tcPr>
          <w:p w14:paraId="43CCB0DD" w14:textId="45D8DD3E" w:rsidR="00752F2E" w:rsidRPr="00996023" w:rsidRDefault="00752F2E" w:rsidP="00752F2E">
            <w:pPr>
              <w:spacing w:after="0" w:line="240" w:lineRule="auto"/>
              <w:rPr>
                <w:lang w:eastAsia="nl-BE"/>
              </w:rPr>
            </w:pPr>
            <w:r>
              <w:rPr>
                <w:rFonts w:ascii="Aptos Narrow" w:hAnsi="Aptos Narrow"/>
                <w:color w:val="000000"/>
              </w:rPr>
              <w:t>Transmissie van elektriciteit (35120)</w:t>
            </w:r>
          </w:p>
        </w:tc>
        <w:tc>
          <w:tcPr>
            <w:tcW w:w="1440" w:type="dxa"/>
            <w:shd w:val="clear" w:color="auto" w:fill="auto"/>
            <w:noWrap/>
            <w:vAlign w:val="center"/>
            <w:hideMark/>
          </w:tcPr>
          <w:p w14:paraId="1EA9F4B7" w14:textId="119BB292" w:rsidR="00752F2E" w:rsidRPr="00996023" w:rsidRDefault="00752F2E" w:rsidP="001D1B13">
            <w:pPr>
              <w:spacing w:after="0" w:line="240" w:lineRule="auto"/>
              <w:jc w:val="center"/>
              <w:rPr>
                <w:lang w:eastAsia="nl-BE"/>
              </w:rPr>
            </w:pPr>
            <w:r>
              <w:rPr>
                <w:rFonts w:ascii="Aptos Narrow" w:hAnsi="Aptos Narrow"/>
                <w:color w:val="000000"/>
              </w:rPr>
              <w:t>415</w:t>
            </w:r>
          </w:p>
        </w:tc>
        <w:tc>
          <w:tcPr>
            <w:tcW w:w="1901" w:type="dxa"/>
            <w:shd w:val="clear" w:color="auto" w:fill="auto"/>
            <w:noWrap/>
            <w:vAlign w:val="center"/>
            <w:hideMark/>
          </w:tcPr>
          <w:p w14:paraId="791DCF91" w14:textId="2ED222C9" w:rsidR="00752F2E" w:rsidRPr="00996023" w:rsidRDefault="00752F2E" w:rsidP="001D1B13">
            <w:pPr>
              <w:spacing w:after="0" w:line="240" w:lineRule="auto"/>
              <w:jc w:val="center"/>
              <w:rPr>
                <w:lang w:eastAsia="nl-BE"/>
              </w:rPr>
            </w:pPr>
            <w:r>
              <w:rPr>
                <w:rFonts w:ascii="Aptos Narrow" w:hAnsi="Aptos Narrow"/>
                <w:color w:val="000000"/>
              </w:rPr>
              <w:t>267</w:t>
            </w:r>
          </w:p>
        </w:tc>
      </w:tr>
      <w:tr w:rsidR="00752F2E" w:rsidRPr="00996023" w14:paraId="40E6EC87" w14:textId="77777777" w:rsidTr="001D1B13">
        <w:trPr>
          <w:trHeight w:val="288"/>
        </w:trPr>
        <w:tc>
          <w:tcPr>
            <w:tcW w:w="4282" w:type="dxa"/>
            <w:shd w:val="clear" w:color="auto" w:fill="auto"/>
            <w:noWrap/>
            <w:vAlign w:val="bottom"/>
            <w:hideMark/>
          </w:tcPr>
          <w:p w14:paraId="294C665E" w14:textId="1EE17166" w:rsidR="00752F2E" w:rsidRPr="00996023" w:rsidRDefault="00752F2E" w:rsidP="00752F2E">
            <w:pPr>
              <w:spacing w:after="0" w:line="240" w:lineRule="auto"/>
              <w:rPr>
                <w:lang w:eastAsia="nl-BE"/>
              </w:rPr>
            </w:pPr>
            <w:r>
              <w:rPr>
                <w:rFonts w:ascii="Aptos Narrow" w:hAnsi="Aptos Narrow"/>
                <w:color w:val="000000"/>
              </w:rPr>
              <w:t>SOCIETE WALLONNE DES EAUX</w:t>
            </w:r>
          </w:p>
        </w:tc>
        <w:tc>
          <w:tcPr>
            <w:tcW w:w="639" w:type="dxa"/>
            <w:vAlign w:val="center"/>
          </w:tcPr>
          <w:p w14:paraId="374217D2" w14:textId="49C80FC0" w:rsidR="00752F2E" w:rsidRPr="00996023" w:rsidRDefault="00752F2E" w:rsidP="001D1B13">
            <w:pPr>
              <w:spacing w:after="0" w:line="240" w:lineRule="auto"/>
              <w:jc w:val="center"/>
              <w:rPr>
                <w:lang w:eastAsia="nl-BE"/>
              </w:rPr>
            </w:pPr>
            <w:r>
              <w:rPr>
                <w:rFonts w:ascii="Aptos Narrow" w:hAnsi="Aptos Narrow"/>
                <w:color w:val="000000"/>
              </w:rPr>
              <w:t>WL</w:t>
            </w:r>
          </w:p>
        </w:tc>
        <w:tc>
          <w:tcPr>
            <w:tcW w:w="914" w:type="dxa"/>
            <w:shd w:val="clear" w:color="auto" w:fill="auto"/>
            <w:noWrap/>
            <w:vAlign w:val="center"/>
            <w:hideMark/>
          </w:tcPr>
          <w:p w14:paraId="72FFE6AF" w14:textId="7839C594" w:rsidR="00752F2E" w:rsidRPr="00996023" w:rsidRDefault="00752F2E" w:rsidP="001D1B13">
            <w:pPr>
              <w:spacing w:after="0" w:line="240" w:lineRule="auto"/>
              <w:jc w:val="center"/>
              <w:rPr>
                <w:lang w:eastAsia="nl-BE"/>
              </w:rPr>
            </w:pPr>
            <w:r>
              <w:rPr>
                <w:rFonts w:ascii="Aptos Narrow" w:hAnsi="Aptos Narrow"/>
                <w:color w:val="000000"/>
              </w:rPr>
              <w:t>BE</w:t>
            </w:r>
          </w:p>
        </w:tc>
        <w:tc>
          <w:tcPr>
            <w:tcW w:w="1654" w:type="dxa"/>
            <w:shd w:val="clear" w:color="auto" w:fill="auto"/>
            <w:noWrap/>
            <w:vAlign w:val="center"/>
            <w:hideMark/>
          </w:tcPr>
          <w:p w14:paraId="5E41ACCD" w14:textId="339FA26F" w:rsidR="00752F2E" w:rsidRPr="00996023" w:rsidRDefault="00752F2E" w:rsidP="001D1B13">
            <w:pPr>
              <w:spacing w:after="0" w:line="240" w:lineRule="auto"/>
              <w:jc w:val="center"/>
              <w:rPr>
                <w:lang w:eastAsia="nl-BE"/>
              </w:rPr>
            </w:pPr>
            <w:r>
              <w:rPr>
                <w:rFonts w:ascii="Aptos Narrow" w:hAnsi="Aptos Narrow"/>
                <w:color w:val="000000"/>
              </w:rPr>
              <w:t>36000</w:t>
            </w:r>
          </w:p>
        </w:tc>
        <w:tc>
          <w:tcPr>
            <w:tcW w:w="3323" w:type="dxa"/>
            <w:shd w:val="clear" w:color="auto" w:fill="auto"/>
            <w:noWrap/>
            <w:vAlign w:val="bottom"/>
            <w:hideMark/>
          </w:tcPr>
          <w:p w14:paraId="188F1D9A" w14:textId="11C32D3E" w:rsidR="00752F2E" w:rsidRPr="00996023" w:rsidRDefault="00752F2E" w:rsidP="00752F2E">
            <w:pPr>
              <w:spacing w:after="0" w:line="240" w:lineRule="auto"/>
              <w:rPr>
                <w:lang w:eastAsia="nl-BE"/>
              </w:rPr>
            </w:pPr>
            <w:r>
              <w:rPr>
                <w:rFonts w:ascii="Aptos Narrow" w:hAnsi="Aptos Narrow"/>
                <w:color w:val="000000"/>
              </w:rPr>
              <w:t>Prod. &amp; distr. van water (36000)</w:t>
            </w:r>
          </w:p>
        </w:tc>
        <w:tc>
          <w:tcPr>
            <w:tcW w:w="1440" w:type="dxa"/>
            <w:shd w:val="clear" w:color="auto" w:fill="auto"/>
            <w:noWrap/>
            <w:vAlign w:val="center"/>
            <w:hideMark/>
          </w:tcPr>
          <w:p w14:paraId="456F4A5A" w14:textId="51EADB8B" w:rsidR="00752F2E" w:rsidRPr="00996023" w:rsidRDefault="00752F2E" w:rsidP="001D1B13">
            <w:pPr>
              <w:spacing w:after="0" w:line="240" w:lineRule="auto"/>
              <w:jc w:val="center"/>
              <w:rPr>
                <w:lang w:eastAsia="nl-BE"/>
              </w:rPr>
            </w:pPr>
            <w:r>
              <w:rPr>
                <w:rFonts w:ascii="Aptos Narrow" w:hAnsi="Aptos Narrow"/>
                <w:color w:val="000000"/>
              </w:rPr>
              <w:t>1270</w:t>
            </w:r>
          </w:p>
        </w:tc>
        <w:tc>
          <w:tcPr>
            <w:tcW w:w="1901" w:type="dxa"/>
            <w:shd w:val="clear" w:color="auto" w:fill="auto"/>
            <w:noWrap/>
            <w:vAlign w:val="center"/>
            <w:hideMark/>
          </w:tcPr>
          <w:p w14:paraId="59843B61" w14:textId="1235E749" w:rsidR="00752F2E" w:rsidRPr="00996023" w:rsidRDefault="00752F2E" w:rsidP="001D1B13">
            <w:pPr>
              <w:spacing w:after="0" w:line="240" w:lineRule="auto"/>
              <w:jc w:val="center"/>
              <w:rPr>
                <w:lang w:eastAsia="nl-BE"/>
              </w:rPr>
            </w:pPr>
            <w:r>
              <w:rPr>
                <w:rFonts w:ascii="Aptos Narrow" w:hAnsi="Aptos Narrow"/>
                <w:color w:val="000000"/>
              </w:rPr>
              <w:t>266</w:t>
            </w:r>
          </w:p>
        </w:tc>
      </w:tr>
      <w:tr w:rsidR="00752F2E" w:rsidRPr="00996023" w14:paraId="3392B5A4" w14:textId="77777777" w:rsidTr="001D1B13">
        <w:trPr>
          <w:trHeight w:val="288"/>
        </w:trPr>
        <w:tc>
          <w:tcPr>
            <w:tcW w:w="4282" w:type="dxa"/>
            <w:shd w:val="clear" w:color="auto" w:fill="auto"/>
            <w:noWrap/>
            <w:vAlign w:val="bottom"/>
            <w:hideMark/>
          </w:tcPr>
          <w:p w14:paraId="760CCD48" w14:textId="66EF71C3" w:rsidR="00752F2E" w:rsidRPr="00996023" w:rsidRDefault="00752F2E" w:rsidP="00752F2E">
            <w:pPr>
              <w:spacing w:after="0" w:line="240" w:lineRule="auto"/>
              <w:rPr>
                <w:lang w:eastAsia="nl-BE"/>
              </w:rPr>
            </w:pPr>
            <w:r>
              <w:rPr>
                <w:rFonts w:ascii="Aptos Narrow" w:hAnsi="Aptos Narrow"/>
                <w:color w:val="000000"/>
              </w:rPr>
              <w:t>OPERATEUR DE RESEAUX D'ENERGIES</w:t>
            </w:r>
          </w:p>
        </w:tc>
        <w:tc>
          <w:tcPr>
            <w:tcW w:w="639" w:type="dxa"/>
            <w:vAlign w:val="center"/>
          </w:tcPr>
          <w:p w14:paraId="33D4FAE3" w14:textId="0AEC357D" w:rsidR="00752F2E" w:rsidRPr="00996023" w:rsidRDefault="00752F2E" w:rsidP="001D1B13">
            <w:pPr>
              <w:spacing w:after="0" w:line="240" w:lineRule="auto"/>
              <w:jc w:val="center"/>
              <w:rPr>
                <w:lang w:eastAsia="nl-BE"/>
              </w:rPr>
            </w:pPr>
            <w:r>
              <w:rPr>
                <w:rFonts w:ascii="Aptos Narrow" w:hAnsi="Aptos Narrow"/>
                <w:color w:val="000000"/>
              </w:rPr>
              <w:t>WL</w:t>
            </w:r>
          </w:p>
        </w:tc>
        <w:tc>
          <w:tcPr>
            <w:tcW w:w="914" w:type="dxa"/>
            <w:shd w:val="clear" w:color="auto" w:fill="auto"/>
            <w:noWrap/>
            <w:vAlign w:val="center"/>
            <w:hideMark/>
          </w:tcPr>
          <w:p w14:paraId="642C45FB" w14:textId="1F7940AD" w:rsidR="00752F2E" w:rsidRPr="00996023" w:rsidRDefault="00752F2E" w:rsidP="001D1B13">
            <w:pPr>
              <w:spacing w:after="0" w:line="240" w:lineRule="auto"/>
              <w:jc w:val="center"/>
              <w:rPr>
                <w:lang w:eastAsia="nl-BE"/>
              </w:rPr>
            </w:pPr>
            <w:r>
              <w:rPr>
                <w:rFonts w:ascii="Aptos Narrow" w:hAnsi="Aptos Narrow"/>
                <w:color w:val="000000"/>
              </w:rPr>
              <w:t>BE</w:t>
            </w:r>
          </w:p>
        </w:tc>
        <w:tc>
          <w:tcPr>
            <w:tcW w:w="1654" w:type="dxa"/>
            <w:shd w:val="clear" w:color="auto" w:fill="auto"/>
            <w:noWrap/>
            <w:vAlign w:val="center"/>
            <w:hideMark/>
          </w:tcPr>
          <w:p w14:paraId="11858DB8" w14:textId="316DFE22" w:rsidR="00752F2E" w:rsidRPr="00996023" w:rsidRDefault="00752F2E" w:rsidP="001D1B13">
            <w:pPr>
              <w:spacing w:after="0" w:line="240" w:lineRule="auto"/>
              <w:jc w:val="center"/>
              <w:rPr>
                <w:lang w:eastAsia="nl-BE"/>
              </w:rPr>
            </w:pPr>
            <w:r>
              <w:rPr>
                <w:rFonts w:ascii="Aptos Narrow" w:hAnsi="Aptos Narrow"/>
                <w:color w:val="000000"/>
              </w:rPr>
              <w:t>35130</w:t>
            </w:r>
          </w:p>
        </w:tc>
        <w:tc>
          <w:tcPr>
            <w:tcW w:w="3323" w:type="dxa"/>
            <w:shd w:val="clear" w:color="auto" w:fill="auto"/>
            <w:noWrap/>
            <w:vAlign w:val="bottom"/>
            <w:hideMark/>
          </w:tcPr>
          <w:p w14:paraId="4B9A9606" w14:textId="1C9BED30" w:rsidR="00752F2E" w:rsidRPr="00996023" w:rsidRDefault="00752F2E" w:rsidP="00752F2E">
            <w:pPr>
              <w:spacing w:after="0" w:line="240" w:lineRule="auto"/>
              <w:rPr>
                <w:lang w:eastAsia="nl-BE"/>
              </w:rPr>
            </w:pPr>
            <w:r>
              <w:rPr>
                <w:rFonts w:ascii="Aptos Narrow" w:hAnsi="Aptos Narrow"/>
                <w:color w:val="000000"/>
              </w:rPr>
              <w:t>Distributie van elektriciteit (35130)</w:t>
            </w:r>
          </w:p>
        </w:tc>
        <w:tc>
          <w:tcPr>
            <w:tcW w:w="1440" w:type="dxa"/>
            <w:shd w:val="clear" w:color="auto" w:fill="auto"/>
            <w:noWrap/>
            <w:vAlign w:val="center"/>
            <w:hideMark/>
          </w:tcPr>
          <w:p w14:paraId="047A3747" w14:textId="4E5CB806" w:rsidR="00752F2E" w:rsidRPr="00996023" w:rsidRDefault="00752F2E" w:rsidP="001D1B13">
            <w:pPr>
              <w:spacing w:after="0" w:line="240" w:lineRule="auto"/>
              <w:jc w:val="center"/>
              <w:rPr>
                <w:lang w:eastAsia="nl-BE"/>
              </w:rPr>
            </w:pPr>
            <w:r>
              <w:rPr>
                <w:rFonts w:ascii="Aptos Narrow" w:hAnsi="Aptos Narrow"/>
                <w:color w:val="000000"/>
              </w:rPr>
              <w:t>2651</w:t>
            </w:r>
          </w:p>
        </w:tc>
        <w:tc>
          <w:tcPr>
            <w:tcW w:w="1901" w:type="dxa"/>
            <w:shd w:val="clear" w:color="auto" w:fill="auto"/>
            <w:noWrap/>
            <w:vAlign w:val="center"/>
            <w:hideMark/>
          </w:tcPr>
          <w:p w14:paraId="5FA76320" w14:textId="3A3C9FFE" w:rsidR="00752F2E" w:rsidRPr="00996023" w:rsidRDefault="00752F2E" w:rsidP="001D1B13">
            <w:pPr>
              <w:spacing w:after="0" w:line="240" w:lineRule="auto"/>
              <w:jc w:val="center"/>
              <w:rPr>
                <w:lang w:eastAsia="nl-BE"/>
              </w:rPr>
            </w:pPr>
            <w:r>
              <w:rPr>
                <w:rFonts w:ascii="Aptos Narrow" w:hAnsi="Aptos Narrow"/>
                <w:color w:val="000000"/>
              </w:rPr>
              <w:t>266</w:t>
            </w:r>
          </w:p>
        </w:tc>
      </w:tr>
      <w:tr w:rsidR="00752F2E" w:rsidRPr="00996023" w14:paraId="2252B255" w14:textId="77777777" w:rsidTr="001D1B13">
        <w:trPr>
          <w:trHeight w:val="288"/>
        </w:trPr>
        <w:tc>
          <w:tcPr>
            <w:tcW w:w="4282" w:type="dxa"/>
            <w:shd w:val="clear" w:color="auto" w:fill="auto"/>
            <w:noWrap/>
            <w:vAlign w:val="bottom"/>
            <w:hideMark/>
          </w:tcPr>
          <w:p w14:paraId="1E4F2774" w14:textId="2570986B" w:rsidR="00752F2E" w:rsidRPr="00996023" w:rsidRDefault="00752F2E" w:rsidP="00752F2E">
            <w:pPr>
              <w:spacing w:after="0" w:line="240" w:lineRule="auto"/>
              <w:rPr>
                <w:lang w:eastAsia="nl-BE"/>
              </w:rPr>
            </w:pPr>
            <w:r>
              <w:rPr>
                <w:rFonts w:ascii="Aptos Narrow" w:hAnsi="Aptos Narrow"/>
                <w:color w:val="000000"/>
              </w:rPr>
              <w:t>RESA</w:t>
            </w:r>
          </w:p>
        </w:tc>
        <w:tc>
          <w:tcPr>
            <w:tcW w:w="639" w:type="dxa"/>
            <w:vAlign w:val="center"/>
          </w:tcPr>
          <w:p w14:paraId="790587DF" w14:textId="6B940B93" w:rsidR="00752F2E" w:rsidRPr="00996023" w:rsidRDefault="00752F2E" w:rsidP="001D1B13">
            <w:pPr>
              <w:spacing w:after="0" w:line="240" w:lineRule="auto"/>
              <w:jc w:val="center"/>
              <w:rPr>
                <w:lang w:eastAsia="nl-BE"/>
              </w:rPr>
            </w:pPr>
            <w:r>
              <w:rPr>
                <w:rFonts w:ascii="Aptos Narrow" w:hAnsi="Aptos Narrow"/>
                <w:color w:val="000000"/>
              </w:rPr>
              <w:t>WL</w:t>
            </w:r>
          </w:p>
        </w:tc>
        <w:tc>
          <w:tcPr>
            <w:tcW w:w="914" w:type="dxa"/>
            <w:shd w:val="clear" w:color="auto" w:fill="auto"/>
            <w:noWrap/>
            <w:vAlign w:val="center"/>
            <w:hideMark/>
          </w:tcPr>
          <w:p w14:paraId="5DA93C92" w14:textId="1D1055DC" w:rsidR="00752F2E" w:rsidRPr="00996023" w:rsidRDefault="00752F2E" w:rsidP="001D1B13">
            <w:pPr>
              <w:spacing w:after="0" w:line="240" w:lineRule="auto"/>
              <w:jc w:val="center"/>
              <w:rPr>
                <w:lang w:eastAsia="nl-BE"/>
              </w:rPr>
            </w:pPr>
            <w:r>
              <w:rPr>
                <w:rFonts w:ascii="Aptos Narrow" w:hAnsi="Aptos Narrow"/>
                <w:color w:val="000000"/>
              </w:rPr>
              <w:t>BE</w:t>
            </w:r>
          </w:p>
        </w:tc>
        <w:tc>
          <w:tcPr>
            <w:tcW w:w="1654" w:type="dxa"/>
            <w:shd w:val="clear" w:color="auto" w:fill="auto"/>
            <w:noWrap/>
            <w:vAlign w:val="center"/>
            <w:hideMark/>
          </w:tcPr>
          <w:p w14:paraId="4085860E" w14:textId="11D366C0" w:rsidR="00752F2E" w:rsidRPr="00996023" w:rsidRDefault="00752F2E" w:rsidP="001D1B13">
            <w:pPr>
              <w:spacing w:after="0" w:line="240" w:lineRule="auto"/>
              <w:jc w:val="center"/>
              <w:rPr>
                <w:lang w:eastAsia="nl-BE"/>
              </w:rPr>
            </w:pPr>
            <w:r>
              <w:rPr>
                <w:rFonts w:ascii="Aptos Narrow" w:hAnsi="Aptos Narrow"/>
                <w:color w:val="000000"/>
              </w:rPr>
              <w:t>35110</w:t>
            </w:r>
          </w:p>
        </w:tc>
        <w:tc>
          <w:tcPr>
            <w:tcW w:w="3323" w:type="dxa"/>
            <w:shd w:val="clear" w:color="auto" w:fill="auto"/>
            <w:noWrap/>
            <w:vAlign w:val="bottom"/>
            <w:hideMark/>
          </w:tcPr>
          <w:p w14:paraId="5D7498D5" w14:textId="4D2BE4D1" w:rsidR="00752F2E" w:rsidRPr="00996023" w:rsidRDefault="00752F2E" w:rsidP="00752F2E">
            <w:pPr>
              <w:spacing w:after="0" w:line="240" w:lineRule="auto"/>
              <w:rPr>
                <w:lang w:eastAsia="nl-BE"/>
              </w:rPr>
            </w:pPr>
            <w:r>
              <w:rPr>
                <w:rFonts w:ascii="Aptos Narrow" w:hAnsi="Aptos Narrow"/>
                <w:color w:val="000000"/>
              </w:rPr>
              <w:t xml:space="preserve">Productie van elektriciteit (35110) </w:t>
            </w:r>
          </w:p>
        </w:tc>
        <w:tc>
          <w:tcPr>
            <w:tcW w:w="1440" w:type="dxa"/>
            <w:shd w:val="clear" w:color="auto" w:fill="auto"/>
            <w:noWrap/>
            <w:vAlign w:val="center"/>
            <w:hideMark/>
          </w:tcPr>
          <w:p w14:paraId="5D1803BC" w14:textId="26B4AD99" w:rsidR="00752F2E" w:rsidRPr="00996023" w:rsidRDefault="00752F2E" w:rsidP="001D1B13">
            <w:pPr>
              <w:spacing w:after="0" w:line="240" w:lineRule="auto"/>
              <w:jc w:val="center"/>
              <w:rPr>
                <w:lang w:eastAsia="nl-BE"/>
              </w:rPr>
            </w:pPr>
            <w:r>
              <w:rPr>
                <w:rFonts w:ascii="Aptos Narrow" w:hAnsi="Aptos Narrow"/>
                <w:color w:val="000000"/>
              </w:rPr>
              <w:t>947</w:t>
            </w:r>
          </w:p>
        </w:tc>
        <w:tc>
          <w:tcPr>
            <w:tcW w:w="1901" w:type="dxa"/>
            <w:shd w:val="clear" w:color="auto" w:fill="auto"/>
            <w:noWrap/>
            <w:vAlign w:val="center"/>
            <w:hideMark/>
          </w:tcPr>
          <w:p w14:paraId="7D5433C3" w14:textId="1C951673" w:rsidR="00752F2E" w:rsidRPr="00996023" w:rsidRDefault="00752F2E" w:rsidP="001D1B13">
            <w:pPr>
              <w:spacing w:after="0" w:line="240" w:lineRule="auto"/>
              <w:jc w:val="center"/>
              <w:rPr>
                <w:lang w:eastAsia="nl-BE"/>
              </w:rPr>
            </w:pPr>
            <w:r>
              <w:rPr>
                <w:rFonts w:ascii="Aptos Narrow" w:hAnsi="Aptos Narrow"/>
                <w:color w:val="000000"/>
              </w:rPr>
              <w:t>262</w:t>
            </w:r>
          </w:p>
        </w:tc>
      </w:tr>
      <w:tr w:rsidR="00752F2E" w:rsidRPr="00996023" w14:paraId="5448B687" w14:textId="77777777" w:rsidTr="007D52CE">
        <w:trPr>
          <w:trHeight w:val="288"/>
        </w:trPr>
        <w:tc>
          <w:tcPr>
            <w:tcW w:w="4282" w:type="dxa"/>
            <w:shd w:val="clear" w:color="auto" w:fill="F2F2F2" w:themeFill="background1" w:themeFillShade="F2"/>
            <w:noWrap/>
            <w:vAlign w:val="bottom"/>
            <w:hideMark/>
          </w:tcPr>
          <w:p w14:paraId="59902F55" w14:textId="556309C3" w:rsidR="00752F2E" w:rsidRPr="00996023" w:rsidRDefault="00752F2E" w:rsidP="00752F2E">
            <w:pPr>
              <w:spacing w:after="0" w:line="240" w:lineRule="auto"/>
              <w:rPr>
                <w:lang w:eastAsia="nl-BE"/>
              </w:rPr>
            </w:pPr>
            <w:r>
              <w:rPr>
                <w:rFonts w:ascii="Aptos Narrow" w:hAnsi="Aptos Narrow"/>
                <w:color w:val="000000"/>
              </w:rPr>
              <w:t>NORTHER</w:t>
            </w:r>
          </w:p>
        </w:tc>
        <w:tc>
          <w:tcPr>
            <w:tcW w:w="639" w:type="dxa"/>
            <w:shd w:val="clear" w:color="auto" w:fill="F2F2F2" w:themeFill="background1" w:themeFillShade="F2"/>
            <w:vAlign w:val="center"/>
          </w:tcPr>
          <w:p w14:paraId="2B3E309F" w14:textId="537A701B" w:rsidR="00752F2E" w:rsidRPr="00996023" w:rsidRDefault="00752F2E"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0B74C286" w14:textId="721BB2D8" w:rsidR="00752F2E" w:rsidRPr="00996023" w:rsidRDefault="00752F2E" w:rsidP="001D1B13">
            <w:pPr>
              <w:spacing w:after="0" w:line="240" w:lineRule="auto"/>
              <w:jc w:val="center"/>
              <w:rPr>
                <w:lang w:eastAsia="nl-BE"/>
              </w:rPr>
            </w:pPr>
            <w:r>
              <w:rPr>
                <w:rFonts w:ascii="Aptos Narrow" w:hAnsi="Aptos Narrow"/>
                <w:color w:val="000000"/>
              </w:rPr>
              <w:t>BE</w:t>
            </w:r>
          </w:p>
        </w:tc>
        <w:tc>
          <w:tcPr>
            <w:tcW w:w="1654" w:type="dxa"/>
            <w:shd w:val="clear" w:color="auto" w:fill="F2F2F2" w:themeFill="background1" w:themeFillShade="F2"/>
            <w:noWrap/>
            <w:vAlign w:val="center"/>
            <w:hideMark/>
          </w:tcPr>
          <w:p w14:paraId="19573EB6" w14:textId="0E0F2833" w:rsidR="00752F2E" w:rsidRPr="00996023" w:rsidRDefault="00752F2E" w:rsidP="001D1B13">
            <w:pPr>
              <w:spacing w:after="0" w:line="240" w:lineRule="auto"/>
              <w:jc w:val="center"/>
              <w:rPr>
                <w:lang w:eastAsia="nl-BE"/>
              </w:rPr>
            </w:pPr>
            <w:r>
              <w:rPr>
                <w:rFonts w:ascii="Aptos Narrow" w:hAnsi="Aptos Narrow"/>
                <w:color w:val="000000"/>
              </w:rPr>
              <w:t>35110</w:t>
            </w:r>
          </w:p>
        </w:tc>
        <w:tc>
          <w:tcPr>
            <w:tcW w:w="3323" w:type="dxa"/>
            <w:shd w:val="clear" w:color="auto" w:fill="F2F2F2" w:themeFill="background1" w:themeFillShade="F2"/>
            <w:noWrap/>
            <w:vAlign w:val="bottom"/>
            <w:hideMark/>
          </w:tcPr>
          <w:p w14:paraId="430D9027" w14:textId="08627E60" w:rsidR="00752F2E" w:rsidRPr="00996023" w:rsidRDefault="00752F2E" w:rsidP="00752F2E">
            <w:pPr>
              <w:spacing w:after="0" w:line="240" w:lineRule="auto"/>
              <w:rPr>
                <w:lang w:eastAsia="nl-BE"/>
              </w:rPr>
            </w:pPr>
            <w:r>
              <w:rPr>
                <w:rFonts w:ascii="Aptos Narrow" w:hAnsi="Aptos Narrow"/>
                <w:color w:val="000000"/>
              </w:rPr>
              <w:t xml:space="preserve">Productie van elektriciteit (35110) </w:t>
            </w:r>
          </w:p>
        </w:tc>
        <w:tc>
          <w:tcPr>
            <w:tcW w:w="1440" w:type="dxa"/>
            <w:shd w:val="clear" w:color="auto" w:fill="F2F2F2" w:themeFill="background1" w:themeFillShade="F2"/>
            <w:noWrap/>
            <w:vAlign w:val="center"/>
            <w:hideMark/>
          </w:tcPr>
          <w:p w14:paraId="7A5FFF4E" w14:textId="4905E98E" w:rsidR="00752F2E" w:rsidRPr="00996023" w:rsidRDefault="00752F2E" w:rsidP="001D1B13">
            <w:pPr>
              <w:spacing w:after="0" w:line="240" w:lineRule="auto"/>
              <w:jc w:val="center"/>
              <w:rPr>
                <w:lang w:eastAsia="nl-BE"/>
              </w:rPr>
            </w:pPr>
            <w:r>
              <w:rPr>
                <w:rFonts w:ascii="Aptos Narrow" w:hAnsi="Aptos Narrow"/>
                <w:color w:val="000000"/>
              </w:rPr>
              <w:t>18</w:t>
            </w:r>
          </w:p>
        </w:tc>
        <w:tc>
          <w:tcPr>
            <w:tcW w:w="1901" w:type="dxa"/>
            <w:shd w:val="clear" w:color="auto" w:fill="F2F2F2" w:themeFill="background1" w:themeFillShade="F2"/>
            <w:noWrap/>
            <w:vAlign w:val="center"/>
            <w:hideMark/>
          </w:tcPr>
          <w:p w14:paraId="4FD25D0E" w14:textId="113493B9" w:rsidR="00752F2E" w:rsidRPr="00996023" w:rsidRDefault="00752F2E" w:rsidP="001D1B13">
            <w:pPr>
              <w:spacing w:after="0" w:line="240" w:lineRule="auto"/>
              <w:jc w:val="center"/>
              <w:rPr>
                <w:lang w:eastAsia="nl-BE"/>
              </w:rPr>
            </w:pPr>
            <w:r>
              <w:rPr>
                <w:rFonts w:ascii="Aptos Narrow" w:hAnsi="Aptos Narrow"/>
                <w:color w:val="000000"/>
              </w:rPr>
              <w:t>227</w:t>
            </w:r>
          </w:p>
        </w:tc>
      </w:tr>
      <w:tr w:rsidR="00752F2E" w:rsidRPr="00996023" w14:paraId="04FD2F64" w14:textId="77777777" w:rsidTr="007D52CE">
        <w:trPr>
          <w:trHeight w:val="288"/>
        </w:trPr>
        <w:tc>
          <w:tcPr>
            <w:tcW w:w="4282" w:type="dxa"/>
            <w:shd w:val="clear" w:color="auto" w:fill="F2F2F2" w:themeFill="background1" w:themeFillShade="F2"/>
            <w:noWrap/>
            <w:vAlign w:val="bottom"/>
            <w:hideMark/>
          </w:tcPr>
          <w:p w14:paraId="048F4E16" w14:textId="76F21D2A" w:rsidR="00752F2E" w:rsidRPr="00996023" w:rsidRDefault="00752F2E" w:rsidP="00752F2E">
            <w:pPr>
              <w:spacing w:after="0" w:line="240" w:lineRule="auto"/>
              <w:rPr>
                <w:lang w:eastAsia="nl-BE"/>
              </w:rPr>
            </w:pPr>
            <w:r>
              <w:rPr>
                <w:rFonts w:ascii="Aptos Narrow" w:hAnsi="Aptos Narrow"/>
                <w:color w:val="000000"/>
              </w:rPr>
              <w:t>FARYS</w:t>
            </w:r>
          </w:p>
        </w:tc>
        <w:tc>
          <w:tcPr>
            <w:tcW w:w="639" w:type="dxa"/>
            <w:shd w:val="clear" w:color="auto" w:fill="F2F2F2" w:themeFill="background1" w:themeFillShade="F2"/>
            <w:vAlign w:val="center"/>
          </w:tcPr>
          <w:p w14:paraId="60051B88" w14:textId="4155B969" w:rsidR="00752F2E" w:rsidRPr="00996023" w:rsidRDefault="00752F2E"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08B34AD5" w14:textId="50D7E8BC" w:rsidR="00752F2E" w:rsidRPr="00996023" w:rsidRDefault="00752F2E" w:rsidP="001D1B13">
            <w:pPr>
              <w:spacing w:after="0" w:line="240" w:lineRule="auto"/>
              <w:jc w:val="center"/>
              <w:rPr>
                <w:lang w:eastAsia="nl-BE"/>
              </w:rPr>
            </w:pPr>
            <w:r>
              <w:rPr>
                <w:rFonts w:ascii="Aptos Narrow" w:hAnsi="Aptos Narrow"/>
                <w:color w:val="000000"/>
              </w:rPr>
              <w:t>BE</w:t>
            </w:r>
          </w:p>
        </w:tc>
        <w:tc>
          <w:tcPr>
            <w:tcW w:w="1654" w:type="dxa"/>
            <w:shd w:val="clear" w:color="auto" w:fill="F2F2F2" w:themeFill="background1" w:themeFillShade="F2"/>
            <w:noWrap/>
            <w:vAlign w:val="center"/>
            <w:hideMark/>
          </w:tcPr>
          <w:p w14:paraId="614A80A1" w14:textId="076B293C" w:rsidR="00752F2E" w:rsidRPr="00996023" w:rsidRDefault="00752F2E" w:rsidP="001D1B13">
            <w:pPr>
              <w:spacing w:after="0" w:line="240" w:lineRule="auto"/>
              <w:jc w:val="center"/>
              <w:rPr>
                <w:lang w:eastAsia="nl-BE"/>
              </w:rPr>
            </w:pPr>
            <w:r>
              <w:rPr>
                <w:rFonts w:ascii="Aptos Narrow" w:hAnsi="Aptos Narrow"/>
                <w:color w:val="000000"/>
              </w:rPr>
              <w:t>36000</w:t>
            </w:r>
          </w:p>
        </w:tc>
        <w:tc>
          <w:tcPr>
            <w:tcW w:w="3323" w:type="dxa"/>
            <w:shd w:val="clear" w:color="auto" w:fill="F2F2F2" w:themeFill="background1" w:themeFillShade="F2"/>
            <w:noWrap/>
            <w:vAlign w:val="bottom"/>
            <w:hideMark/>
          </w:tcPr>
          <w:p w14:paraId="0235839F" w14:textId="33AC35D3" w:rsidR="00752F2E" w:rsidRPr="00996023" w:rsidRDefault="00752F2E" w:rsidP="00752F2E">
            <w:pPr>
              <w:spacing w:after="0" w:line="240" w:lineRule="auto"/>
              <w:rPr>
                <w:lang w:eastAsia="nl-BE"/>
              </w:rPr>
            </w:pPr>
            <w:r>
              <w:rPr>
                <w:rFonts w:ascii="Aptos Narrow" w:hAnsi="Aptos Narrow"/>
                <w:color w:val="000000"/>
              </w:rPr>
              <w:t>Prod. &amp; distr. van water (36000)</w:t>
            </w:r>
          </w:p>
        </w:tc>
        <w:tc>
          <w:tcPr>
            <w:tcW w:w="1440" w:type="dxa"/>
            <w:shd w:val="clear" w:color="auto" w:fill="F2F2F2" w:themeFill="background1" w:themeFillShade="F2"/>
            <w:noWrap/>
            <w:vAlign w:val="center"/>
            <w:hideMark/>
          </w:tcPr>
          <w:p w14:paraId="5A072A26" w14:textId="526E3F77" w:rsidR="00752F2E" w:rsidRPr="00996023" w:rsidRDefault="00752F2E" w:rsidP="001D1B13">
            <w:pPr>
              <w:spacing w:after="0" w:line="240" w:lineRule="auto"/>
              <w:jc w:val="center"/>
              <w:rPr>
                <w:lang w:eastAsia="nl-BE"/>
              </w:rPr>
            </w:pPr>
            <w:r>
              <w:rPr>
                <w:rFonts w:ascii="Aptos Narrow" w:hAnsi="Aptos Narrow"/>
                <w:color w:val="000000"/>
              </w:rPr>
              <w:t>936</w:t>
            </w:r>
          </w:p>
        </w:tc>
        <w:tc>
          <w:tcPr>
            <w:tcW w:w="1901" w:type="dxa"/>
            <w:shd w:val="clear" w:color="auto" w:fill="F2F2F2" w:themeFill="background1" w:themeFillShade="F2"/>
            <w:noWrap/>
            <w:vAlign w:val="center"/>
            <w:hideMark/>
          </w:tcPr>
          <w:p w14:paraId="5FE8E745" w14:textId="21E286F9" w:rsidR="00752F2E" w:rsidRPr="00996023" w:rsidRDefault="00752F2E" w:rsidP="001D1B13">
            <w:pPr>
              <w:spacing w:after="0" w:line="240" w:lineRule="auto"/>
              <w:jc w:val="center"/>
              <w:rPr>
                <w:lang w:eastAsia="nl-BE"/>
              </w:rPr>
            </w:pPr>
            <w:r>
              <w:rPr>
                <w:rFonts w:ascii="Aptos Narrow" w:hAnsi="Aptos Narrow"/>
                <w:color w:val="000000"/>
              </w:rPr>
              <w:t>219</w:t>
            </w:r>
          </w:p>
        </w:tc>
      </w:tr>
      <w:tr w:rsidR="00752F2E" w:rsidRPr="00996023" w14:paraId="151B147F" w14:textId="77777777" w:rsidTr="007D52CE">
        <w:trPr>
          <w:trHeight w:val="288"/>
        </w:trPr>
        <w:tc>
          <w:tcPr>
            <w:tcW w:w="4282" w:type="dxa"/>
            <w:shd w:val="clear" w:color="auto" w:fill="F2F2F2" w:themeFill="background1" w:themeFillShade="F2"/>
            <w:noWrap/>
            <w:vAlign w:val="bottom"/>
            <w:hideMark/>
          </w:tcPr>
          <w:p w14:paraId="000FC355" w14:textId="3A6EB14F" w:rsidR="00752F2E" w:rsidRPr="00996023" w:rsidRDefault="00752F2E" w:rsidP="00752F2E">
            <w:pPr>
              <w:spacing w:after="0" w:line="240" w:lineRule="auto"/>
              <w:rPr>
                <w:lang w:eastAsia="nl-BE"/>
              </w:rPr>
            </w:pPr>
            <w:r>
              <w:rPr>
                <w:rFonts w:ascii="Aptos Narrow" w:hAnsi="Aptos Narrow"/>
                <w:color w:val="000000"/>
              </w:rPr>
              <w:t>RENTEL</w:t>
            </w:r>
          </w:p>
        </w:tc>
        <w:tc>
          <w:tcPr>
            <w:tcW w:w="639" w:type="dxa"/>
            <w:shd w:val="clear" w:color="auto" w:fill="F2F2F2" w:themeFill="background1" w:themeFillShade="F2"/>
            <w:vAlign w:val="center"/>
          </w:tcPr>
          <w:p w14:paraId="301141A7" w14:textId="4394EA0F" w:rsidR="00752F2E" w:rsidRPr="00996023" w:rsidRDefault="00752F2E"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77C54999" w14:textId="4170F4A7" w:rsidR="00752F2E" w:rsidRPr="00996023" w:rsidRDefault="00752F2E" w:rsidP="001D1B13">
            <w:pPr>
              <w:spacing w:after="0" w:line="240" w:lineRule="auto"/>
              <w:jc w:val="center"/>
              <w:rPr>
                <w:lang w:eastAsia="nl-BE"/>
              </w:rPr>
            </w:pPr>
            <w:r>
              <w:rPr>
                <w:rFonts w:ascii="Aptos Narrow" w:hAnsi="Aptos Narrow"/>
                <w:color w:val="000000"/>
              </w:rPr>
              <w:t>BE</w:t>
            </w:r>
          </w:p>
        </w:tc>
        <w:tc>
          <w:tcPr>
            <w:tcW w:w="1654" w:type="dxa"/>
            <w:shd w:val="clear" w:color="auto" w:fill="F2F2F2" w:themeFill="background1" w:themeFillShade="F2"/>
            <w:noWrap/>
            <w:vAlign w:val="center"/>
            <w:hideMark/>
          </w:tcPr>
          <w:p w14:paraId="66A57BDA" w14:textId="69DF166C" w:rsidR="00752F2E" w:rsidRPr="00996023" w:rsidRDefault="00752F2E" w:rsidP="001D1B13">
            <w:pPr>
              <w:spacing w:after="0" w:line="240" w:lineRule="auto"/>
              <w:jc w:val="center"/>
              <w:rPr>
                <w:lang w:eastAsia="nl-BE"/>
              </w:rPr>
            </w:pPr>
            <w:r>
              <w:rPr>
                <w:rFonts w:ascii="Aptos Narrow" w:hAnsi="Aptos Narrow"/>
                <w:color w:val="000000"/>
              </w:rPr>
              <w:t>35140</w:t>
            </w:r>
          </w:p>
        </w:tc>
        <w:tc>
          <w:tcPr>
            <w:tcW w:w="3323" w:type="dxa"/>
            <w:shd w:val="clear" w:color="auto" w:fill="F2F2F2" w:themeFill="background1" w:themeFillShade="F2"/>
            <w:noWrap/>
            <w:vAlign w:val="bottom"/>
            <w:hideMark/>
          </w:tcPr>
          <w:p w14:paraId="758D38D4" w14:textId="02FEC291" w:rsidR="00752F2E" w:rsidRPr="00996023" w:rsidRDefault="00752F2E" w:rsidP="00752F2E">
            <w:pPr>
              <w:spacing w:after="0" w:line="240" w:lineRule="auto"/>
              <w:rPr>
                <w:lang w:eastAsia="nl-BE"/>
              </w:rPr>
            </w:pPr>
            <w:r>
              <w:rPr>
                <w:rFonts w:ascii="Aptos Narrow" w:hAnsi="Aptos Narrow"/>
                <w:color w:val="000000"/>
              </w:rPr>
              <w:t>Handel in elektriciteit (35140)</w:t>
            </w:r>
          </w:p>
        </w:tc>
        <w:tc>
          <w:tcPr>
            <w:tcW w:w="1440" w:type="dxa"/>
            <w:shd w:val="clear" w:color="auto" w:fill="F2F2F2" w:themeFill="background1" w:themeFillShade="F2"/>
            <w:noWrap/>
            <w:vAlign w:val="center"/>
            <w:hideMark/>
          </w:tcPr>
          <w:p w14:paraId="45CA06AA" w14:textId="414B44C8" w:rsidR="00752F2E" w:rsidRPr="00996023" w:rsidRDefault="00752F2E" w:rsidP="001D1B13">
            <w:pPr>
              <w:spacing w:after="0" w:line="240" w:lineRule="auto"/>
              <w:jc w:val="center"/>
              <w:rPr>
                <w:lang w:eastAsia="nl-BE"/>
              </w:rPr>
            </w:pPr>
            <w:r>
              <w:rPr>
                <w:rFonts w:ascii="Aptos Narrow" w:hAnsi="Aptos Narrow"/>
                <w:color w:val="000000"/>
              </w:rPr>
              <w:t>0</w:t>
            </w:r>
          </w:p>
        </w:tc>
        <w:tc>
          <w:tcPr>
            <w:tcW w:w="1901" w:type="dxa"/>
            <w:shd w:val="clear" w:color="auto" w:fill="F2F2F2" w:themeFill="background1" w:themeFillShade="F2"/>
            <w:noWrap/>
            <w:vAlign w:val="center"/>
            <w:hideMark/>
          </w:tcPr>
          <w:p w14:paraId="726E8617" w14:textId="64A52B21" w:rsidR="00752F2E" w:rsidRPr="00996023" w:rsidRDefault="00752F2E" w:rsidP="001D1B13">
            <w:pPr>
              <w:spacing w:after="0" w:line="240" w:lineRule="auto"/>
              <w:jc w:val="center"/>
              <w:rPr>
                <w:lang w:eastAsia="nl-BE"/>
              </w:rPr>
            </w:pPr>
            <w:r>
              <w:rPr>
                <w:rFonts w:ascii="Aptos Narrow" w:hAnsi="Aptos Narrow"/>
                <w:color w:val="000000"/>
              </w:rPr>
              <w:t>180</w:t>
            </w:r>
          </w:p>
        </w:tc>
      </w:tr>
      <w:tr w:rsidR="00752F2E" w:rsidRPr="00996023" w14:paraId="6403B9D3" w14:textId="77777777" w:rsidTr="007D52CE">
        <w:trPr>
          <w:trHeight w:val="288"/>
        </w:trPr>
        <w:tc>
          <w:tcPr>
            <w:tcW w:w="4282" w:type="dxa"/>
            <w:shd w:val="clear" w:color="auto" w:fill="F2F2F2" w:themeFill="background1" w:themeFillShade="F2"/>
            <w:noWrap/>
            <w:vAlign w:val="bottom"/>
            <w:hideMark/>
          </w:tcPr>
          <w:p w14:paraId="4AEE1498" w14:textId="2523DFC9" w:rsidR="00752F2E" w:rsidRPr="00996023" w:rsidRDefault="00752F2E" w:rsidP="00752F2E">
            <w:pPr>
              <w:spacing w:after="0" w:line="240" w:lineRule="auto"/>
              <w:rPr>
                <w:lang w:eastAsia="nl-BE"/>
              </w:rPr>
            </w:pPr>
            <w:r>
              <w:rPr>
                <w:rFonts w:ascii="Aptos Narrow" w:hAnsi="Aptos Narrow"/>
                <w:color w:val="000000"/>
              </w:rPr>
              <w:t>ELIA ASSET</w:t>
            </w:r>
          </w:p>
        </w:tc>
        <w:tc>
          <w:tcPr>
            <w:tcW w:w="639" w:type="dxa"/>
            <w:shd w:val="clear" w:color="auto" w:fill="F2F2F2" w:themeFill="background1" w:themeFillShade="F2"/>
            <w:vAlign w:val="center"/>
          </w:tcPr>
          <w:p w14:paraId="5208B633" w14:textId="6C4CF137" w:rsidR="00752F2E" w:rsidRPr="00996023" w:rsidRDefault="00752F2E" w:rsidP="001D1B13">
            <w:pPr>
              <w:spacing w:after="0" w:line="240" w:lineRule="auto"/>
              <w:jc w:val="center"/>
              <w:rPr>
                <w:lang w:eastAsia="nl-BE"/>
              </w:rPr>
            </w:pPr>
            <w:r>
              <w:rPr>
                <w:rFonts w:ascii="Aptos Narrow" w:hAnsi="Aptos Narrow"/>
                <w:color w:val="000000"/>
              </w:rPr>
              <w:t>VL</w:t>
            </w:r>
          </w:p>
        </w:tc>
        <w:tc>
          <w:tcPr>
            <w:tcW w:w="914" w:type="dxa"/>
            <w:shd w:val="clear" w:color="auto" w:fill="F2F2F2" w:themeFill="background1" w:themeFillShade="F2"/>
            <w:noWrap/>
            <w:vAlign w:val="center"/>
            <w:hideMark/>
          </w:tcPr>
          <w:p w14:paraId="2A98D77F" w14:textId="3E4CFC22" w:rsidR="00752F2E" w:rsidRPr="00996023" w:rsidRDefault="00752F2E" w:rsidP="001D1B13">
            <w:pPr>
              <w:spacing w:after="0" w:line="240" w:lineRule="auto"/>
              <w:jc w:val="center"/>
              <w:rPr>
                <w:lang w:eastAsia="nl-BE"/>
              </w:rPr>
            </w:pPr>
            <w:r>
              <w:rPr>
                <w:rFonts w:ascii="Aptos Narrow" w:hAnsi="Aptos Narrow"/>
                <w:color w:val="000000"/>
              </w:rPr>
              <w:t>BE</w:t>
            </w:r>
          </w:p>
        </w:tc>
        <w:tc>
          <w:tcPr>
            <w:tcW w:w="1654" w:type="dxa"/>
            <w:shd w:val="clear" w:color="auto" w:fill="F2F2F2" w:themeFill="background1" w:themeFillShade="F2"/>
            <w:noWrap/>
            <w:vAlign w:val="center"/>
            <w:hideMark/>
          </w:tcPr>
          <w:p w14:paraId="448FF987" w14:textId="60CBFAE8" w:rsidR="00752F2E" w:rsidRPr="00996023" w:rsidRDefault="00752F2E" w:rsidP="001D1B13">
            <w:pPr>
              <w:spacing w:after="0" w:line="240" w:lineRule="auto"/>
              <w:jc w:val="center"/>
              <w:rPr>
                <w:lang w:eastAsia="nl-BE"/>
              </w:rPr>
            </w:pPr>
            <w:r>
              <w:rPr>
                <w:rFonts w:ascii="Aptos Narrow" w:hAnsi="Aptos Narrow"/>
                <w:color w:val="000000"/>
              </w:rPr>
              <w:t>35120</w:t>
            </w:r>
          </w:p>
        </w:tc>
        <w:tc>
          <w:tcPr>
            <w:tcW w:w="3323" w:type="dxa"/>
            <w:shd w:val="clear" w:color="auto" w:fill="F2F2F2" w:themeFill="background1" w:themeFillShade="F2"/>
            <w:noWrap/>
            <w:vAlign w:val="bottom"/>
            <w:hideMark/>
          </w:tcPr>
          <w:p w14:paraId="62649A70" w14:textId="2FC3CACC" w:rsidR="00752F2E" w:rsidRPr="00996023" w:rsidRDefault="00752F2E" w:rsidP="00752F2E">
            <w:pPr>
              <w:spacing w:after="0" w:line="240" w:lineRule="auto"/>
              <w:rPr>
                <w:lang w:eastAsia="nl-BE"/>
              </w:rPr>
            </w:pPr>
            <w:r>
              <w:rPr>
                <w:rFonts w:ascii="Aptos Narrow" w:hAnsi="Aptos Narrow"/>
                <w:color w:val="000000"/>
              </w:rPr>
              <w:t>Transmissie van elektriciteit (35120)</w:t>
            </w:r>
          </w:p>
        </w:tc>
        <w:tc>
          <w:tcPr>
            <w:tcW w:w="1440" w:type="dxa"/>
            <w:shd w:val="clear" w:color="auto" w:fill="F2F2F2" w:themeFill="background1" w:themeFillShade="F2"/>
            <w:noWrap/>
            <w:vAlign w:val="center"/>
            <w:hideMark/>
          </w:tcPr>
          <w:p w14:paraId="4885B831" w14:textId="2EEB527E" w:rsidR="00752F2E" w:rsidRPr="00996023" w:rsidRDefault="00752F2E" w:rsidP="001D1B13">
            <w:pPr>
              <w:spacing w:after="0" w:line="240" w:lineRule="auto"/>
              <w:jc w:val="center"/>
              <w:rPr>
                <w:lang w:eastAsia="nl-BE"/>
              </w:rPr>
            </w:pPr>
            <w:r>
              <w:rPr>
                <w:rFonts w:ascii="Aptos Narrow" w:hAnsi="Aptos Narrow"/>
                <w:color w:val="000000"/>
              </w:rPr>
              <w:t>263</w:t>
            </w:r>
          </w:p>
        </w:tc>
        <w:tc>
          <w:tcPr>
            <w:tcW w:w="1901" w:type="dxa"/>
            <w:shd w:val="clear" w:color="auto" w:fill="F2F2F2" w:themeFill="background1" w:themeFillShade="F2"/>
            <w:noWrap/>
            <w:vAlign w:val="center"/>
            <w:hideMark/>
          </w:tcPr>
          <w:p w14:paraId="4CF81328" w14:textId="6B6D0D32" w:rsidR="00752F2E" w:rsidRPr="00996023" w:rsidRDefault="00752F2E" w:rsidP="001D1B13">
            <w:pPr>
              <w:spacing w:after="0" w:line="240" w:lineRule="auto"/>
              <w:jc w:val="center"/>
              <w:rPr>
                <w:lang w:eastAsia="nl-BE"/>
              </w:rPr>
            </w:pPr>
            <w:r>
              <w:rPr>
                <w:rFonts w:ascii="Aptos Narrow" w:hAnsi="Aptos Narrow"/>
                <w:color w:val="000000"/>
              </w:rPr>
              <w:t>169</w:t>
            </w:r>
          </w:p>
        </w:tc>
      </w:tr>
      <w:tr w:rsidR="00752F2E" w:rsidRPr="00996023" w14:paraId="4D72E00A" w14:textId="77777777" w:rsidTr="001D1B13">
        <w:trPr>
          <w:trHeight w:val="288"/>
        </w:trPr>
        <w:tc>
          <w:tcPr>
            <w:tcW w:w="4282" w:type="dxa"/>
            <w:shd w:val="clear" w:color="auto" w:fill="auto"/>
            <w:noWrap/>
            <w:vAlign w:val="bottom"/>
            <w:hideMark/>
          </w:tcPr>
          <w:p w14:paraId="7DFCBAC0" w14:textId="09D50A58" w:rsidR="00752F2E" w:rsidRPr="00996023" w:rsidRDefault="00752F2E" w:rsidP="00752F2E">
            <w:pPr>
              <w:spacing w:after="0" w:line="240" w:lineRule="auto"/>
              <w:rPr>
                <w:lang w:eastAsia="nl-BE"/>
              </w:rPr>
            </w:pPr>
            <w:r>
              <w:rPr>
                <w:rFonts w:ascii="Aptos Narrow" w:hAnsi="Aptos Narrow"/>
                <w:color w:val="000000"/>
              </w:rPr>
              <w:t>SIBELGA</w:t>
            </w:r>
          </w:p>
        </w:tc>
        <w:tc>
          <w:tcPr>
            <w:tcW w:w="639" w:type="dxa"/>
            <w:vAlign w:val="center"/>
          </w:tcPr>
          <w:p w14:paraId="297D8188" w14:textId="4CFA97A7" w:rsidR="00752F2E" w:rsidRPr="00996023" w:rsidRDefault="00752F2E" w:rsidP="001D1B13">
            <w:pPr>
              <w:spacing w:after="0" w:line="240" w:lineRule="auto"/>
              <w:jc w:val="center"/>
              <w:rPr>
                <w:lang w:eastAsia="nl-BE"/>
              </w:rPr>
            </w:pPr>
            <w:r>
              <w:rPr>
                <w:rFonts w:ascii="Aptos Narrow" w:hAnsi="Aptos Narrow"/>
                <w:color w:val="000000"/>
              </w:rPr>
              <w:t>BXL</w:t>
            </w:r>
          </w:p>
        </w:tc>
        <w:tc>
          <w:tcPr>
            <w:tcW w:w="914" w:type="dxa"/>
            <w:shd w:val="clear" w:color="auto" w:fill="auto"/>
            <w:noWrap/>
            <w:vAlign w:val="center"/>
            <w:hideMark/>
          </w:tcPr>
          <w:p w14:paraId="6395558E" w14:textId="31F100D0" w:rsidR="00752F2E" w:rsidRPr="00996023" w:rsidRDefault="00752F2E" w:rsidP="001D1B13">
            <w:pPr>
              <w:spacing w:after="0" w:line="240" w:lineRule="auto"/>
              <w:jc w:val="center"/>
              <w:rPr>
                <w:lang w:eastAsia="nl-BE"/>
              </w:rPr>
            </w:pPr>
            <w:r>
              <w:rPr>
                <w:rFonts w:ascii="Aptos Narrow" w:hAnsi="Aptos Narrow"/>
                <w:color w:val="000000"/>
              </w:rPr>
              <w:t>BE</w:t>
            </w:r>
          </w:p>
        </w:tc>
        <w:tc>
          <w:tcPr>
            <w:tcW w:w="1654" w:type="dxa"/>
            <w:shd w:val="clear" w:color="auto" w:fill="auto"/>
            <w:noWrap/>
            <w:vAlign w:val="center"/>
            <w:hideMark/>
          </w:tcPr>
          <w:p w14:paraId="73000186" w14:textId="26788D70" w:rsidR="00752F2E" w:rsidRPr="00996023" w:rsidRDefault="00752F2E" w:rsidP="001D1B13">
            <w:pPr>
              <w:spacing w:after="0" w:line="240" w:lineRule="auto"/>
              <w:jc w:val="center"/>
              <w:rPr>
                <w:lang w:eastAsia="nl-BE"/>
              </w:rPr>
            </w:pPr>
            <w:r>
              <w:rPr>
                <w:rFonts w:ascii="Aptos Narrow" w:hAnsi="Aptos Narrow"/>
                <w:color w:val="000000"/>
              </w:rPr>
              <w:t>35110</w:t>
            </w:r>
          </w:p>
        </w:tc>
        <w:tc>
          <w:tcPr>
            <w:tcW w:w="3323" w:type="dxa"/>
            <w:shd w:val="clear" w:color="auto" w:fill="auto"/>
            <w:noWrap/>
            <w:vAlign w:val="bottom"/>
            <w:hideMark/>
          </w:tcPr>
          <w:p w14:paraId="624762D2" w14:textId="3DA315E9" w:rsidR="00752F2E" w:rsidRPr="00996023" w:rsidRDefault="00752F2E" w:rsidP="00752F2E">
            <w:pPr>
              <w:spacing w:after="0" w:line="240" w:lineRule="auto"/>
              <w:rPr>
                <w:lang w:eastAsia="nl-BE"/>
              </w:rPr>
            </w:pPr>
            <w:r>
              <w:rPr>
                <w:rFonts w:ascii="Aptos Narrow" w:hAnsi="Aptos Narrow"/>
                <w:color w:val="000000"/>
              </w:rPr>
              <w:t xml:space="preserve">Productie van elektriciteit (35110) </w:t>
            </w:r>
          </w:p>
        </w:tc>
        <w:tc>
          <w:tcPr>
            <w:tcW w:w="1440" w:type="dxa"/>
            <w:shd w:val="clear" w:color="auto" w:fill="auto"/>
            <w:noWrap/>
            <w:vAlign w:val="center"/>
            <w:hideMark/>
          </w:tcPr>
          <w:p w14:paraId="67A6F6EA" w14:textId="0B0101FF" w:rsidR="00752F2E" w:rsidRPr="00996023" w:rsidRDefault="00752F2E" w:rsidP="001D1B13">
            <w:pPr>
              <w:spacing w:after="0" w:line="240" w:lineRule="auto"/>
              <w:jc w:val="center"/>
              <w:rPr>
                <w:lang w:eastAsia="nl-BE"/>
              </w:rPr>
            </w:pPr>
            <w:r>
              <w:rPr>
                <w:rFonts w:ascii="Aptos Narrow" w:hAnsi="Aptos Narrow"/>
                <w:color w:val="000000"/>
              </w:rPr>
              <w:t>0</w:t>
            </w:r>
          </w:p>
        </w:tc>
        <w:tc>
          <w:tcPr>
            <w:tcW w:w="1901" w:type="dxa"/>
            <w:shd w:val="clear" w:color="auto" w:fill="auto"/>
            <w:noWrap/>
            <w:vAlign w:val="center"/>
            <w:hideMark/>
          </w:tcPr>
          <w:p w14:paraId="0B5B6D0A" w14:textId="2B7CB917" w:rsidR="00752F2E" w:rsidRPr="00996023" w:rsidRDefault="00752F2E" w:rsidP="001D1B13">
            <w:pPr>
              <w:spacing w:after="0" w:line="240" w:lineRule="auto"/>
              <w:jc w:val="center"/>
              <w:rPr>
                <w:lang w:eastAsia="nl-BE"/>
              </w:rPr>
            </w:pPr>
            <w:r>
              <w:rPr>
                <w:rFonts w:ascii="Aptos Narrow" w:hAnsi="Aptos Narrow"/>
                <w:color w:val="000000"/>
              </w:rPr>
              <w:t>150</w:t>
            </w:r>
          </w:p>
        </w:tc>
      </w:tr>
      <w:tr w:rsidR="00752F2E" w:rsidRPr="00996023" w14:paraId="2B5A7983" w14:textId="77777777" w:rsidTr="001D1B13">
        <w:trPr>
          <w:trHeight w:val="288"/>
        </w:trPr>
        <w:tc>
          <w:tcPr>
            <w:tcW w:w="4282" w:type="dxa"/>
            <w:shd w:val="clear" w:color="auto" w:fill="auto"/>
            <w:noWrap/>
            <w:vAlign w:val="bottom"/>
            <w:hideMark/>
          </w:tcPr>
          <w:p w14:paraId="4B09BD71" w14:textId="1740E116" w:rsidR="00752F2E" w:rsidRPr="00996023" w:rsidRDefault="00752F2E" w:rsidP="00752F2E">
            <w:pPr>
              <w:spacing w:after="0" w:line="240" w:lineRule="auto"/>
              <w:rPr>
                <w:lang w:eastAsia="nl-BE"/>
              </w:rPr>
            </w:pPr>
            <w:r>
              <w:rPr>
                <w:rFonts w:ascii="Aptos Narrow" w:hAnsi="Aptos Narrow"/>
                <w:color w:val="000000"/>
              </w:rPr>
              <w:t>ELIA ASSET</w:t>
            </w:r>
          </w:p>
        </w:tc>
        <w:tc>
          <w:tcPr>
            <w:tcW w:w="639" w:type="dxa"/>
            <w:vAlign w:val="center"/>
          </w:tcPr>
          <w:p w14:paraId="6D90FB51" w14:textId="2F07CB74" w:rsidR="00752F2E" w:rsidRPr="00996023" w:rsidRDefault="00752F2E" w:rsidP="001D1B13">
            <w:pPr>
              <w:spacing w:after="0" w:line="240" w:lineRule="auto"/>
              <w:jc w:val="center"/>
              <w:rPr>
                <w:lang w:eastAsia="nl-BE"/>
              </w:rPr>
            </w:pPr>
            <w:r>
              <w:rPr>
                <w:rFonts w:ascii="Aptos Narrow" w:hAnsi="Aptos Narrow"/>
                <w:color w:val="000000"/>
              </w:rPr>
              <w:t>WL</w:t>
            </w:r>
          </w:p>
        </w:tc>
        <w:tc>
          <w:tcPr>
            <w:tcW w:w="914" w:type="dxa"/>
            <w:shd w:val="clear" w:color="auto" w:fill="auto"/>
            <w:noWrap/>
            <w:vAlign w:val="center"/>
            <w:hideMark/>
          </w:tcPr>
          <w:p w14:paraId="4FB581C6" w14:textId="1596D93A" w:rsidR="00752F2E" w:rsidRPr="00996023" w:rsidRDefault="00752F2E" w:rsidP="001D1B13">
            <w:pPr>
              <w:spacing w:after="0" w:line="240" w:lineRule="auto"/>
              <w:jc w:val="center"/>
              <w:rPr>
                <w:lang w:eastAsia="nl-BE"/>
              </w:rPr>
            </w:pPr>
            <w:r>
              <w:rPr>
                <w:rFonts w:ascii="Aptos Narrow" w:hAnsi="Aptos Narrow"/>
                <w:color w:val="000000"/>
              </w:rPr>
              <w:t>BE</w:t>
            </w:r>
          </w:p>
        </w:tc>
        <w:tc>
          <w:tcPr>
            <w:tcW w:w="1654" w:type="dxa"/>
            <w:shd w:val="clear" w:color="auto" w:fill="auto"/>
            <w:noWrap/>
            <w:vAlign w:val="center"/>
            <w:hideMark/>
          </w:tcPr>
          <w:p w14:paraId="01406E16" w14:textId="5B21B677" w:rsidR="00752F2E" w:rsidRPr="00996023" w:rsidRDefault="00752F2E" w:rsidP="001D1B13">
            <w:pPr>
              <w:spacing w:after="0" w:line="240" w:lineRule="auto"/>
              <w:jc w:val="center"/>
              <w:rPr>
                <w:lang w:eastAsia="nl-BE"/>
              </w:rPr>
            </w:pPr>
            <w:r>
              <w:rPr>
                <w:rFonts w:ascii="Aptos Narrow" w:hAnsi="Aptos Narrow"/>
                <w:color w:val="000000"/>
              </w:rPr>
              <w:t>35120</w:t>
            </w:r>
          </w:p>
        </w:tc>
        <w:tc>
          <w:tcPr>
            <w:tcW w:w="3323" w:type="dxa"/>
            <w:shd w:val="clear" w:color="auto" w:fill="auto"/>
            <w:noWrap/>
            <w:vAlign w:val="bottom"/>
            <w:hideMark/>
          </w:tcPr>
          <w:p w14:paraId="1FCBFDB6" w14:textId="3F440EDB" w:rsidR="00752F2E" w:rsidRPr="00996023" w:rsidRDefault="00752F2E" w:rsidP="00752F2E">
            <w:pPr>
              <w:spacing w:after="0" w:line="240" w:lineRule="auto"/>
              <w:rPr>
                <w:lang w:eastAsia="nl-BE"/>
              </w:rPr>
            </w:pPr>
            <w:r>
              <w:rPr>
                <w:rFonts w:ascii="Aptos Narrow" w:hAnsi="Aptos Narrow"/>
                <w:color w:val="000000"/>
              </w:rPr>
              <w:t>Transmissie van elektriciteit (35120)</w:t>
            </w:r>
          </w:p>
        </w:tc>
        <w:tc>
          <w:tcPr>
            <w:tcW w:w="1440" w:type="dxa"/>
            <w:shd w:val="clear" w:color="auto" w:fill="auto"/>
            <w:noWrap/>
            <w:vAlign w:val="center"/>
            <w:hideMark/>
          </w:tcPr>
          <w:p w14:paraId="6FD1000A" w14:textId="1F391376" w:rsidR="00752F2E" w:rsidRPr="00996023" w:rsidRDefault="00752F2E" w:rsidP="001D1B13">
            <w:pPr>
              <w:spacing w:after="0" w:line="240" w:lineRule="auto"/>
              <w:jc w:val="center"/>
              <w:rPr>
                <w:lang w:eastAsia="nl-BE"/>
              </w:rPr>
            </w:pPr>
            <w:r>
              <w:rPr>
                <w:rFonts w:ascii="Aptos Narrow" w:hAnsi="Aptos Narrow"/>
                <w:color w:val="000000"/>
              </w:rPr>
              <w:t>226</w:t>
            </w:r>
          </w:p>
        </w:tc>
        <w:tc>
          <w:tcPr>
            <w:tcW w:w="1901" w:type="dxa"/>
            <w:shd w:val="clear" w:color="auto" w:fill="auto"/>
            <w:noWrap/>
            <w:vAlign w:val="center"/>
            <w:hideMark/>
          </w:tcPr>
          <w:p w14:paraId="3FFB6B91" w14:textId="4E130948" w:rsidR="00752F2E" w:rsidRPr="00996023" w:rsidRDefault="00752F2E" w:rsidP="001D1B13">
            <w:pPr>
              <w:spacing w:after="0" w:line="240" w:lineRule="auto"/>
              <w:jc w:val="center"/>
              <w:rPr>
                <w:lang w:eastAsia="nl-BE"/>
              </w:rPr>
            </w:pPr>
            <w:r>
              <w:rPr>
                <w:rFonts w:ascii="Aptos Narrow" w:hAnsi="Aptos Narrow"/>
                <w:color w:val="000000"/>
              </w:rPr>
              <w:t>145</w:t>
            </w:r>
          </w:p>
        </w:tc>
      </w:tr>
      <w:tr w:rsidR="00752F2E" w:rsidRPr="00996023" w14:paraId="2CE76D15" w14:textId="77777777" w:rsidTr="001D1B13">
        <w:trPr>
          <w:trHeight w:val="288"/>
        </w:trPr>
        <w:tc>
          <w:tcPr>
            <w:tcW w:w="4282" w:type="dxa"/>
            <w:shd w:val="clear" w:color="auto" w:fill="auto"/>
            <w:noWrap/>
            <w:vAlign w:val="bottom"/>
            <w:hideMark/>
          </w:tcPr>
          <w:p w14:paraId="48F45647" w14:textId="0A0D6839" w:rsidR="00752F2E" w:rsidRPr="00996023" w:rsidRDefault="00752F2E" w:rsidP="00752F2E">
            <w:pPr>
              <w:spacing w:after="0" w:line="240" w:lineRule="auto"/>
              <w:rPr>
                <w:lang w:eastAsia="nl-BE"/>
              </w:rPr>
            </w:pPr>
            <w:r>
              <w:rPr>
                <w:rFonts w:ascii="Aptos Narrow" w:hAnsi="Aptos Narrow"/>
                <w:color w:val="000000"/>
              </w:rPr>
              <w:t>LUMINUS</w:t>
            </w:r>
          </w:p>
        </w:tc>
        <w:tc>
          <w:tcPr>
            <w:tcW w:w="639" w:type="dxa"/>
            <w:vAlign w:val="center"/>
          </w:tcPr>
          <w:p w14:paraId="70E45A3F" w14:textId="3F63FA32" w:rsidR="00752F2E" w:rsidRPr="00996023" w:rsidRDefault="00752F2E" w:rsidP="001D1B13">
            <w:pPr>
              <w:spacing w:after="0" w:line="240" w:lineRule="auto"/>
              <w:jc w:val="center"/>
              <w:rPr>
                <w:lang w:eastAsia="nl-BE"/>
              </w:rPr>
            </w:pPr>
            <w:r>
              <w:rPr>
                <w:rFonts w:ascii="Aptos Narrow" w:hAnsi="Aptos Narrow"/>
                <w:color w:val="000000"/>
              </w:rPr>
              <w:t>WL</w:t>
            </w:r>
          </w:p>
        </w:tc>
        <w:tc>
          <w:tcPr>
            <w:tcW w:w="914" w:type="dxa"/>
            <w:shd w:val="clear" w:color="auto" w:fill="auto"/>
            <w:noWrap/>
            <w:vAlign w:val="center"/>
            <w:hideMark/>
          </w:tcPr>
          <w:p w14:paraId="609ECAC4" w14:textId="0FFCEC46" w:rsidR="00752F2E" w:rsidRPr="00996023" w:rsidRDefault="00752F2E" w:rsidP="001D1B13">
            <w:pPr>
              <w:spacing w:after="0" w:line="240" w:lineRule="auto"/>
              <w:jc w:val="center"/>
              <w:rPr>
                <w:lang w:eastAsia="nl-BE"/>
              </w:rPr>
            </w:pPr>
            <w:r>
              <w:rPr>
                <w:rFonts w:ascii="Aptos Narrow" w:hAnsi="Aptos Narrow"/>
                <w:color w:val="000000"/>
              </w:rPr>
              <w:t>FR</w:t>
            </w:r>
          </w:p>
        </w:tc>
        <w:tc>
          <w:tcPr>
            <w:tcW w:w="1654" w:type="dxa"/>
            <w:shd w:val="clear" w:color="auto" w:fill="auto"/>
            <w:noWrap/>
            <w:vAlign w:val="center"/>
            <w:hideMark/>
          </w:tcPr>
          <w:p w14:paraId="46D5AD66" w14:textId="405688E7" w:rsidR="00752F2E" w:rsidRPr="00996023" w:rsidRDefault="00752F2E" w:rsidP="001D1B13">
            <w:pPr>
              <w:spacing w:after="0" w:line="240" w:lineRule="auto"/>
              <w:jc w:val="center"/>
              <w:rPr>
                <w:lang w:eastAsia="nl-BE"/>
              </w:rPr>
            </w:pPr>
            <w:r>
              <w:rPr>
                <w:rFonts w:ascii="Aptos Narrow" w:hAnsi="Aptos Narrow"/>
                <w:color w:val="000000"/>
              </w:rPr>
              <w:t>35110</w:t>
            </w:r>
          </w:p>
        </w:tc>
        <w:tc>
          <w:tcPr>
            <w:tcW w:w="3323" w:type="dxa"/>
            <w:shd w:val="clear" w:color="auto" w:fill="auto"/>
            <w:noWrap/>
            <w:vAlign w:val="bottom"/>
            <w:hideMark/>
          </w:tcPr>
          <w:p w14:paraId="0E6A06FD" w14:textId="625D0A53" w:rsidR="00752F2E" w:rsidRPr="00996023" w:rsidRDefault="00752F2E" w:rsidP="00752F2E">
            <w:pPr>
              <w:spacing w:after="0" w:line="240" w:lineRule="auto"/>
              <w:rPr>
                <w:lang w:eastAsia="nl-BE"/>
              </w:rPr>
            </w:pPr>
            <w:r>
              <w:rPr>
                <w:rFonts w:ascii="Aptos Narrow" w:hAnsi="Aptos Narrow"/>
                <w:color w:val="000000"/>
              </w:rPr>
              <w:t xml:space="preserve">Productie van elektriciteit (35110) </w:t>
            </w:r>
          </w:p>
        </w:tc>
        <w:tc>
          <w:tcPr>
            <w:tcW w:w="1440" w:type="dxa"/>
            <w:shd w:val="clear" w:color="auto" w:fill="auto"/>
            <w:noWrap/>
            <w:vAlign w:val="center"/>
            <w:hideMark/>
          </w:tcPr>
          <w:p w14:paraId="149ABEBA" w14:textId="16D7F33D" w:rsidR="00752F2E" w:rsidRPr="00996023" w:rsidRDefault="00752F2E" w:rsidP="001D1B13">
            <w:pPr>
              <w:spacing w:after="0" w:line="240" w:lineRule="auto"/>
              <w:jc w:val="center"/>
              <w:rPr>
                <w:lang w:eastAsia="nl-BE"/>
              </w:rPr>
            </w:pPr>
            <w:r>
              <w:rPr>
                <w:rFonts w:ascii="Aptos Narrow" w:hAnsi="Aptos Narrow"/>
                <w:color w:val="000000"/>
              </w:rPr>
              <w:t>200</w:t>
            </w:r>
          </w:p>
        </w:tc>
        <w:tc>
          <w:tcPr>
            <w:tcW w:w="1901" w:type="dxa"/>
            <w:shd w:val="clear" w:color="auto" w:fill="auto"/>
            <w:noWrap/>
            <w:vAlign w:val="center"/>
            <w:hideMark/>
          </w:tcPr>
          <w:p w14:paraId="0F939C7F" w14:textId="5E687D0E" w:rsidR="00752F2E" w:rsidRPr="00996023" w:rsidRDefault="00752F2E" w:rsidP="001D1B13">
            <w:pPr>
              <w:spacing w:after="0" w:line="240" w:lineRule="auto"/>
              <w:jc w:val="center"/>
              <w:rPr>
                <w:lang w:eastAsia="nl-BE"/>
              </w:rPr>
            </w:pPr>
            <w:r>
              <w:rPr>
                <w:rFonts w:ascii="Aptos Narrow" w:hAnsi="Aptos Narrow"/>
                <w:color w:val="000000"/>
              </w:rPr>
              <w:t>140</w:t>
            </w:r>
          </w:p>
        </w:tc>
      </w:tr>
    </w:tbl>
    <w:p w14:paraId="75B2F47B" w14:textId="77777777" w:rsidR="003528D9" w:rsidRDefault="003528D9" w:rsidP="00577E08"/>
    <w:p w14:paraId="3DDE7D57" w14:textId="77777777" w:rsidR="00BE3B50" w:rsidRDefault="00BE3B50" w:rsidP="00577E08"/>
    <w:p w14:paraId="61BDDF47" w14:textId="77777777" w:rsidR="00474492" w:rsidRDefault="00474492" w:rsidP="00577E08"/>
    <w:p w14:paraId="12CDEBE0" w14:textId="03CFB590" w:rsidR="00660D0C" w:rsidRDefault="00660D0C" w:rsidP="00C4587C">
      <w:pPr>
        <w:pStyle w:val="Bijschrift"/>
        <w:jc w:val="center"/>
      </w:pPr>
      <w:r>
        <w:t xml:space="preserve">Appendix tabel </w:t>
      </w:r>
      <w:r>
        <w:fldChar w:fldCharType="begin"/>
      </w:r>
      <w:r>
        <w:instrText>SEQ Appendix_tabel \* ARABIC</w:instrText>
      </w:r>
      <w:r>
        <w:fldChar w:fldCharType="separate"/>
      </w:r>
      <w:r w:rsidR="001F7925">
        <w:rPr>
          <w:noProof/>
        </w:rPr>
        <w:t>6</w:t>
      </w:r>
      <w:r>
        <w:fldChar w:fldCharType="end"/>
      </w:r>
      <w:r w:rsidR="00E478DB">
        <w:rPr>
          <w:noProof/>
        </w:rPr>
        <w:t>:</w:t>
      </w:r>
      <w:r>
        <w:t xml:space="preserve"> </w:t>
      </w:r>
      <w:r w:rsidRPr="00B030FB">
        <w:t>Top</w:t>
      </w:r>
      <w:r w:rsidR="00E478DB">
        <w:t xml:space="preserve"> </w:t>
      </w:r>
      <w:r w:rsidRPr="00B030FB">
        <w:t>20</w:t>
      </w:r>
      <w:r w:rsidR="00E478DB">
        <w:t xml:space="preserve"> van</w:t>
      </w:r>
      <w:r w:rsidRPr="00B030FB">
        <w:t xml:space="preserve"> bedrijven in termen van tewerkstelling (energiesectoren)</w:t>
      </w:r>
    </w:p>
    <w:tbl>
      <w:tblPr>
        <w:tblW w:w="14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01"/>
        <w:gridCol w:w="673"/>
        <w:gridCol w:w="914"/>
        <w:gridCol w:w="1011"/>
        <w:gridCol w:w="3243"/>
        <w:gridCol w:w="1440"/>
        <w:gridCol w:w="1988"/>
      </w:tblGrid>
      <w:tr w:rsidR="00752F2E" w:rsidRPr="00EB1113" w14:paraId="74F560BC" w14:textId="77777777" w:rsidTr="001D1B13">
        <w:trPr>
          <w:trHeight w:val="576"/>
        </w:trPr>
        <w:tc>
          <w:tcPr>
            <w:tcW w:w="4801" w:type="dxa"/>
            <w:shd w:val="clear" w:color="000000" w:fill="E8E8E8"/>
            <w:vAlign w:val="center"/>
            <w:hideMark/>
          </w:tcPr>
          <w:p w14:paraId="45E2C8BD" w14:textId="77777777" w:rsidR="00752F2E" w:rsidRPr="00474492" w:rsidRDefault="00752F2E" w:rsidP="001D1B13">
            <w:pPr>
              <w:spacing w:after="0" w:line="240" w:lineRule="auto"/>
              <w:jc w:val="left"/>
              <w:rPr>
                <w:lang w:eastAsia="nl-BE"/>
              </w:rPr>
            </w:pPr>
            <w:r w:rsidRPr="00474492">
              <w:rPr>
                <w:lang w:eastAsia="nl-BE"/>
              </w:rPr>
              <w:t>Bedrijfsnaam</w:t>
            </w:r>
          </w:p>
        </w:tc>
        <w:tc>
          <w:tcPr>
            <w:tcW w:w="727" w:type="dxa"/>
            <w:shd w:val="clear" w:color="000000" w:fill="E8E8E8"/>
            <w:vAlign w:val="center"/>
          </w:tcPr>
          <w:p w14:paraId="097EDCE3" w14:textId="7C4B8FBA" w:rsidR="00752F2E" w:rsidRPr="00474492" w:rsidRDefault="00752F2E" w:rsidP="001D1B13">
            <w:pPr>
              <w:spacing w:after="0" w:line="240" w:lineRule="auto"/>
              <w:jc w:val="center"/>
              <w:rPr>
                <w:lang w:eastAsia="nl-BE"/>
              </w:rPr>
            </w:pPr>
            <w:r>
              <w:rPr>
                <w:lang w:eastAsia="nl-BE"/>
              </w:rPr>
              <w:t>Regio</w:t>
            </w:r>
          </w:p>
        </w:tc>
        <w:tc>
          <w:tcPr>
            <w:tcW w:w="898" w:type="dxa"/>
            <w:shd w:val="clear" w:color="000000" w:fill="E8E8E8"/>
            <w:vAlign w:val="center"/>
            <w:hideMark/>
          </w:tcPr>
          <w:p w14:paraId="283BDAB8" w14:textId="28F992BB" w:rsidR="00752F2E" w:rsidRPr="00474492" w:rsidRDefault="00752F2E" w:rsidP="001D1B13">
            <w:pPr>
              <w:spacing w:after="0" w:line="240" w:lineRule="auto"/>
              <w:jc w:val="center"/>
              <w:rPr>
                <w:lang w:eastAsia="nl-BE"/>
              </w:rPr>
            </w:pPr>
            <w:r w:rsidRPr="00474492">
              <w:rPr>
                <w:lang w:eastAsia="nl-BE"/>
              </w:rPr>
              <w:t>Eigenaar</w:t>
            </w:r>
          </w:p>
        </w:tc>
        <w:tc>
          <w:tcPr>
            <w:tcW w:w="1011" w:type="dxa"/>
            <w:shd w:val="clear" w:color="000000" w:fill="E8E8E8"/>
            <w:vAlign w:val="center"/>
            <w:hideMark/>
          </w:tcPr>
          <w:p w14:paraId="1B429971" w14:textId="77777777" w:rsidR="00752F2E" w:rsidRPr="00474492" w:rsidRDefault="00752F2E" w:rsidP="001D1B13">
            <w:pPr>
              <w:spacing w:after="0" w:line="240" w:lineRule="auto"/>
              <w:jc w:val="center"/>
              <w:rPr>
                <w:lang w:eastAsia="nl-BE"/>
              </w:rPr>
            </w:pPr>
            <w:r w:rsidRPr="00474492">
              <w:rPr>
                <w:lang w:eastAsia="nl-BE"/>
              </w:rPr>
              <w:t>NACE 5-digit code</w:t>
            </w:r>
          </w:p>
        </w:tc>
        <w:tc>
          <w:tcPr>
            <w:tcW w:w="3243" w:type="dxa"/>
            <w:shd w:val="clear" w:color="000000" w:fill="E8E8E8"/>
            <w:vAlign w:val="center"/>
            <w:hideMark/>
          </w:tcPr>
          <w:p w14:paraId="65053A4C" w14:textId="77777777" w:rsidR="00752F2E" w:rsidRPr="00474492" w:rsidRDefault="00752F2E" w:rsidP="006C09D1">
            <w:pPr>
              <w:spacing w:after="0" w:line="240" w:lineRule="auto"/>
              <w:jc w:val="left"/>
              <w:rPr>
                <w:lang w:eastAsia="nl-BE"/>
              </w:rPr>
            </w:pPr>
            <w:r w:rsidRPr="00474492">
              <w:rPr>
                <w:lang w:eastAsia="nl-BE"/>
              </w:rPr>
              <w:t>NACE 5-digit label</w:t>
            </w:r>
          </w:p>
        </w:tc>
        <w:tc>
          <w:tcPr>
            <w:tcW w:w="1402" w:type="dxa"/>
            <w:shd w:val="clear" w:color="000000" w:fill="E8E8E8"/>
            <w:vAlign w:val="center"/>
            <w:hideMark/>
          </w:tcPr>
          <w:p w14:paraId="149A62EF" w14:textId="77777777" w:rsidR="00752F2E" w:rsidRPr="00474492" w:rsidRDefault="00752F2E" w:rsidP="001D1B13">
            <w:pPr>
              <w:spacing w:after="0" w:line="240" w:lineRule="auto"/>
              <w:jc w:val="center"/>
              <w:rPr>
                <w:lang w:eastAsia="nl-BE"/>
              </w:rPr>
            </w:pPr>
            <w:r w:rsidRPr="00474492">
              <w:rPr>
                <w:lang w:eastAsia="nl-BE"/>
              </w:rPr>
              <w:t>Tewerkstelling</w:t>
            </w:r>
          </w:p>
        </w:tc>
        <w:tc>
          <w:tcPr>
            <w:tcW w:w="1988" w:type="dxa"/>
            <w:shd w:val="clear" w:color="000000" w:fill="E8E8E8"/>
            <w:vAlign w:val="center"/>
            <w:hideMark/>
          </w:tcPr>
          <w:p w14:paraId="01D21ED4" w14:textId="77777777" w:rsidR="00752F2E" w:rsidRPr="00474492" w:rsidRDefault="00752F2E" w:rsidP="001D1B13">
            <w:pPr>
              <w:spacing w:after="0" w:line="240" w:lineRule="auto"/>
              <w:jc w:val="center"/>
              <w:rPr>
                <w:lang w:eastAsia="nl-BE"/>
              </w:rPr>
            </w:pPr>
            <w:r w:rsidRPr="00474492">
              <w:rPr>
                <w:lang w:eastAsia="nl-BE"/>
              </w:rPr>
              <w:t>Bruto Toegevoegde waarde (in miljoen €)</w:t>
            </w:r>
          </w:p>
        </w:tc>
      </w:tr>
      <w:tr w:rsidR="006C09D1" w:rsidRPr="00474492" w14:paraId="7FD1CEC4" w14:textId="77777777" w:rsidTr="00CF1440">
        <w:trPr>
          <w:trHeight w:val="288"/>
        </w:trPr>
        <w:tc>
          <w:tcPr>
            <w:tcW w:w="4801" w:type="dxa"/>
            <w:shd w:val="clear" w:color="auto" w:fill="F2F2F2" w:themeFill="background1" w:themeFillShade="F2"/>
            <w:noWrap/>
            <w:vAlign w:val="center"/>
            <w:hideMark/>
          </w:tcPr>
          <w:p w14:paraId="048D1592" w14:textId="27071B7B" w:rsidR="006C09D1" w:rsidRPr="00474492" w:rsidRDefault="006C09D1" w:rsidP="001D1B13">
            <w:pPr>
              <w:spacing w:after="0" w:line="240" w:lineRule="auto"/>
              <w:jc w:val="left"/>
              <w:rPr>
                <w:lang w:eastAsia="nl-BE"/>
              </w:rPr>
            </w:pPr>
            <w:r>
              <w:rPr>
                <w:rFonts w:ascii="Aptos Narrow" w:hAnsi="Aptos Narrow"/>
                <w:color w:val="000000"/>
              </w:rPr>
              <w:t>FLUVIUS SYSTEM OPERATOR</w:t>
            </w:r>
          </w:p>
        </w:tc>
        <w:tc>
          <w:tcPr>
            <w:tcW w:w="727" w:type="dxa"/>
            <w:shd w:val="clear" w:color="auto" w:fill="F2F2F2" w:themeFill="background1" w:themeFillShade="F2"/>
            <w:vAlign w:val="center"/>
          </w:tcPr>
          <w:p w14:paraId="28AF1FE1" w14:textId="56B5FC19" w:rsidR="006C09D1" w:rsidRPr="00474492" w:rsidRDefault="006C09D1" w:rsidP="001D1B13">
            <w:pPr>
              <w:spacing w:after="0" w:line="240" w:lineRule="auto"/>
              <w:jc w:val="center"/>
              <w:rPr>
                <w:lang w:eastAsia="nl-BE"/>
              </w:rPr>
            </w:pPr>
            <w:r>
              <w:rPr>
                <w:rFonts w:ascii="Aptos Narrow" w:hAnsi="Aptos Narrow"/>
                <w:color w:val="000000"/>
              </w:rPr>
              <w:t>VL</w:t>
            </w:r>
          </w:p>
        </w:tc>
        <w:tc>
          <w:tcPr>
            <w:tcW w:w="898" w:type="dxa"/>
            <w:shd w:val="clear" w:color="auto" w:fill="F2F2F2" w:themeFill="background1" w:themeFillShade="F2"/>
            <w:noWrap/>
            <w:vAlign w:val="center"/>
            <w:hideMark/>
          </w:tcPr>
          <w:p w14:paraId="3381439A" w14:textId="5C798F1A" w:rsidR="006C09D1" w:rsidRPr="00474492" w:rsidRDefault="006C09D1" w:rsidP="001D1B13">
            <w:pPr>
              <w:spacing w:after="0" w:line="240" w:lineRule="auto"/>
              <w:jc w:val="center"/>
              <w:rPr>
                <w:lang w:eastAsia="nl-BE"/>
              </w:rPr>
            </w:pPr>
            <w:r>
              <w:rPr>
                <w:rFonts w:ascii="Aptos Narrow" w:hAnsi="Aptos Narrow"/>
                <w:color w:val="000000"/>
              </w:rPr>
              <w:t>BE</w:t>
            </w:r>
          </w:p>
        </w:tc>
        <w:tc>
          <w:tcPr>
            <w:tcW w:w="1011" w:type="dxa"/>
            <w:shd w:val="clear" w:color="auto" w:fill="F2F2F2" w:themeFill="background1" w:themeFillShade="F2"/>
            <w:noWrap/>
            <w:vAlign w:val="center"/>
            <w:hideMark/>
          </w:tcPr>
          <w:p w14:paraId="010B4251" w14:textId="7840840A" w:rsidR="006C09D1" w:rsidRPr="00474492" w:rsidRDefault="006C09D1" w:rsidP="001D1B13">
            <w:pPr>
              <w:spacing w:after="0" w:line="240" w:lineRule="auto"/>
              <w:jc w:val="center"/>
              <w:rPr>
                <w:lang w:eastAsia="nl-BE"/>
              </w:rPr>
            </w:pPr>
            <w:r>
              <w:rPr>
                <w:rFonts w:ascii="Aptos Narrow" w:hAnsi="Aptos Narrow"/>
                <w:color w:val="000000"/>
              </w:rPr>
              <w:t>35110</w:t>
            </w:r>
          </w:p>
        </w:tc>
        <w:tc>
          <w:tcPr>
            <w:tcW w:w="3243" w:type="dxa"/>
            <w:shd w:val="clear" w:color="auto" w:fill="F2F2F2" w:themeFill="background1" w:themeFillShade="F2"/>
            <w:noWrap/>
            <w:vAlign w:val="bottom"/>
            <w:hideMark/>
          </w:tcPr>
          <w:p w14:paraId="27FBC8F6" w14:textId="1FAB7BCD" w:rsidR="006C09D1" w:rsidRPr="00474492" w:rsidRDefault="006C09D1" w:rsidP="006C09D1">
            <w:pPr>
              <w:spacing w:after="0" w:line="240" w:lineRule="auto"/>
              <w:rPr>
                <w:lang w:eastAsia="nl-BE"/>
              </w:rPr>
            </w:pPr>
            <w:r>
              <w:rPr>
                <w:rFonts w:ascii="Aptos Narrow" w:hAnsi="Aptos Narrow"/>
                <w:color w:val="000000"/>
              </w:rPr>
              <w:t xml:space="preserve">Productie van elektriciteit (35110) </w:t>
            </w:r>
          </w:p>
        </w:tc>
        <w:tc>
          <w:tcPr>
            <w:tcW w:w="1402" w:type="dxa"/>
            <w:shd w:val="clear" w:color="auto" w:fill="F2F2F2" w:themeFill="background1" w:themeFillShade="F2"/>
            <w:noWrap/>
            <w:vAlign w:val="center"/>
            <w:hideMark/>
          </w:tcPr>
          <w:p w14:paraId="01594D4E" w14:textId="2D2E15B2" w:rsidR="006C09D1" w:rsidRPr="00474492" w:rsidRDefault="006C09D1" w:rsidP="001D1B13">
            <w:pPr>
              <w:spacing w:after="0" w:line="240" w:lineRule="auto"/>
              <w:jc w:val="center"/>
              <w:rPr>
                <w:lang w:eastAsia="nl-BE"/>
              </w:rPr>
            </w:pPr>
            <w:r>
              <w:rPr>
                <w:rFonts w:ascii="Aptos Narrow" w:hAnsi="Aptos Narrow"/>
                <w:color w:val="000000"/>
              </w:rPr>
              <w:t>4848</w:t>
            </w:r>
          </w:p>
        </w:tc>
        <w:tc>
          <w:tcPr>
            <w:tcW w:w="1988" w:type="dxa"/>
            <w:shd w:val="clear" w:color="auto" w:fill="F2F2F2" w:themeFill="background1" w:themeFillShade="F2"/>
            <w:noWrap/>
            <w:vAlign w:val="center"/>
            <w:hideMark/>
          </w:tcPr>
          <w:p w14:paraId="59F75056" w14:textId="7BCDE28C" w:rsidR="006C09D1" w:rsidRPr="00474492" w:rsidRDefault="006C09D1" w:rsidP="001D1B13">
            <w:pPr>
              <w:spacing w:after="0" w:line="240" w:lineRule="auto"/>
              <w:jc w:val="center"/>
              <w:rPr>
                <w:lang w:eastAsia="nl-BE"/>
              </w:rPr>
            </w:pPr>
            <w:r>
              <w:rPr>
                <w:rFonts w:ascii="Aptos Narrow" w:hAnsi="Aptos Narrow"/>
                <w:color w:val="000000"/>
              </w:rPr>
              <w:t>565</w:t>
            </w:r>
          </w:p>
        </w:tc>
      </w:tr>
      <w:tr w:rsidR="006C09D1" w:rsidRPr="00474492" w14:paraId="1007CF80" w14:textId="77777777" w:rsidTr="001D1B13">
        <w:trPr>
          <w:trHeight w:val="288"/>
        </w:trPr>
        <w:tc>
          <w:tcPr>
            <w:tcW w:w="4801" w:type="dxa"/>
            <w:shd w:val="clear" w:color="auto" w:fill="auto"/>
            <w:noWrap/>
            <w:vAlign w:val="center"/>
            <w:hideMark/>
          </w:tcPr>
          <w:p w14:paraId="2EF628E5" w14:textId="52720C6C" w:rsidR="006C09D1" w:rsidRPr="00474492" w:rsidRDefault="006C09D1" w:rsidP="001D1B13">
            <w:pPr>
              <w:spacing w:after="0" w:line="240" w:lineRule="auto"/>
              <w:jc w:val="left"/>
              <w:rPr>
                <w:lang w:eastAsia="nl-BE"/>
              </w:rPr>
            </w:pPr>
            <w:r>
              <w:rPr>
                <w:rFonts w:ascii="Aptos Narrow" w:hAnsi="Aptos Narrow"/>
                <w:color w:val="000000"/>
              </w:rPr>
              <w:t>OPERATEUR DE RESEAUX D'ENERGIES</w:t>
            </w:r>
          </w:p>
        </w:tc>
        <w:tc>
          <w:tcPr>
            <w:tcW w:w="727" w:type="dxa"/>
            <w:vAlign w:val="center"/>
          </w:tcPr>
          <w:p w14:paraId="60D2C4EC" w14:textId="7C535CE7" w:rsidR="006C09D1" w:rsidRPr="00474492" w:rsidRDefault="006C09D1" w:rsidP="001D1B13">
            <w:pPr>
              <w:spacing w:after="0" w:line="240" w:lineRule="auto"/>
              <w:jc w:val="center"/>
              <w:rPr>
                <w:lang w:eastAsia="nl-BE"/>
              </w:rPr>
            </w:pPr>
            <w:r>
              <w:rPr>
                <w:rFonts w:ascii="Aptos Narrow" w:hAnsi="Aptos Narrow"/>
                <w:color w:val="000000"/>
              </w:rPr>
              <w:t>WL</w:t>
            </w:r>
          </w:p>
        </w:tc>
        <w:tc>
          <w:tcPr>
            <w:tcW w:w="898" w:type="dxa"/>
            <w:shd w:val="clear" w:color="auto" w:fill="auto"/>
            <w:noWrap/>
            <w:vAlign w:val="center"/>
            <w:hideMark/>
          </w:tcPr>
          <w:p w14:paraId="348B9E0D" w14:textId="591FD9C9" w:rsidR="006C09D1" w:rsidRPr="00474492" w:rsidRDefault="006C09D1" w:rsidP="001D1B13">
            <w:pPr>
              <w:spacing w:after="0" w:line="240" w:lineRule="auto"/>
              <w:jc w:val="center"/>
              <w:rPr>
                <w:lang w:eastAsia="nl-BE"/>
              </w:rPr>
            </w:pPr>
            <w:r>
              <w:rPr>
                <w:rFonts w:ascii="Aptos Narrow" w:hAnsi="Aptos Narrow"/>
                <w:color w:val="000000"/>
              </w:rPr>
              <w:t>BE</w:t>
            </w:r>
          </w:p>
        </w:tc>
        <w:tc>
          <w:tcPr>
            <w:tcW w:w="1011" w:type="dxa"/>
            <w:shd w:val="clear" w:color="auto" w:fill="auto"/>
            <w:noWrap/>
            <w:vAlign w:val="center"/>
            <w:hideMark/>
          </w:tcPr>
          <w:p w14:paraId="6B3B2FC9" w14:textId="3DBF2EE1" w:rsidR="006C09D1" w:rsidRPr="00474492" w:rsidRDefault="006C09D1" w:rsidP="001D1B13">
            <w:pPr>
              <w:spacing w:after="0" w:line="240" w:lineRule="auto"/>
              <w:jc w:val="center"/>
              <w:rPr>
                <w:lang w:eastAsia="nl-BE"/>
              </w:rPr>
            </w:pPr>
            <w:r>
              <w:rPr>
                <w:rFonts w:ascii="Aptos Narrow" w:hAnsi="Aptos Narrow"/>
                <w:color w:val="000000"/>
              </w:rPr>
              <w:t>35130</w:t>
            </w:r>
          </w:p>
        </w:tc>
        <w:tc>
          <w:tcPr>
            <w:tcW w:w="3243" w:type="dxa"/>
            <w:shd w:val="clear" w:color="auto" w:fill="auto"/>
            <w:noWrap/>
            <w:vAlign w:val="bottom"/>
            <w:hideMark/>
          </w:tcPr>
          <w:p w14:paraId="58A534C5" w14:textId="57C15DA2" w:rsidR="006C09D1" w:rsidRPr="00474492" w:rsidRDefault="006C09D1" w:rsidP="006C09D1">
            <w:pPr>
              <w:spacing w:after="0" w:line="240" w:lineRule="auto"/>
              <w:rPr>
                <w:lang w:eastAsia="nl-BE"/>
              </w:rPr>
            </w:pPr>
            <w:r>
              <w:rPr>
                <w:rFonts w:ascii="Aptos Narrow" w:hAnsi="Aptos Narrow"/>
                <w:color w:val="000000"/>
              </w:rPr>
              <w:t>Distributie van elektriciteit (35130)</w:t>
            </w:r>
          </w:p>
        </w:tc>
        <w:tc>
          <w:tcPr>
            <w:tcW w:w="1402" w:type="dxa"/>
            <w:shd w:val="clear" w:color="auto" w:fill="auto"/>
            <w:noWrap/>
            <w:vAlign w:val="center"/>
            <w:hideMark/>
          </w:tcPr>
          <w:p w14:paraId="54E6420E" w14:textId="07E74592" w:rsidR="006C09D1" w:rsidRPr="00474492" w:rsidRDefault="006C09D1" w:rsidP="001D1B13">
            <w:pPr>
              <w:spacing w:after="0" w:line="240" w:lineRule="auto"/>
              <w:jc w:val="center"/>
              <w:rPr>
                <w:lang w:eastAsia="nl-BE"/>
              </w:rPr>
            </w:pPr>
            <w:r>
              <w:rPr>
                <w:rFonts w:ascii="Aptos Narrow" w:hAnsi="Aptos Narrow"/>
                <w:color w:val="000000"/>
              </w:rPr>
              <w:t>2651</w:t>
            </w:r>
          </w:p>
        </w:tc>
        <w:tc>
          <w:tcPr>
            <w:tcW w:w="1988" w:type="dxa"/>
            <w:shd w:val="clear" w:color="auto" w:fill="auto"/>
            <w:noWrap/>
            <w:vAlign w:val="center"/>
            <w:hideMark/>
          </w:tcPr>
          <w:p w14:paraId="208100C8" w14:textId="0390C8C3" w:rsidR="006C09D1" w:rsidRPr="00474492" w:rsidRDefault="006C09D1" w:rsidP="001D1B13">
            <w:pPr>
              <w:spacing w:after="0" w:line="240" w:lineRule="auto"/>
              <w:jc w:val="center"/>
              <w:rPr>
                <w:lang w:eastAsia="nl-BE"/>
              </w:rPr>
            </w:pPr>
            <w:r>
              <w:rPr>
                <w:rFonts w:ascii="Aptos Narrow" w:hAnsi="Aptos Narrow"/>
                <w:color w:val="000000"/>
              </w:rPr>
              <w:t>266</w:t>
            </w:r>
          </w:p>
        </w:tc>
      </w:tr>
      <w:tr w:rsidR="006C09D1" w:rsidRPr="00474492" w14:paraId="70969DF9" w14:textId="77777777" w:rsidTr="00CF1440">
        <w:trPr>
          <w:trHeight w:val="288"/>
        </w:trPr>
        <w:tc>
          <w:tcPr>
            <w:tcW w:w="4801" w:type="dxa"/>
            <w:shd w:val="clear" w:color="auto" w:fill="F2F2F2" w:themeFill="background1" w:themeFillShade="F2"/>
            <w:noWrap/>
            <w:vAlign w:val="center"/>
            <w:hideMark/>
          </w:tcPr>
          <w:p w14:paraId="16B028FC" w14:textId="1ACA97F0" w:rsidR="006C09D1" w:rsidRPr="00474492" w:rsidRDefault="006C09D1" w:rsidP="001D1B13">
            <w:pPr>
              <w:spacing w:after="0" w:line="240" w:lineRule="auto"/>
              <w:jc w:val="left"/>
              <w:rPr>
                <w:lang w:eastAsia="nl-BE"/>
              </w:rPr>
            </w:pPr>
            <w:r>
              <w:rPr>
                <w:rFonts w:ascii="Aptos Narrow" w:hAnsi="Aptos Narrow"/>
                <w:color w:val="000000"/>
              </w:rPr>
              <w:t>ELECTRABEL</w:t>
            </w:r>
          </w:p>
        </w:tc>
        <w:tc>
          <w:tcPr>
            <w:tcW w:w="727" w:type="dxa"/>
            <w:shd w:val="clear" w:color="auto" w:fill="F2F2F2" w:themeFill="background1" w:themeFillShade="F2"/>
            <w:vAlign w:val="center"/>
          </w:tcPr>
          <w:p w14:paraId="15B564A1" w14:textId="6933867C" w:rsidR="006C09D1" w:rsidRPr="00474492" w:rsidRDefault="006C09D1" w:rsidP="001D1B13">
            <w:pPr>
              <w:spacing w:after="0" w:line="240" w:lineRule="auto"/>
              <w:jc w:val="center"/>
              <w:rPr>
                <w:lang w:eastAsia="nl-BE"/>
              </w:rPr>
            </w:pPr>
            <w:r>
              <w:rPr>
                <w:rFonts w:ascii="Aptos Narrow" w:hAnsi="Aptos Narrow"/>
                <w:color w:val="000000"/>
              </w:rPr>
              <w:t>VL</w:t>
            </w:r>
          </w:p>
        </w:tc>
        <w:tc>
          <w:tcPr>
            <w:tcW w:w="898" w:type="dxa"/>
            <w:shd w:val="clear" w:color="auto" w:fill="F2F2F2" w:themeFill="background1" w:themeFillShade="F2"/>
            <w:noWrap/>
            <w:vAlign w:val="center"/>
            <w:hideMark/>
          </w:tcPr>
          <w:p w14:paraId="7F2109F5" w14:textId="41D38E26" w:rsidR="006C09D1" w:rsidRPr="00474492" w:rsidRDefault="006C09D1" w:rsidP="001D1B13">
            <w:pPr>
              <w:spacing w:after="0" w:line="240" w:lineRule="auto"/>
              <w:jc w:val="center"/>
              <w:rPr>
                <w:lang w:eastAsia="nl-BE"/>
              </w:rPr>
            </w:pPr>
            <w:r>
              <w:rPr>
                <w:rFonts w:ascii="Aptos Narrow" w:hAnsi="Aptos Narrow"/>
                <w:color w:val="000000"/>
              </w:rPr>
              <w:t>FR</w:t>
            </w:r>
          </w:p>
        </w:tc>
        <w:tc>
          <w:tcPr>
            <w:tcW w:w="1011" w:type="dxa"/>
            <w:shd w:val="clear" w:color="auto" w:fill="F2F2F2" w:themeFill="background1" w:themeFillShade="F2"/>
            <w:noWrap/>
            <w:vAlign w:val="center"/>
            <w:hideMark/>
          </w:tcPr>
          <w:p w14:paraId="318807F9" w14:textId="0155158D" w:rsidR="006C09D1" w:rsidRPr="00474492" w:rsidRDefault="006C09D1" w:rsidP="001D1B13">
            <w:pPr>
              <w:spacing w:after="0" w:line="240" w:lineRule="auto"/>
              <w:jc w:val="center"/>
              <w:rPr>
                <w:lang w:eastAsia="nl-BE"/>
              </w:rPr>
            </w:pPr>
            <w:r>
              <w:rPr>
                <w:rFonts w:ascii="Aptos Narrow" w:hAnsi="Aptos Narrow"/>
                <w:color w:val="000000"/>
              </w:rPr>
              <w:t>35110</w:t>
            </w:r>
          </w:p>
        </w:tc>
        <w:tc>
          <w:tcPr>
            <w:tcW w:w="3243" w:type="dxa"/>
            <w:shd w:val="clear" w:color="auto" w:fill="F2F2F2" w:themeFill="background1" w:themeFillShade="F2"/>
            <w:noWrap/>
            <w:vAlign w:val="bottom"/>
            <w:hideMark/>
          </w:tcPr>
          <w:p w14:paraId="4AA69A9F" w14:textId="01B1374B" w:rsidR="006C09D1" w:rsidRPr="00474492" w:rsidRDefault="006C09D1" w:rsidP="006C09D1">
            <w:pPr>
              <w:spacing w:after="0" w:line="240" w:lineRule="auto"/>
              <w:rPr>
                <w:lang w:eastAsia="nl-BE"/>
              </w:rPr>
            </w:pPr>
            <w:r>
              <w:rPr>
                <w:rFonts w:ascii="Aptos Narrow" w:hAnsi="Aptos Narrow"/>
                <w:color w:val="000000"/>
              </w:rPr>
              <w:t xml:space="preserve">Productie van elektriciteit (35110) </w:t>
            </w:r>
          </w:p>
        </w:tc>
        <w:tc>
          <w:tcPr>
            <w:tcW w:w="1402" w:type="dxa"/>
            <w:shd w:val="clear" w:color="auto" w:fill="F2F2F2" w:themeFill="background1" w:themeFillShade="F2"/>
            <w:noWrap/>
            <w:vAlign w:val="center"/>
            <w:hideMark/>
          </w:tcPr>
          <w:p w14:paraId="7486A451" w14:textId="32A190BD" w:rsidR="006C09D1" w:rsidRPr="00474492" w:rsidRDefault="006C09D1" w:rsidP="001D1B13">
            <w:pPr>
              <w:spacing w:after="0" w:line="240" w:lineRule="auto"/>
              <w:jc w:val="center"/>
              <w:rPr>
                <w:lang w:eastAsia="nl-BE"/>
              </w:rPr>
            </w:pPr>
            <w:r>
              <w:rPr>
                <w:rFonts w:ascii="Aptos Narrow" w:hAnsi="Aptos Narrow"/>
                <w:color w:val="000000"/>
              </w:rPr>
              <w:t>1744</w:t>
            </w:r>
          </w:p>
        </w:tc>
        <w:tc>
          <w:tcPr>
            <w:tcW w:w="1988" w:type="dxa"/>
            <w:shd w:val="clear" w:color="auto" w:fill="F2F2F2" w:themeFill="background1" w:themeFillShade="F2"/>
            <w:noWrap/>
            <w:vAlign w:val="center"/>
            <w:hideMark/>
          </w:tcPr>
          <w:p w14:paraId="6C5AC078" w14:textId="09A4DFCB" w:rsidR="006C09D1" w:rsidRPr="00474492" w:rsidRDefault="006C09D1" w:rsidP="001D1B13">
            <w:pPr>
              <w:spacing w:after="0" w:line="240" w:lineRule="auto"/>
              <w:jc w:val="center"/>
              <w:rPr>
                <w:lang w:eastAsia="nl-BE"/>
              </w:rPr>
            </w:pPr>
            <w:r>
              <w:rPr>
                <w:rFonts w:ascii="Aptos Narrow" w:hAnsi="Aptos Narrow"/>
                <w:color w:val="000000"/>
              </w:rPr>
              <w:t>1323</w:t>
            </w:r>
          </w:p>
        </w:tc>
      </w:tr>
      <w:tr w:rsidR="006C09D1" w:rsidRPr="00474492" w14:paraId="2BA41EB3" w14:textId="77777777" w:rsidTr="001D1B13">
        <w:trPr>
          <w:trHeight w:val="288"/>
        </w:trPr>
        <w:tc>
          <w:tcPr>
            <w:tcW w:w="4801" w:type="dxa"/>
            <w:shd w:val="clear" w:color="auto" w:fill="auto"/>
            <w:noWrap/>
            <w:vAlign w:val="center"/>
            <w:hideMark/>
          </w:tcPr>
          <w:p w14:paraId="5D374654" w14:textId="0CC5F281" w:rsidR="006C09D1" w:rsidRPr="00474492" w:rsidRDefault="006C09D1" w:rsidP="001D1B13">
            <w:pPr>
              <w:spacing w:after="0" w:line="240" w:lineRule="auto"/>
              <w:jc w:val="left"/>
              <w:rPr>
                <w:lang w:eastAsia="nl-BE"/>
              </w:rPr>
            </w:pPr>
            <w:r>
              <w:rPr>
                <w:rFonts w:ascii="Aptos Narrow" w:hAnsi="Aptos Narrow"/>
                <w:color w:val="000000"/>
              </w:rPr>
              <w:t>ELECTRABEL</w:t>
            </w:r>
          </w:p>
        </w:tc>
        <w:tc>
          <w:tcPr>
            <w:tcW w:w="727" w:type="dxa"/>
            <w:vAlign w:val="center"/>
          </w:tcPr>
          <w:p w14:paraId="5DA726AB" w14:textId="20F4E95A" w:rsidR="006C09D1" w:rsidRPr="00474492" w:rsidRDefault="006C09D1" w:rsidP="001D1B13">
            <w:pPr>
              <w:spacing w:after="0" w:line="240" w:lineRule="auto"/>
              <w:jc w:val="center"/>
              <w:rPr>
                <w:lang w:eastAsia="nl-BE"/>
              </w:rPr>
            </w:pPr>
            <w:r>
              <w:rPr>
                <w:rFonts w:ascii="Aptos Narrow" w:hAnsi="Aptos Narrow"/>
                <w:color w:val="000000"/>
              </w:rPr>
              <w:t>WL</w:t>
            </w:r>
          </w:p>
        </w:tc>
        <w:tc>
          <w:tcPr>
            <w:tcW w:w="898" w:type="dxa"/>
            <w:shd w:val="clear" w:color="auto" w:fill="auto"/>
            <w:noWrap/>
            <w:vAlign w:val="center"/>
            <w:hideMark/>
          </w:tcPr>
          <w:p w14:paraId="2C91DB82" w14:textId="5DF86B4D" w:rsidR="006C09D1" w:rsidRPr="00474492" w:rsidRDefault="006C09D1" w:rsidP="001D1B13">
            <w:pPr>
              <w:spacing w:after="0" w:line="240" w:lineRule="auto"/>
              <w:jc w:val="center"/>
              <w:rPr>
                <w:lang w:eastAsia="nl-BE"/>
              </w:rPr>
            </w:pPr>
            <w:r>
              <w:rPr>
                <w:rFonts w:ascii="Aptos Narrow" w:hAnsi="Aptos Narrow"/>
                <w:color w:val="000000"/>
              </w:rPr>
              <w:t>FR</w:t>
            </w:r>
          </w:p>
        </w:tc>
        <w:tc>
          <w:tcPr>
            <w:tcW w:w="1011" w:type="dxa"/>
            <w:shd w:val="clear" w:color="auto" w:fill="auto"/>
            <w:noWrap/>
            <w:vAlign w:val="center"/>
            <w:hideMark/>
          </w:tcPr>
          <w:p w14:paraId="729EDFA4" w14:textId="18CD1452" w:rsidR="006C09D1" w:rsidRPr="00474492" w:rsidRDefault="006C09D1" w:rsidP="001D1B13">
            <w:pPr>
              <w:spacing w:after="0" w:line="240" w:lineRule="auto"/>
              <w:jc w:val="center"/>
              <w:rPr>
                <w:lang w:eastAsia="nl-BE"/>
              </w:rPr>
            </w:pPr>
            <w:r>
              <w:rPr>
                <w:rFonts w:ascii="Aptos Narrow" w:hAnsi="Aptos Narrow"/>
                <w:color w:val="000000"/>
              </w:rPr>
              <w:t>35110</w:t>
            </w:r>
          </w:p>
        </w:tc>
        <w:tc>
          <w:tcPr>
            <w:tcW w:w="3243" w:type="dxa"/>
            <w:shd w:val="clear" w:color="auto" w:fill="auto"/>
            <w:noWrap/>
            <w:vAlign w:val="bottom"/>
            <w:hideMark/>
          </w:tcPr>
          <w:p w14:paraId="53F6997A" w14:textId="756AA068" w:rsidR="006C09D1" w:rsidRPr="00474492" w:rsidRDefault="006C09D1" w:rsidP="006C09D1">
            <w:pPr>
              <w:spacing w:after="0" w:line="240" w:lineRule="auto"/>
              <w:rPr>
                <w:lang w:eastAsia="nl-BE"/>
              </w:rPr>
            </w:pPr>
            <w:r>
              <w:rPr>
                <w:rFonts w:ascii="Aptos Narrow" w:hAnsi="Aptos Narrow"/>
                <w:color w:val="000000"/>
              </w:rPr>
              <w:t xml:space="preserve">Productie van elektriciteit (35110) </w:t>
            </w:r>
          </w:p>
        </w:tc>
        <w:tc>
          <w:tcPr>
            <w:tcW w:w="1402" w:type="dxa"/>
            <w:shd w:val="clear" w:color="auto" w:fill="auto"/>
            <w:noWrap/>
            <w:vAlign w:val="center"/>
            <w:hideMark/>
          </w:tcPr>
          <w:p w14:paraId="366AC3C0" w14:textId="7AAA2061" w:rsidR="006C09D1" w:rsidRPr="00474492" w:rsidRDefault="006C09D1" w:rsidP="001D1B13">
            <w:pPr>
              <w:spacing w:after="0" w:line="240" w:lineRule="auto"/>
              <w:jc w:val="center"/>
              <w:rPr>
                <w:lang w:eastAsia="nl-BE"/>
              </w:rPr>
            </w:pPr>
            <w:r>
              <w:rPr>
                <w:rFonts w:ascii="Aptos Narrow" w:hAnsi="Aptos Narrow"/>
                <w:color w:val="000000"/>
              </w:rPr>
              <w:t>1398</w:t>
            </w:r>
          </w:p>
        </w:tc>
        <w:tc>
          <w:tcPr>
            <w:tcW w:w="1988" w:type="dxa"/>
            <w:shd w:val="clear" w:color="auto" w:fill="auto"/>
            <w:noWrap/>
            <w:vAlign w:val="center"/>
            <w:hideMark/>
          </w:tcPr>
          <w:p w14:paraId="38E45BD7" w14:textId="510FA399" w:rsidR="006C09D1" w:rsidRPr="00474492" w:rsidRDefault="006C09D1" w:rsidP="001D1B13">
            <w:pPr>
              <w:spacing w:after="0" w:line="240" w:lineRule="auto"/>
              <w:jc w:val="center"/>
              <w:rPr>
                <w:lang w:eastAsia="nl-BE"/>
              </w:rPr>
            </w:pPr>
            <w:r>
              <w:rPr>
                <w:rFonts w:ascii="Aptos Narrow" w:hAnsi="Aptos Narrow"/>
                <w:color w:val="000000"/>
              </w:rPr>
              <w:t>1061</w:t>
            </w:r>
          </w:p>
        </w:tc>
      </w:tr>
      <w:tr w:rsidR="006C09D1" w:rsidRPr="00474492" w14:paraId="03BB4B91" w14:textId="77777777" w:rsidTr="001D1B13">
        <w:trPr>
          <w:trHeight w:val="288"/>
        </w:trPr>
        <w:tc>
          <w:tcPr>
            <w:tcW w:w="4801" w:type="dxa"/>
            <w:shd w:val="clear" w:color="auto" w:fill="auto"/>
            <w:noWrap/>
            <w:vAlign w:val="center"/>
            <w:hideMark/>
          </w:tcPr>
          <w:p w14:paraId="523A7977" w14:textId="1324D3D8" w:rsidR="006C09D1" w:rsidRPr="00474492" w:rsidRDefault="006C09D1" w:rsidP="001D1B13">
            <w:pPr>
              <w:spacing w:after="0" w:line="240" w:lineRule="auto"/>
              <w:jc w:val="left"/>
              <w:rPr>
                <w:lang w:eastAsia="nl-BE"/>
              </w:rPr>
            </w:pPr>
            <w:r>
              <w:rPr>
                <w:rFonts w:ascii="Aptos Narrow" w:hAnsi="Aptos Narrow"/>
                <w:color w:val="000000"/>
              </w:rPr>
              <w:t>VIVAQUA</w:t>
            </w:r>
          </w:p>
        </w:tc>
        <w:tc>
          <w:tcPr>
            <w:tcW w:w="727" w:type="dxa"/>
            <w:vAlign w:val="center"/>
          </w:tcPr>
          <w:p w14:paraId="4BC03DA7" w14:textId="06DFAE9C" w:rsidR="006C09D1" w:rsidRPr="00474492" w:rsidRDefault="006C09D1" w:rsidP="001D1B13">
            <w:pPr>
              <w:spacing w:after="0" w:line="240" w:lineRule="auto"/>
              <w:jc w:val="center"/>
              <w:rPr>
                <w:lang w:eastAsia="nl-BE"/>
              </w:rPr>
            </w:pPr>
            <w:r>
              <w:rPr>
                <w:rFonts w:ascii="Aptos Narrow" w:hAnsi="Aptos Narrow"/>
                <w:color w:val="000000"/>
              </w:rPr>
              <w:t>BXL</w:t>
            </w:r>
          </w:p>
        </w:tc>
        <w:tc>
          <w:tcPr>
            <w:tcW w:w="898" w:type="dxa"/>
            <w:shd w:val="clear" w:color="auto" w:fill="auto"/>
            <w:noWrap/>
            <w:vAlign w:val="center"/>
            <w:hideMark/>
          </w:tcPr>
          <w:p w14:paraId="2852AC2A" w14:textId="2BA057F9" w:rsidR="006C09D1" w:rsidRPr="00474492" w:rsidRDefault="006C09D1" w:rsidP="001D1B13">
            <w:pPr>
              <w:spacing w:after="0" w:line="240" w:lineRule="auto"/>
              <w:jc w:val="center"/>
              <w:rPr>
                <w:lang w:eastAsia="nl-BE"/>
              </w:rPr>
            </w:pPr>
            <w:r>
              <w:rPr>
                <w:rFonts w:ascii="Aptos Narrow" w:hAnsi="Aptos Narrow"/>
                <w:color w:val="000000"/>
              </w:rPr>
              <w:t>BE</w:t>
            </w:r>
          </w:p>
        </w:tc>
        <w:tc>
          <w:tcPr>
            <w:tcW w:w="1011" w:type="dxa"/>
            <w:shd w:val="clear" w:color="auto" w:fill="auto"/>
            <w:noWrap/>
            <w:vAlign w:val="center"/>
            <w:hideMark/>
          </w:tcPr>
          <w:p w14:paraId="06A38A3F" w14:textId="74EF9158" w:rsidR="006C09D1" w:rsidRPr="00474492" w:rsidRDefault="006C09D1" w:rsidP="001D1B13">
            <w:pPr>
              <w:spacing w:after="0" w:line="240" w:lineRule="auto"/>
              <w:jc w:val="center"/>
              <w:rPr>
                <w:lang w:eastAsia="nl-BE"/>
              </w:rPr>
            </w:pPr>
            <w:r>
              <w:rPr>
                <w:rFonts w:ascii="Aptos Narrow" w:hAnsi="Aptos Narrow"/>
                <w:color w:val="000000"/>
              </w:rPr>
              <w:t>36000</w:t>
            </w:r>
          </w:p>
        </w:tc>
        <w:tc>
          <w:tcPr>
            <w:tcW w:w="3243" w:type="dxa"/>
            <w:shd w:val="clear" w:color="auto" w:fill="auto"/>
            <w:noWrap/>
            <w:vAlign w:val="bottom"/>
            <w:hideMark/>
          </w:tcPr>
          <w:p w14:paraId="4AFB5533" w14:textId="327B2290" w:rsidR="006C09D1" w:rsidRPr="00474492" w:rsidRDefault="006C09D1" w:rsidP="006C09D1">
            <w:pPr>
              <w:spacing w:after="0" w:line="240" w:lineRule="auto"/>
              <w:rPr>
                <w:lang w:eastAsia="nl-BE"/>
              </w:rPr>
            </w:pPr>
            <w:r>
              <w:rPr>
                <w:rFonts w:ascii="Aptos Narrow" w:hAnsi="Aptos Narrow"/>
                <w:color w:val="000000"/>
              </w:rPr>
              <w:t>Prod. &amp; distr. van water (36000)</w:t>
            </w:r>
          </w:p>
        </w:tc>
        <w:tc>
          <w:tcPr>
            <w:tcW w:w="1402" w:type="dxa"/>
            <w:shd w:val="clear" w:color="auto" w:fill="auto"/>
            <w:noWrap/>
            <w:vAlign w:val="center"/>
            <w:hideMark/>
          </w:tcPr>
          <w:p w14:paraId="270055DA" w14:textId="7CD86484" w:rsidR="006C09D1" w:rsidRPr="00474492" w:rsidRDefault="006C09D1" w:rsidP="001D1B13">
            <w:pPr>
              <w:spacing w:after="0" w:line="240" w:lineRule="auto"/>
              <w:jc w:val="center"/>
              <w:rPr>
                <w:lang w:eastAsia="nl-BE"/>
              </w:rPr>
            </w:pPr>
            <w:r>
              <w:rPr>
                <w:rFonts w:ascii="Aptos Narrow" w:hAnsi="Aptos Narrow"/>
                <w:color w:val="000000"/>
              </w:rPr>
              <w:t>1322</w:t>
            </w:r>
          </w:p>
        </w:tc>
        <w:tc>
          <w:tcPr>
            <w:tcW w:w="1988" w:type="dxa"/>
            <w:shd w:val="clear" w:color="auto" w:fill="auto"/>
            <w:noWrap/>
            <w:vAlign w:val="center"/>
            <w:hideMark/>
          </w:tcPr>
          <w:p w14:paraId="52EA5B3E" w14:textId="36F5E13F" w:rsidR="006C09D1" w:rsidRPr="00474492" w:rsidRDefault="006C09D1" w:rsidP="001D1B13">
            <w:pPr>
              <w:spacing w:after="0" w:line="240" w:lineRule="auto"/>
              <w:jc w:val="center"/>
              <w:rPr>
                <w:lang w:eastAsia="nl-BE"/>
              </w:rPr>
            </w:pPr>
            <w:r>
              <w:rPr>
                <w:rFonts w:ascii="Aptos Narrow" w:hAnsi="Aptos Narrow"/>
                <w:color w:val="000000"/>
              </w:rPr>
              <w:t>293</w:t>
            </w:r>
          </w:p>
        </w:tc>
      </w:tr>
      <w:tr w:rsidR="006C09D1" w:rsidRPr="00474492" w14:paraId="356C4533" w14:textId="77777777" w:rsidTr="00CF1440">
        <w:trPr>
          <w:trHeight w:val="288"/>
        </w:trPr>
        <w:tc>
          <w:tcPr>
            <w:tcW w:w="4801" w:type="dxa"/>
            <w:shd w:val="clear" w:color="auto" w:fill="F2F2F2" w:themeFill="background1" w:themeFillShade="F2"/>
            <w:noWrap/>
            <w:vAlign w:val="center"/>
            <w:hideMark/>
          </w:tcPr>
          <w:p w14:paraId="434EBEAF" w14:textId="4F6DD079" w:rsidR="006C09D1" w:rsidRPr="00474492" w:rsidRDefault="006C09D1" w:rsidP="001D1B13">
            <w:pPr>
              <w:spacing w:after="0" w:line="240" w:lineRule="auto"/>
              <w:jc w:val="left"/>
              <w:rPr>
                <w:lang w:eastAsia="nl-BE"/>
              </w:rPr>
            </w:pPr>
            <w:r>
              <w:rPr>
                <w:rFonts w:ascii="Aptos Narrow" w:hAnsi="Aptos Narrow"/>
                <w:color w:val="000000"/>
              </w:rPr>
              <w:t>VLAAMSE MAATSCHAPPIJ VOOR WATERVOORZIENING</w:t>
            </w:r>
          </w:p>
        </w:tc>
        <w:tc>
          <w:tcPr>
            <w:tcW w:w="727" w:type="dxa"/>
            <w:shd w:val="clear" w:color="auto" w:fill="F2F2F2" w:themeFill="background1" w:themeFillShade="F2"/>
            <w:vAlign w:val="center"/>
          </w:tcPr>
          <w:p w14:paraId="545DA95A" w14:textId="42E393F7" w:rsidR="006C09D1" w:rsidRPr="00474492" w:rsidRDefault="006C09D1" w:rsidP="001D1B13">
            <w:pPr>
              <w:spacing w:after="0" w:line="240" w:lineRule="auto"/>
              <w:jc w:val="center"/>
              <w:rPr>
                <w:lang w:eastAsia="nl-BE"/>
              </w:rPr>
            </w:pPr>
            <w:r>
              <w:rPr>
                <w:rFonts w:ascii="Aptos Narrow" w:hAnsi="Aptos Narrow"/>
                <w:color w:val="000000"/>
              </w:rPr>
              <w:t>VL</w:t>
            </w:r>
          </w:p>
        </w:tc>
        <w:tc>
          <w:tcPr>
            <w:tcW w:w="898" w:type="dxa"/>
            <w:shd w:val="clear" w:color="auto" w:fill="F2F2F2" w:themeFill="background1" w:themeFillShade="F2"/>
            <w:noWrap/>
            <w:vAlign w:val="center"/>
            <w:hideMark/>
          </w:tcPr>
          <w:p w14:paraId="3EF62494" w14:textId="15E20222" w:rsidR="006C09D1" w:rsidRPr="00474492" w:rsidRDefault="006C09D1" w:rsidP="001D1B13">
            <w:pPr>
              <w:spacing w:after="0" w:line="240" w:lineRule="auto"/>
              <w:jc w:val="center"/>
              <w:rPr>
                <w:lang w:eastAsia="nl-BE"/>
              </w:rPr>
            </w:pPr>
            <w:r>
              <w:rPr>
                <w:rFonts w:ascii="Aptos Narrow" w:hAnsi="Aptos Narrow"/>
                <w:color w:val="000000"/>
              </w:rPr>
              <w:t>BE</w:t>
            </w:r>
          </w:p>
        </w:tc>
        <w:tc>
          <w:tcPr>
            <w:tcW w:w="1011" w:type="dxa"/>
            <w:shd w:val="clear" w:color="auto" w:fill="F2F2F2" w:themeFill="background1" w:themeFillShade="F2"/>
            <w:noWrap/>
            <w:vAlign w:val="center"/>
            <w:hideMark/>
          </w:tcPr>
          <w:p w14:paraId="03E615EA" w14:textId="1B543778" w:rsidR="006C09D1" w:rsidRPr="00474492" w:rsidRDefault="006C09D1" w:rsidP="001D1B13">
            <w:pPr>
              <w:spacing w:after="0" w:line="240" w:lineRule="auto"/>
              <w:jc w:val="center"/>
              <w:rPr>
                <w:lang w:eastAsia="nl-BE"/>
              </w:rPr>
            </w:pPr>
            <w:r>
              <w:rPr>
                <w:rFonts w:ascii="Aptos Narrow" w:hAnsi="Aptos Narrow"/>
                <w:color w:val="000000"/>
              </w:rPr>
              <w:t>36000</w:t>
            </w:r>
          </w:p>
        </w:tc>
        <w:tc>
          <w:tcPr>
            <w:tcW w:w="3243" w:type="dxa"/>
            <w:shd w:val="clear" w:color="auto" w:fill="F2F2F2" w:themeFill="background1" w:themeFillShade="F2"/>
            <w:noWrap/>
            <w:vAlign w:val="bottom"/>
            <w:hideMark/>
          </w:tcPr>
          <w:p w14:paraId="2CE364D0" w14:textId="2E734001" w:rsidR="006C09D1" w:rsidRPr="00474492" w:rsidRDefault="006C09D1" w:rsidP="006C09D1">
            <w:pPr>
              <w:spacing w:after="0" w:line="240" w:lineRule="auto"/>
              <w:rPr>
                <w:lang w:eastAsia="nl-BE"/>
              </w:rPr>
            </w:pPr>
            <w:r>
              <w:rPr>
                <w:rFonts w:ascii="Aptos Narrow" w:hAnsi="Aptos Narrow"/>
                <w:color w:val="000000"/>
              </w:rPr>
              <w:t>Prod. &amp; distr. van water (36000)</w:t>
            </w:r>
          </w:p>
        </w:tc>
        <w:tc>
          <w:tcPr>
            <w:tcW w:w="1402" w:type="dxa"/>
            <w:shd w:val="clear" w:color="auto" w:fill="F2F2F2" w:themeFill="background1" w:themeFillShade="F2"/>
            <w:noWrap/>
            <w:vAlign w:val="center"/>
            <w:hideMark/>
          </w:tcPr>
          <w:p w14:paraId="2A9F38E2" w14:textId="2A93A7B0" w:rsidR="006C09D1" w:rsidRPr="00474492" w:rsidRDefault="006C09D1" w:rsidP="001D1B13">
            <w:pPr>
              <w:spacing w:after="0" w:line="240" w:lineRule="auto"/>
              <w:jc w:val="center"/>
              <w:rPr>
                <w:lang w:eastAsia="nl-BE"/>
              </w:rPr>
            </w:pPr>
            <w:r>
              <w:rPr>
                <w:rFonts w:ascii="Aptos Narrow" w:hAnsi="Aptos Narrow"/>
                <w:color w:val="000000"/>
              </w:rPr>
              <w:t>1312</w:t>
            </w:r>
          </w:p>
        </w:tc>
        <w:tc>
          <w:tcPr>
            <w:tcW w:w="1988" w:type="dxa"/>
            <w:shd w:val="clear" w:color="auto" w:fill="F2F2F2" w:themeFill="background1" w:themeFillShade="F2"/>
            <w:noWrap/>
            <w:vAlign w:val="center"/>
            <w:hideMark/>
          </w:tcPr>
          <w:p w14:paraId="39560E38" w14:textId="4FA72B2D" w:rsidR="006C09D1" w:rsidRPr="00474492" w:rsidRDefault="006C09D1" w:rsidP="001D1B13">
            <w:pPr>
              <w:spacing w:after="0" w:line="240" w:lineRule="auto"/>
              <w:jc w:val="center"/>
              <w:rPr>
                <w:lang w:eastAsia="nl-BE"/>
              </w:rPr>
            </w:pPr>
            <w:r>
              <w:rPr>
                <w:rFonts w:ascii="Aptos Narrow" w:hAnsi="Aptos Narrow"/>
                <w:color w:val="000000"/>
              </w:rPr>
              <w:t>129</w:t>
            </w:r>
          </w:p>
        </w:tc>
      </w:tr>
      <w:tr w:rsidR="006C09D1" w:rsidRPr="00474492" w14:paraId="240E7DB8" w14:textId="77777777" w:rsidTr="001D1B13">
        <w:trPr>
          <w:trHeight w:val="288"/>
        </w:trPr>
        <w:tc>
          <w:tcPr>
            <w:tcW w:w="4801" w:type="dxa"/>
            <w:shd w:val="clear" w:color="auto" w:fill="auto"/>
            <w:noWrap/>
            <w:vAlign w:val="center"/>
            <w:hideMark/>
          </w:tcPr>
          <w:p w14:paraId="15A77A9D" w14:textId="66CFDAEE" w:rsidR="006C09D1" w:rsidRPr="00474492" w:rsidRDefault="006C09D1" w:rsidP="001D1B13">
            <w:pPr>
              <w:spacing w:after="0" w:line="240" w:lineRule="auto"/>
              <w:jc w:val="left"/>
              <w:rPr>
                <w:lang w:eastAsia="nl-BE"/>
              </w:rPr>
            </w:pPr>
            <w:r>
              <w:rPr>
                <w:rFonts w:ascii="Aptos Narrow" w:hAnsi="Aptos Narrow"/>
                <w:color w:val="000000"/>
              </w:rPr>
              <w:t>SOCIETE WALLONNE DES EAUX</w:t>
            </w:r>
          </w:p>
        </w:tc>
        <w:tc>
          <w:tcPr>
            <w:tcW w:w="727" w:type="dxa"/>
            <w:vAlign w:val="center"/>
          </w:tcPr>
          <w:p w14:paraId="0855E6DE" w14:textId="4F0ED3D2" w:rsidR="006C09D1" w:rsidRPr="00474492" w:rsidRDefault="006C09D1" w:rsidP="001D1B13">
            <w:pPr>
              <w:spacing w:after="0" w:line="240" w:lineRule="auto"/>
              <w:jc w:val="center"/>
              <w:rPr>
                <w:lang w:eastAsia="nl-BE"/>
              </w:rPr>
            </w:pPr>
            <w:r>
              <w:rPr>
                <w:rFonts w:ascii="Aptos Narrow" w:hAnsi="Aptos Narrow"/>
                <w:color w:val="000000"/>
              </w:rPr>
              <w:t>WL</w:t>
            </w:r>
          </w:p>
        </w:tc>
        <w:tc>
          <w:tcPr>
            <w:tcW w:w="898" w:type="dxa"/>
            <w:shd w:val="clear" w:color="auto" w:fill="auto"/>
            <w:noWrap/>
            <w:vAlign w:val="center"/>
            <w:hideMark/>
          </w:tcPr>
          <w:p w14:paraId="55179EA5" w14:textId="01CA8142" w:rsidR="006C09D1" w:rsidRPr="00474492" w:rsidRDefault="006C09D1" w:rsidP="001D1B13">
            <w:pPr>
              <w:spacing w:after="0" w:line="240" w:lineRule="auto"/>
              <w:jc w:val="center"/>
              <w:rPr>
                <w:lang w:eastAsia="nl-BE"/>
              </w:rPr>
            </w:pPr>
            <w:r>
              <w:rPr>
                <w:rFonts w:ascii="Aptos Narrow" w:hAnsi="Aptos Narrow"/>
                <w:color w:val="000000"/>
              </w:rPr>
              <w:t>BE</w:t>
            </w:r>
          </w:p>
        </w:tc>
        <w:tc>
          <w:tcPr>
            <w:tcW w:w="1011" w:type="dxa"/>
            <w:shd w:val="clear" w:color="auto" w:fill="auto"/>
            <w:noWrap/>
            <w:vAlign w:val="center"/>
            <w:hideMark/>
          </w:tcPr>
          <w:p w14:paraId="062DEFF8" w14:textId="725B95F2" w:rsidR="006C09D1" w:rsidRPr="00474492" w:rsidRDefault="006C09D1" w:rsidP="001D1B13">
            <w:pPr>
              <w:spacing w:after="0" w:line="240" w:lineRule="auto"/>
              <w:jc w:val="center"/>
              <w:rPr>
                <w:lang w:eastAsia="nl-BE"/>
              </w:rPr>
            </w:pPr>
            <w:r>
              <w:rPr>
                <w:rFonts w:ascii="Aptos Narrow" w:hAnsi="Aptos Narrow"/>
                <w:color w:val="000000"/>
              </w:rPr>
              <w:t>36000</w:t>
            </w:r>
          </w:p>
        </w:tc>
        <w:tc>
          <w:tcPr>
            <w:tcW w:w="3243" w:type="dxa"/>
            <w:shd w:val="clear" w:color="auto" w:fill="auto"/>
            <w:noWrap/>
            <w:vAlign w:val="bottom"/>
            <w:hideMark/>
          </w:tcPr>
          <w:p w14:paraId="2B5BB045" w14:textId="5BC49AFE" w:rsidR="006C09D1" w:rsidRPr="00474492" w:rsidRDefault="006C09D1" w:rsidP="006C09D1">
            <w:pPr>
              <w:spacing w:after="0" w:line="240" w:lineRule="auto"/>
              <w:rPr>
                <w:lang w:eastAsia="nl-BE"/>
              </w:rPr>
            </w:pPr>
            <w:r>
              <w:rPr>
                <w:rFonts w:ascii="Aptos Narrow" w:hAnsi="Aptos Narrow"/>
                <w:color w:val="000000"/>
              </w:rPr>
              <w:t>Prod. &amp; distr. van water (36000)</w:t>
            </w:r>
          </w:p>
        </w:tc>
        <w:tc>
          <w:tcPr>
            <w:tcW w:w="1402" w:type="dxa"/>
            <w:shd w:val="clear" w:color="auto" w:fill="auto"/>
            <w:noWrap/>
            <w:vAlign w:val="center"/>
            <w:hideMark/>
          </w:tcPr>
          <w:p w14:paraId="7786233A" w14:textId="25A5A756" w:rsidR="006C09D1" w:rsidRPr="00474492" w:rsidRDefault="006C09D1" w:rsidP="001D1B13">
            <w:pPr>
              <w:spacing w:after="0" w:line="240" w:lineRule="auto"/>
              <w:jc w:val="center"/>
              <w:rPr>
                <w:lang w:eastAsia="nl-BE"/>
              </w:rPr>
            </w:pPr>
            <w:r>
              <w:rPr>
                <w:rFonts w:ascii="Aptos Narrow" w:hAnsi="Aptos Narrow"/>
                <w:color w:val="000000"/>
              </w:rPr>
              <w:t>1270</w:t>
            </w:r>
          </w:p>
        </w:tc>
        <w:tc>
          <w:tcPr>
            <w:tcW w:w="1988" w:type="dxa"/>
            <w:shd w:val="clear" w:color="auto" w:fill="auto"/>
            <w:noWrap/>
            <w:vAlign w:val="center"/>
            <w:hideMark/>
          </w:tcPr>
          <w:p w14:paraId="700251F1" w14:textId="37B9377C" w:rsidR="006C09D1" w:rsidRPr="00474492" w:rsidRDefault="006C09D1" w:rsidP="001D1B13">
            <w:pPr>
              <w:spacing w:after="0" w:line="240" w:lineRule="auto"/>
              <w:jc w:val="center"/>
              <w:rPr>
                <w:lang w:eastAsia="nl-BE"/>
              </w:rPr>
            </w:pPr>
            <w:r>
              <w:rPr>
                <w:rFonts w:ascii="Aptos Narrow" w:hAnsi="Aptos Narrow"/>
                <w:color w:val="000000"/>
              </w:rPr>
              <w:t>266</w:t>
            </w:r>
          </w:p>
        </w:tc>
      </w:tr>
      <w:tr w:rsidR="006C09D1" w:rsidRPr="00474492" w14:paraId="0E083CF2" w14:textId="77777777" w:rsidTr="001D1B13">
        <w:trPr>
          <w:trHeight w:val="288"/>
        </w:trPr>
        <w:tc>
          <w:tcPr>
            <w:tcW w:w="4801" w:type="dxa"/>
            <w:shd w:val="clear" w:color="auto" w:fill="auto"/>
            <w:noWrap/>
            <w:vAlign w:val="center"/>
            <w:hideMark/>
          </w:tcPr>
          <w:p w14:paraId="5AF9B65D" w14:textId="27651618" w:rsidR="006C09D1" w:rsidRPr="00474492" w:rsidRDefault="006C09D1" w:rsidP="001D1B13">
            <w:pPr>
              <w:spacing w:after="0" w:line="240" w:lineRule="auto"/>
              <w:jc w:val="left"/>
              <w:rPr>
                <w:lang w:eastAsia="nl-BE"/>
              </w:rPr>
            </w:pPr>
            <w:r>
              <w:rPr>
                <w:rFonts w:ascii="Aptos Narrow" w:hAnsi="Aptos Narrow"/>
                <w:color w:val="000000"/>
              </w:rPr>
              <w:t>ELECTRABEL</w:t>
            </w:r>
          </w:p>
        </w:tc>
        <w:tc>
          <w:tcPr>
            <w:tcW w:w="727" w:type="dxa"/>
            <w:vAlign w:val="center"/>
          </w:tcPr>
          <w:p w14:paraId="0530ACCF" w14:textId="6C0D68D6" w:rsidR="006C09D1" w:rsidRPr="00474492" w:rsidRDefault="006C09D1" w:rsidP="001D1B13">
            <w:pPr>
              <w:spacing w:after="0" w:line="240" w:lineRule="auto"/>
              <w:jc w:val="center"/>
              <w:rPr>
                <w:lang w:eastAsia="nl-BE"/>
              </w:rPr>
            </w:pPr>
            <w:r>
              <w:rPr>
                <w:rFonts w:ascii="Aptos Narrow" w:hAnsi="Aptos Narrow"/>
                <w:color w:val="000000"/>
              </w:rPr>
              <w:t>BXL</w:t>
            </w:r>
          </w:p>
        </w:tc>
        <w:tc>
          <w:tcPr>
            <w:tcW w:w="898" w:type="dxa"/>
            <w:shd w:val="clear" w:color="auto" w:fill="auto"/>
            <w:noWrap/>
            <w:vAlign w:val="center"/>
            <w:hideMark/>
          </w:tcPr>
          <w:p w14:paraId="38D5E24E" w14:textId="7FD7E57C" w:rsidR="006C09D1" w:rsidRPr="00474492" w:rsidRDefault="006C09D1" w:rsidP="001D1B13">
            <w:pPr>
              <w:spacing w:after="0" w:line="240" w:lineRule="auto"/>
              <w:jc w:val="center"/>
              <w:rPr>
                <w:lang w:eastAsia="nl-BE"/>
              </w:rPr>
            </w:pPr>
            <w:r>
              <w:rPr>
                <w:rFonts w:ascii="Aptos Narrow" w:hAnsi="Aptos Narrow"/>
                <w:color w:val="000000"/>
              </w:rPr>
              <w:t>FR</w:t>
            </w:r>
          </w:p>
        </w:tc>
        <w:tc>
          <w:tcPr>
            <w:tcW w:w="1011" w:type="dxa"/>
            <w:shd w:val="clear" w:color="auto" w:fill="auto"/>
            <w:noWrap/>
            <w:vAlign w:val="center"/>
            <w:hideMark/>
          </w:tcPr>
          <w:p w14:paraId="00579FFC" w14:textId="44867F7A" w:rsidR="006C09D1" w:rsidRPr="00474492" w:rsidRDefault="006C09D1" w:rsidP="001D1B13">
            <w:pPr>
              <w:spacing w:after="0" w:line="240" w:lineRule="auto"/>
              <w:jc w:val="center"/>
              <w:rPr>
                <w:lang w:eastAsia="nl-BE"/>
              </w:rPr>
            </w:pPr>
            <w:r>
              <w:rPr>
                <w:rFonts w:ascii="Aptos Narrow" w:hAnsi="Aptos Narrow"/>
                <w:color w:val="000000"/>
              </w:rPr>
              <w:t>35110</w:t>
            </w:r>
          </w:p>
        </w:tc>
        <w:tc>
          <w:tcPr>
            <w:tcW w:w="3243" w:type="dxa"/>
            <w:shd w:val="clear" w:color="auto" w:fill="auto"/>
            <w:noWrap/>
            <w:vAlign w:val="bottom"/>
            <w:hideMark/>
          </w:tcPr>
          <w:p w14:paraId="3CA12B43" w14:textId="70B69173" w:rsidR="006C09D1" w:rsidRPr="00474492" w:rsidRDefault="006C09D1" w:rsidP="006C09D1">
            <w:pPr>
              <w:spacing w:after="0" w:line="240" w:lineRule="auto"/>
              <w:rPr>
                <w:lang w:eastAsia="nl-BE"/>
              </w:rPr>
            </w:pPr>
            <w:r>
              <w:rPr>
                <w:rFonts w:ascii="Aptos Narrow" w:hAnsi="Aptos Narrow"/>
                <w:color w:val="000000"/>
              </w:rPr>
              <w:t xml:space="preserve">Productie van elektriciteit (35110) </w:t>
            </w:r>
          </w:p>
        </w:tc>
        <w:tc>
          <w:tcPr>
            <w:tcW w:w="1402" w:type="dxa"/>
            <w:shd w:val="clear" w:color="auto" w:fill="auto"/>
            <w:noWrap/>
            <w:vAlign w:val="center"/>
            <w:hideMark/>
          </w:tcPr>
          <w:p w14:paraId="0E058355" w14:textId="67271004" w:rsidR="006C09D1" w:rsidRPr="00474492" w:rsidRDefault="006C09D1" w:rsidP="001D1B13">
            <w:pPr>
              <w:spacing w:after="0" w:line="240" w:lineRule="auto"/>
              <w:jc w:val="center"/>
              <w:rPr>
                <w:lang w:eastAsia="nl-BE"/>
              </w:rPr>
            </w:pPr>
            <w:r>
              <w:rPr>
                <w:rFonts w:ascii="Aptos Narrow" w:hAnsi="Aptos Narrow"/>
                <w:color w:val="000000"/>
              </w:rPr>
              <w:t>1163</w:t>
            </w:r>
          </w:p>
        </w:tc>
        <w:tc>
          <w:tcPr>
            <w:tcW w:w="1988" w:type="dxa"/>
            <w:shd w:val="clear" w:color="auto" w:fill="auto"/>
            <w:noWrap/>
            <w:vAlign w:val="center"/>
            <w:hideMark/>
          </w:tcPr>
          <w:p w14:paraId="048C1B84" w14:textId="3856830F" w:rsidR="006C09D1" w:rsidRPr="00474492" w:rsidRDefault="006C09D1" w:rsidP="001D1B13">
            <w:pPr>
              <w:spacing w:after="0" w:line="240" w:lineRule="auto"/>
              <w:jc w:val="center"/>
              <w:rPr>
                <w:lang w:eastAsia="nl-BE"/>
              </w:rPr>
            </w:pPr>
            <w:r>
              <w:rPr>
                <w:rFonts w:ascii="Aptos Narrow" w:hAnsi="Aptos Narrow"/>
                <w:color w:val="000000"/>
              </w:rPr>
              <w:t>883</w:t>
            </w:r>
          </w:p>
        </w:tc>
      </w:tr>
      <w:tr w:rsidR="006C09D1" w:rsidRPr="00474492" w14:paraId="24317BCB" w14:textId="77777777" w:rsidTr="001D1B13">
        <w:trPr>
          <w:trHeight w:val="288"/>
        </w:trPr>
        <w:tc>
          <w:tcPr>
            <w:tcW w:w="4801" w:type="dxa"/>
            <w:shd w:val="clear" w:color="auto" w:fill="auto"/>
            <w:noWrap/>
            <w:vAlign w:val="center"/>
            <w:hideMark/>
          </w:tcPr>
          <w:p w14:paraId="6D16C6E9" w14:textId="01C61CE6" w:rsidR="006C09D1" w:rsidRPr="00474492" w:rsidRDefault="006C09D1" w:rsidP="001D1B13">
            <w:pPr>
              <w:spacing w:after="0" w:line="240" w:lineRule="auto"/>
              <w:jc w:val="left"/>
              <w:rPr>
                <w:lang w:eastAsia="nl-BE"/>
              </w:rPr>
            </w:pPr>
            <w:r>
              <w:rPr>
                <w:rFonts w:ascii="Aptos Narrow" w:hAnsi="Aptos Narrow"/>
                <w:color w:val="000000"/>
              </w:rPr>
              <w:t>BRUSSELS NETWORK OPERATIONS</w:t>
            </w:r>
          </w:p>
        </w:tc>
        <w:tc>
          <w:tcPr>
            <w:tcW w:w="727" w:type="dxa"/>
            <w:vAlign w:val="center"/>
          </w:tcPr>
          <w:p w14:paraId="74A5BF41" w14:textId="284F5DB3" w:rsidR="006C09D1" w:rsidRPr="00474492" w:rsidRDefault="006C09D1" w:rsidP="001D1B13">
            <w:pPr>
              <w:spacing w:after="0" w:line="240" w:lineRule="auto"/>
              <w:jc w:val="center"/>
              <w:rPr>
                <w:lang w:eastAsia="nl-BE"/>
              </w:rPr>
            </w:pPr>
            <w:r>
              <w:rPr>
                <w:rFonts w:ascii="Aptos Narrow" w:hAnsi="Aptos Narrow"/>
                <w:color w:val="000000"/>
              </w:rPr>
              <w:t>BXL</w:t>
            </w:r>
          </w:p>
        </w:tc>
        <w:tc>
          <w:tcPr>
            <w:tcW w:w="898" w:type="dxa"/>
            <w:shd w:val="clear" w:color="auto" w:fill="auto"/>
            <w:noWrap/>
            <w:vAlign w:val="center"/>
            <w:hideMark/>
          </w:tcPr>
          <w:p w14:paraId="1DD9BEED" w14:textId="7CD3B16C" w:rsidR="006C09D1" w:rsidRPr="00474492" w:rsidRDefault="006C09D1" w:rsidP="001D1B13">
            <w:pPr>
              <w:spacing w:after="0" w:line="240" w:lineRule="auto"/>
              <w:jc w:val="center"/>
              <w:rPr>
                <w:lang w:eastAsia="nl-BE"/>
              </w:rPr>
            </w:pPr>
            <w:r>
              <w:rPr>
                <w:rFonts w:ascii="Aptos Narrow" w:hAnsi="Aptos Narrow"/>
                <w:color w:val="000000"/>
              </w:rPr>
              <w:t>BE</w:t>
            </w:r>
          </w:p>
        </w:tc>
        <w:tc>
          <w:tcPr>
            <w:tcW w:w="1011" w:type="dxa"/>
            <w:shd w:val="clear" w:color="auto" w:fill="auto"/>
            <w:noWrap/>
            <w:vAlign w:val="center"/>
            <w:hideMark/>
          </w:tcPr>
          <w:p w14:paraId="457E3B53" w14:textId="267A7081" w:rsidR="006C09D1" w:rsidRPr="00474492" w:rsidRDefault="006C09D1" w:rsidP="001D1B13">
            <w:pPr>
              <w:spacing w:after="0" w:line="240" w:lineRule="auto"/>
              <w:jc w:val="center"/>
              <w:rPr>
                <w:lang w:eastAsia="nl-BE"/>
              </w:rPr>
            </w:pPr>
            <w:r>
              <w:rPr>
                <w:rFonts w:ascii="Aptos Narrow" w:hAnsi="Aptos Narrow"/>
                <w:color w:val="000000"/>
              </w:rPr>
              <w:t>35140</w:t>
            </w:r>
          </w:p>
        </w:tc>
        <w:tc>
          <w:tcPr>
            <w:tcW w:w="3243" w:type="dxa"/>
            <w:shd w:val="clear" w:color="auto" w:fill="auto"/>
            <w:noWrap/>
            <w:vAlign w:val="bottom"/>
            <w:hideMark/>
          </w:tcPr>
          <w:p w14:paraId="16B6C5F5" w14:textId="668A1C0E" w:rsidR="006C09D1" w:rsidRPr="00474492" w:rsidRDefault="006C09D1" w:rsidP="006C09D1">
            <w:pPr>
              <w:spacing w:after="0" w:line="240" w:lineRule="auto"/>
              <w:rPr>
                <w:lang w:eastAsia="nl-BE"/>
              </w:rPr>
            </w:pPr>
            <w:r>
              <w:rPr>
                <w:rFonts w:ascii="Aptos Narrow" w:hAnsi="Aptos Narrow"/>
                <w:color w:val="000000"/>
              </w:rPr>
              <w:t>Handel in elektriciteit (35140)</w:t>
            </w:r>
          </w:p>
        </w:tc>
        <w:tc>
          <w:tcPr>
            <w:tcW w:w="1402" w:type="dxa"/>
            <w:shd w:val="clear" w:color="auto" w:fill="auto"/>
            <w:noWrap/>
            <w:vAlign w:val="center"/>
            <w:hideMark/>
          </w:tcPr>
          <w:p w14:paraId="7CD50392" w14:textId="055593E2" w:rsidR="006C09D1" w:rsidRPr="00474492" w:rsidRDefault="006C09D1" w:rsidP="001D1B13">
            <w:pPr>
              <w:spacing w:after="0" w:line="240" w:lineRule="auto"/>
              <w:jc w:val="center"/>
              <w:rPr>
                <w:lang w:eastAsia="nl-BE"/>
              </w:rPr>
            </w:pPr>
            <w:r>
              <w:rPr>
                <w:rFonts w:ascii="Aptos Narrow" w:hAnsi="Aptos Narrow"/>
                <w:color w:val="000000"/>
              </w:rPr>
              <w:t>1103</w:t>
            </w:r>
          </w:p>
        </w:tc>
        <w:tc>
          <w:tcPr>
            <w:tcW w:w="1988" w:type="dxa"/>
            <w:shd w:val="clear" w:color="auto" w:fill="auto"/>
            <w:noWrap/>
            <w:vAlign w:val="center"/>
            <w:hideMark/>
          </w:tcPr>
          <w:p w14:paraId="12F6E164" w14:textId="71CC1A98" w:rsidR="006C09D1" w:rsidRPr="00474492" w:rsidRDefault="006C09D1" w:rsidP="001D1B13">
            <w:pPr>
              <w:spacing w:after="0" w:line="240" w:lineRule="auto"/>
              <w:jc w:val="center"/>
              <w:rPr>
                <w:lang w:eastAsia="nl-BE"/>
              </w:rPr>
            </w:pPr>
            <w:r>
              <w:rPr>
                <w:rFonts w:ascii="Aptos Narrow" w:hAnsi="Aptos Narrow"/>
                <w:color w:val="000000"/>
              </w:rPr>
              <w:t>128</w:t>
            </w:r>
          </w:p>
        </w:tc>
      </w:tr>
      <w:tr w:rsidR="006C09D1" w:rsidRPr="00474492" w14:paraId="1BD0C501" w14:textId="77777777" w:rsidTr="001D1B13">
        <w:trPr>
          <w:trHeight w:val="288"/>
        </w:trPr>
        <w:tc>
          <w:tcPr>
            <w:tcW w:w="4801" w:type="dxa"/>
            <w:shd w:val="clear" w:color="auto" w:fill="auto"/>
            <w:noWrap/>
            <w:vAlign w:val="center"/>
            <w:hideMark/>
          </w:tcPr>
          <w:p w14:paraId="1966D2A5" w14:textId="354993B5" w:rsidR="006C09D1" w:rsidRPr="00474492" w:rsidRDefault="006C09D1" w:rsidP="001D1B13">
            <w:pPr>
              <w:spacing w:after="0" w:line="240" w:lineRule="auto"/>
              <w:jc w:val="left"/>
              <w:rPr>
                <w:lang w:eastAsia="nl-BE"/>
              </w:rPr>
            </w:pPr>
            <w:r>
              <w:rPr>
                <w:rFonts w:ascii="Aptos Narrow" w:hAnsi="Aptos Narrow"/>
                <w:color w:val="000000"/>
              </w:rPr>
              <w:t>RESA</w:t>
            </w:r>
          </w:p>
        </w:tc>
        <w:tc>
          <w:tcPr>
            <w:tcW w:w="727" w:type="dxa"/>
            <w:vAlign w:val="center"/>
          </w:tcPr>
          <w:p w14:paraId="7F25D8CB" w14:textId="62B466CF" w:rsidR="006C09D1" w:rsidRPr="00474492" w:rsidRDefault="006C09D1" w:rsidP="001D1B13">
            <w:pPr>
              <w:spacing w:after="0" w:line="240" w:lineRule="auto"/>
              <w:jc w:val="center"/>
              <w:rPr>
                <w:lang w:eastAsia="nl-BE"/>
              </w:rPr>
            </w:pPr>
            <w:r>
              <w:rPr>
                <w:rFonts w:ascii="Aptos Narrow" w:hAnsi="Aptos Narrow"/>
                <w:color w:val="000000"/>
              </w:rPr>
              <w:t>WL</w:t>
            </w:r>
          </w:p>
        </w:tc>
        <w:tc>
          <w:tcPr>
            <w:tcW w:w="898" w:type="dxa"/>
            <w:shd w:val="clear" w:color="auto" w:fill="auto"/>
            <w:noWrap/>
            <w:vAlign w:val="center"/>
            <w:hideMark/>
          </w:tcPr>
          <w:p w14:paraId="18ABCAC0" w14:textId="4B00F124" w:rsidR="006C09D1" w:rsidRPr="00474492" w:rsidRDefault="006C09D1" w:rsidP="001D1B13">
            <w:pPr>
              <w:spacing w:after="0" w:line="240" w:lineRule="auto"/>
              <w:jc w:val="center"/>
              <w:rPr>
                <w:lang w:eastAsia="nl-BE"/>
              </w:rPr>
            </w:pPr>
            <w:r>
              <w:rPr>
                <w:rFonts w:ascii="Aptos Narrow" w:hAnsi="Aptos Narrow"/>
                <w:color w:val="000000"/>
              </w:rPr>
              <w:t>BE</w:t>
            </w:r>
          </w:p>
        </w:tc>
        <w:tc>
          <w:tcPr>
            <w:tcW w:w="1011" w:type="dxa"/>
            <w:shd w:val="clear" w:color="auto" w:fill="auto"/>
            <w:noWrap/>
            <w:vAlign w:val="center"/>
            <w:hideMark/>
          </w:tcPr>
          <w:p w14:paraId="118DF42E" w14:textId="0D9A266C" w:rsidR="006C09D1" w:rsidRPr="00474492" w:rsidRDefault="006C09D1" w:rsidP="001D1B13">
            <w:pPr>
              <w:spacing w:after="0" w:line="240" w:lineRule="auto"/>
              <w:jc w:val="center"/>
              <w:rPr>
                <w:lang w:eastAsia="nl-BE"/>
              </w:rPr>
            </w:pPr>
            <w:r>
              <w:rPr>
                <w:rFonts w:ascii="Aptos Narrow" w:hAnsi="Aptos Narrow"/>
                <w:color w:val="000000"/>
              </w:rPr>
              <w:t>35110</w:t>
            </w:r>
          </w:p>
        </w:tc>
        <w:tc>
          <w:tcPr>
            <w:tcW w:w="3243" w:type="dxa"/>
            <w:shd w:val="clear" w:color="auto" w:fill="auto"/>
            <w:noWrap/>
            <w:vAlign w:val="bottom"/>
            <w:hideMark/>
          </w:tcPr>
          <w:p w14:paraId="0DDD46AE" w14:textId="14A403A7" w:rsidR="006C09D1" w:rsidRPr="00474492" w:rsidRDefault="006C09D1" w:rsidP="006C09D1">
            <w:pPr>
              <w:spacing w:after="0" w:line="240" w:lineRule="auto"/>
              <w:rPr>
                <w:lang w:eastAsia="nl-BE"/>
              </w:rPr>
            </w:pPr>
            <w:r>
              <w:rPr>
                <w:rFonts w:ascii="Aptos Narrow" w:hAnsi="Aptos Narrow"/>
                <w:color w:val="000000"/>
              </w:rPr>
              <w:t xml:space="preserve">Productie van elektriciteit (35110) </w:t>
            </w:r>
          </w:p>
        </w:tc>
        <w:tc>
          <w:tcPr>
            <w:tcW w:w="1402" w:type="dxa"/>
            <w:shd w:val="clear" w:color="auto" w:fill="auto"/>
            <w:noWrap/>
            <w:vAlign w:val="center"/>
            <w:hideMark/>
          </w:tcPr>
          <w:p w14:paraId="7CED3D00" w14:textId="1C90A563" w:rsidR="006C09D1" w:rsidRPr="00474492" w:rsidRDefault="006C09D1" w:rsidP="001D1B13">
            <w:pPr>
              <w:spacing w:after="0" w:line="240" w:lineRule="auto"/>
              <w:jc w:val="center"/>
              <w:rPr>
                <w:lang w:eastAsia="nl-BE"/>
              </w:rPr>
            </w:pPr>
            <w:r>
              <w:rPr>
                <w:rFonts w:ascii="Aptos Narrow" w:hAnsi="Aptos Narrow"/>
                <w:color w:val="000000"/>
              </w:rPr>
              <w:t>947</w:t>
            </w:r>
          </w:p>
        </w:tc>
        <w:tc>
          <w:tcPr>
            <w:tcW w:w="1988" w:type="dxa"/>
            <w:shd w:val="clear" w:color="auto" w:fill="auto"/>
            <w:noWrap/>
            <w:vAlign w:val="center"/>
            <w:hideMark/>
          </w:tcPr>
          <w:p w14:paraId="344A2741" w14:textId="5F9FF2A6" w:rsidR="006C09D1" w:rsidRPr="00474492" w:rsidRDefault="006C09D1" w:rsidP="001D1B13">
            <w:pPr>
              <w:spacing w:after="0" w:line="240" w:lineRule="auto"/>
              <w:jc w:val="center"/>
              <w:rPr>
                <w:lang w:eastAsia="nl-BE"/>
              </w:rPr>
            </w:pPr>
            <w:r>
              <w:rPr>
                <w:rFonts w:ascii="Aptos Narrow" w:hAnsi="Aptos Narrow"/>
                <w:color w:val="000000"/>
              </w:rPr>
              <w:t>262</w:t>
            </w:r>
          </w:p>
        </w:tc>
      </w:tr>
      <w:tr w:rsidR="006C09D1" w:rsidRPr="00474492" w14:paraId="5426E44E" w14:textId="77777777" w:rsidTr="00CF1440">
        <w:trPr>
          <w:trHeight w:val="288"/>
        </w:trPr>
        <w:tc>
          <w:tcPr>
            <w:tcW w:w="4801" w:type="dxa"/>
            <w:shd w:val="clear" w:color="auto" w:fill="F2F2F2" w:themeFill="background1" w:themeFillShade="F2"/>
            <w:noWrap/>
            <w:vAlign w:val="center"/>
            <w:hideMark/>
          </w:tcPr>
          <w:p w14:paraId="3322696B" w14:textId="4BA759D6" w:rsidR="006C09D1" w:rsidRPr="00474492" w:rsidRDefault="006C09D1" w:rsidP="001D1B13">
            <w:pPr>
              <w:spacing w:after="0" w:line="240" w:lineRule="auto"/>
              <w:jc w:val="left"/>
              <w:rPr>
                <w:lang w:eastAsia="nl-BE"/>
              </w:rPr>
            </w:pPr>
            <w:r>
              <w:rPr>
                <w:rFonts w:ascii="Aptos Narrow" w:hAnsi="Aptos Narrow"/>
                <w:color w:val="000000"/>
              </w:rPr>
              <w:t>FARYS</w:t>
            </w:r>
          </w:p>
        </w:tc>
        <w:tc>
          <w:tcPr>
            <w:tcW w:w="727" w:type="dxa"/>
            <w:shd w:val="clear" w:color="auto" w:fill="F2F2F2" w:themeFill="background1" w:themeFillShade="F2"/>
            <w:vAlign w:val="center"/>
          </w:tcPr>
          <w:p w14:paraId="7735FB3C" w14:textId="6E2E333E" w:rsidR="006C09D1" w:rsidRPr="00474492" w:rsidRDefault="006C09D1" w:rsidP="001D1B13">
            <w:pPr>
              <w:spacing w:after="0" w:line="240" w:lineRule="auto"/>
              <w:jc w:val="center"/>
              <w:rPr>
                <w:lang w:eastAsia="nl-BE"/>
              </w:rPr>
            </w:pPr>
            <w:r>
              <w:rPr>
                <w:rFonts w:ascii="Aptos Narrow" w:hAnsi="Aptos Narrow"/>
                <w:color w:val="000000"/>
              </w:rPr>
              <w:t>VL</w:t>
            </w:r>
          </w:p>
        </w:tc>
        <w:tc>
          <w:tcPr>
            <w:tcW w:w="898" w:type="dxa"/>
            <w:shd w:val="clear" w:color="auto" w:fill="F2F2F2" w:themeFill="background1" w:themeFillShade="F2"/>
            <w:noWrap/>
            <w:vAlign w:val="center"/>
            <w:hideMark/>
          </w:tcPr>
          <w:p w14:paraId="4A32EE3C" w14:textId="6908A252" w:rsidR="006C09D1" w:rsidRPr="00474492" w:rsidRDefault="006C09D1" w:rsidP="001D1B13">
            <w:pPr>
              <w:spacing w:after="0" w:line="240" w:lineRule="auto"/>
              <w:jc w:val="center"/>
              <w:rPr>
                <w:lang w:eastAsia="nl-BE"/>
              </w:rPr>
            </w:pPr>
            <w:r>
              <w:rPr>
                <w:rFonts w:ascii="Aptos Narrow" w:hAnsi="Aptos Narrow"/>
                <w:color w:val="000000"/>
              </w:rPr>
              <w:t>BE</w:t>
            </w:r>
          </w:p>
        </w:tc>
        <w:tc>
          <w:tcPr>
            <w:tcW w:w="1011" w:type="dxa"/>
            <w:shd w:val="clear" w:color="auto" w:fill="F2F2F2" w:themeFill="background1" w:themeFillShade="F2"/>
            <w:noWrap/>
            <w:vAlign w:val="center"/>
            <w:hideMark/>
          </w:tcPr>
          <w:p w14:paraId="1EEA4EC3" w14:textId="69601B88" w:rsidR="006C09D1" w:rsidRPr="00474492" w:rsidRDefault="006C09D1" w:rsidP="001D1B13">
            <w:pPr>
              <w:spacing w:after="0" w:line="240" w:lineRule="auto"/>
              <w:jc w:val="center"/>
              <w:rPr>
                <w:lang w:eastAsia="nl-BE"/>
              </w:rPr>
            </w:pPr>
            <w:r>
              <w:rPr>
                <w:rFonts w:ascii="Aptos Narrow" w:hAnsi="Aptos Narrow"/>
                <w:color w:val="000000"/>
              </w:rPr>
              <w:t>36000</w:t>
            </w:r>
          </w:p>
        </w:tc>
        <w:tc>
          <w:tcPr>
            <w:tcW w:w="3243" w:type="dxa"/>
            <w:shd w:val="clear" w:color="auto" w:fill="F2F2F2" w:themeFill="background1" w:themeFillShade="F2"/>
            <w:noWrap/>
            <w:vAlign w:val="bottom"/>
            <w:hideMark/>
          </w:tcPr>
          <w:p w14:paraId="1DDC55F3" w14:textId="3B181B82" w:rsidR="006C09D1" w:rsidRPr="00474492" w:rsidRDefault="006C09D1" w:rsidP="006C09D1">
            <w:pPr>
              <w:spacing w:after="0" w:line="240" w:lineRule="auto"/>
              <w:rPr>
                <w:lang w:eastAsia="nl-BE"/>
              </w:rPr>
            </w:pPr>
            <w:r>
              <w:rPr>
                <w:rFonts w:ascii="Aptos Narrow" w:hAnsi="Aptos Narrow"/>
                <w:color w:val="000000"/>
              </w:rPr>
              <w:t>Prod. &amp; distr. van water (36000)</w:t>
            </w:r>
          </w:p>
        </w:tc>
        <w:tc>
          <w:tcPr>
            <w:tcW w:w="1402" w:type="dxa"/>
            <w:shd w:val="clear" w:color="auto" w:fill="F2F2F2" w:themeFill="background1" w:themeFillShade="F2"/>
            <w:noWrap/>
            <w:vAlign w:val="center"/>
            <w:hideMark/>
          </w:tcPr>
          <w:p w14:paraId="28DA0D37" w14:textId="163A9507" w:rsidR="006C09D1" w:rsidRPr="00474492" w:rsidRDefault="006C09D1" w:rsidP="001D1B13">
            <w:pPr>
              <w:spacing w:after="0" w:line="240" w:lineRule="auto"/>
              <w:jc w:val="center"/>
              <w:rPr>
                <w:lang w:eastAsia="nl-BE"/>
              </w:rPr>
            </w:pPr>
            <w:r>
              <w:rPr>
                <w:rFonts w:ascii="Aptos Narrow" w:hAnsi="Aptos Narrow"/>
                <w:color w:val="000000"/>
              </w:rPr>
              <w:t>936</w:t>
            </w:r>
          </w:p>
        </w:tc>
        <w:tc>
          <w:tcPr>
            <w:tcW w:w="1988" w:type="dxa"/>
            <w:shd w:val="clear" w:color="auto" w:fill="F2F2F2" w:themeFill="background1" w:themeFillShade="F2"/>
            <w:noWrap/>
            <w:vAlign w:val="center"/>
            <w:hideMark/>
          </w:tcPr>
          <w:p w14:paraId="5039CAD3" w14:textId="59BD00C7" w:rsidR="006C09D1" w:rsidRPr="00474492" w:rsidRDefault="006C09D1" w:rsidP="001D1B13">
            <w:pPr>
              <w:spacing w:after="0" w:line="240" w:lineRule="auto"/>
              <w:jc w:val="center"/>
              <w:rPr>
                <w:lang w:eastAsia="nl-BE"/>
              </w:rPr>
            </w:pPr>
            <w:r>
              <w:rPr>
                <w:rFonts w:ascii="Aptos Narrow" w:hAnsi="Aptos Narrow"/>
                <w:color w:val="000000"/>
              </w:rPr>
              <w:t>219</w:t>
            </w:r>
          </w:p>
        </w:tc>
      </w:tr>
      <w:tr w:rsidR="006C09D1" w:rsidRPr="00474492" w14:paraId="17DEC8E0" w14:textId="77777777" w:rsidTr="00CF1440">
        <w:trPr>
          <w:trHeight w:val="288"/>
        </w:trPr>
        <w:tc>
          <w:tcPr>
            <w:tcW w:w="4801" w:type="dxa"/>
            <w:shd w:val="clear" w:color="auto" w:fill="F2F2F2" w:themeFill="background1" w:themeFillShade="F2"/>
            <w:noWrap/>
            <w:vAlign w:val="center"/>
            <w:hideMark/>
          </w:tcPr>
          <w:p w14:paraId="73117480" w14:textId="50F4BE31" w:rsidR="006C09D1" w:rsidRPr="00474492" w:rsidRDefault="006C09D1" w:rsidP="001D1B13">
            <w:pPr>
              <w:spacing w:after="0" w:line="240" w:lineRule="auto"/>
              <w:jc w:val="left"/>
              <w:rPr>
                <w:lang w:eastAsia="nl-BE"/>
              </w:rPr>
            </w:pPr>
            <w:r>
              <w:rPr>
                <w:rFonts w:ascii="Aptos Narrow" w:hAnsi="Aptos Narrow"/>
                <w:color w:val="000000"/>
              </w:rPr>
              <w:t>PIDPA</w:t>
            </w:r>
          </w:p>
        </w:tc>
        <w:tc>
          <w:tcPr>
            <w:tcW w:w="727" w:type="dxa"/>
            <w:shd w:val="clear" w:color="auto" w:fill="F2F2F2" w:themeFill="background1" w:themeFillShade="F2"/>
            <w:vAlign w:val="center"/>
          </w:tcPr>
          <w:p w14:paraId="42364CAD" w14:textId="583133E4" w:rsidR="006C09D1" w:rsidRPr="00474492" w:rsidRDefault="006C09D1" w:rsidP="001D1B13">
            <w:pPr>
              <w:spacing w:after="0" w:line="240" w:lineRule="auto"/>
              <w:jc w:val="center"/>
              <w:rPr>
                <w:lang w:eastAsia="nl-BE"/>
              </w:rPr>
            </w:pPr>
            <w:r>
              <w:rPr>
                <w:rFonts w:ascii="Aptos Narrow" w:hAnsi="Aptos Narrow"/>
                <w:color w:val="000000"/>
              </w:rPr>
              <w:t>VL</w:t>
            </w:r>
          </w:p>
        </w:tc>
        <w:tc>
          <w:tcPr>
            <w:tcW w:w="898" w:type="dxa"/>
            <w:shd w:val="clear" w:color="auto" w:fill="F2F2F2" w:themeFill="background1" w:themeFillShade="F2"/>
            <w:noWrap/>
            <w:vAlign w:val="center"/>
            <w:hideMark/>
          </w:tcPr>
          <w:p w14:paraId="7FAF4F7A" w14:textId="1828A21C" w:rsidR="006C09D1" w:rsidRPr="00474492" w:rsidRDefault="006C09D1" w:rsidP="001D1B13">
            <w:pPr>
              <w:spacing w:after="0" w:line="240" w:lineRule="auto"/>
              <w:jc w:val="center"/>
              <w:rPr>
                <w:lang w:eastAsia="nl-BE"/>
              </w:rPr>
            </w:pPr>
            <w:r>
              <w:rPr>
                <w:rFonts w:ascii="Aptos Narrow" w:hAnsi="Aptos Narrow"/>
                <w:color w:val="000000"/>
              </w:rPr>
              <w:t>BE</w:t>
            </w:r>
          </w:p>
        </w:tc>
        <w:tc>
          <w:tcPr>
            <w:tcW w:w="1011" w:type="dxa"/>
            <w:shd w:val="clear" w:color="auto" w:fill="F2F2F2" w:themeFill="background1" w:themeFillShade="F2"/>
            <w:noWrap/>
            <w:vAlign w:val="center"/>
            <w:hideMark/>
          </w:tcPr>
          <w:p w14:paraId="0388FAA1" w14:textId="48FE8702" w:rsidR="006C09D1" w:rsidRPr="00474492" w:rsidRDefault="006C09D1" w:rsidP="001D1B13">
            <w:pPr>
              <w:spacing w:after="0" w:line="240" w:lineRule="auto"/>
              <w:jc w:val="center"/>
              <w:rPr>
                <w:lang w:eastAsia="nl-BE"/>
              </w:rPr>
            </w:pPr>
            <w:r>
              <w:rPr>
                <w:rFonts w:ascii="Aptos Narrow" w:hAnsi="Aptos Narrow"/>
                <w:color w:val="000000"/>
              </w:rPr>
              <w:t>36000</w:t>
            </w:r>
          </w:p>
        </w:tc>
        <w:tc>
          <w:tcPr>
            <w:tcW w:w="3243" w:type="dxa"/>
            <w:shd w:val="clear" w:color="auto" w:fill="F2F2F2" w:themeFill="background1" w:themeFillShade="F2"/>
            <w:noWrap/>
            <w:vAlign w:val="bottom"/>
            <w:hideMark/>
          </w:tcPr>
          <w:p w14:paraId="390396FB" w14:textId="57497FBD" w:rsidR="006C09D1" w:rsidRPr="00474492" w:rsidRDefault="006C09D1" w:rsidP="006C09D1">
            <w:pPr>
              <w:spacing w:after="0" w:line="240" w:lineRule="auto"/>
              <w:rPr>
                <w:lang w:eastAsia="nl-BE"/>
              </w:rPr>
            </w:pPr>
            <w:r>
              <w:rPr>
                <w:rFonts w:ascii="Aptos Narrow" w:hAnsi="Aptos Narrow"/>
                <w:color w:val="000000"/>
              </w:rPr>
              <w:t>Prod. &amp; distr. van water (36000)</w:t>
            </w:r>
          </w:p>
        </w:tc>
        <w:tc>
          <w:tcPr>
            <w:tcW w:w="1402" w:type="dxa"/>
            <w:shd w:val="clear" w:color="auto" w:fill="F2F2F2" w:themeFill="background1" w:themeFillShade="F2"/>
            <w:noWrap/>
            <w:vAlign w:val="center"/>
            <w:hideMark/>
          </w:tcPr>
          <w:p w14:paraId="59C3E044" w14:textId="26368395" w:rsidR="006C09D1" w:rsidRPr="00474492" w:rsidRDefault="006C09D1" w:rsidP="001D1B13">
            <w:pPr>
              <w:spacing w:after="0" w:line="240" w:lineRule="auto"/>
              <w:jc w:val="center"/>
              <w:rPr>
                <w:lang w:eastAsia="nl-BE"/>
              </w:rPr>
            </w:pPr>
            <w:r>
              <w:rPr>
                <w:rFonts w:ascii="Aptos Narrow" w:hAnsi="Aptos Narrow"/>
                <w:color w:val="000000"/>
              </w:rPr>
              <w:t>704</w:t>
            </w:r>
          </w:p>
        </w:tc>
        <w:tc>
          <w:tcPr>
            <w:tcW w:w="1988" w:type="dxa"/>
            <w:shd w:val="clear" w:color="auto" w:fill="F2F2F2" w:themeFill="background1" w:themeFillShade="F2"/>
            <w:noWrap/>
            <w:vAlign w:val="center"/>
            <w:hideMark/>
          </w:tcPr>
          <w:p w14:paraId="4A7F7CAD" w14:textId="290C13B8" w:rsidR="006C09D1" w:rsidRPr="00474492" w:rsidRDefault="006C09D1" w:rsidP="001D1B13">
            <w:pPr>
              <w:spacing w:after="0" w:line="240" w:lineRule="auto"/>
              <w:jc w:val="center"/>
              <w:rPr>
                <w:lang w:eastAsia="nl-BE"/>
              </w:rPr>
            </w:pPr>
            <w:r>
              <w:rPr>
                <w:rFonts w:ascii="Aptos Narrow" w:hAnsi="Aptos Narrow"/>
                <w:color w:val="000000"/>
              </w:rPr>
              <w:t>94</w:t>
            </w:r>
          </w:p>
        </w:tc>
      </w:tr>
      <w:tr w:rsidR="006C09D1" w:rsidRPr="00474492" w14:paraId="31364911" w14:textId="77777777" w:rsidTr="00CF1440">
        <w:trPr>
          <w:trHeight w:val="288"/>
        </w:trPr>
        <w:tc>
          <w:tcPr>
            <w:tcW w:w="4801" w:type="dxa"/>
            <w:shd w:val="clear" w:color="auto" w:fill="F2F2F2" w:themeFill="background1" w:themeFillShade="F2"/>
            <w:noWrap/>
            <w:vAlign w:val="center"/>
            <w:hideMark/>
          </w:tcPr>
          <w:p w14:paraId="58CCEC8D" w14:textId="4985BC13" w:rsidR="006C09D1" w:rsidRPr="00474492" w:rsidRDefault="006C09D1" w:rsidP="001D1B13">
            <w:pPr>
              <w:spacing w:after="0" w:line="240" w:lineRule="auto"/>
              <w:jc w:val="left"/>
              <w:rPr>
                <w:lang w:eastAsia="nl-BE"/>
              </w:rPr>
            </w:pPr>
            <w:r>
              <w:rPr>
                <w:rFonts w:ascii="Aptos Narrow" w:hAnsi="Aptos Narrow"/>
                <w:color w:val="000000"/>
              </w:rPr>
              <w:t>FLUVIUS</w:t>
            </w:r>
          </w:p>
        </w:tc>
        <w:tc>
          <w:tcPr>
            <w:tcW w:w="727" w:type="dxa"/>
            <w:shd w:val="clear" w:color="auto" w:fill="F2F2F2" w:themeFill="background1" w:themeFillShade="F2"/>
            <w:vAlign w:val="center"/>
          </w:tcPr>
          <w:p w14:paraId="169831E8" w14:textId="2A8D0496" w:rsidR="006C09D1" w:rsidRDefault="006C09D1" w:rsidP="001D1B13">
            <w:pPr>
              <w:spacing w:after="0" w:line="240" w:lineRule="auto"/>
              <w:jc w:val="center"/>
              <w:rPr>
                <w:lang w:eastAsia="nl-BE"/>
              </w:rPr>
            </w:pPr>
            <w:r>
              <w:rPr>
                <w:rFonts w:ascii="Aptos Narrow" w:hAnsi="Aptos Narrow"/>
                <w:color w:val="000000"/>
              </w:rPr>
              <w:t>VL</w:t>
            </w:r>
          </w:p>
        </w:tc>
        <w:tc>
          <w:tcPr>
            <w:tcW w:w="898" w:type="dxa"/>
            <w:shd w:val="clear" w:color="auto" w:fill="F2F2F2" w:themeFill="background1" w:themeFillShade="F2"/>
            <w:noWrap/>
            <w:vAlign w:val="center"/>
            <w:hideMark/>
          </w:tcPr>
          <w:p w14:paraId="489BB962" w14:textId="35D11987" w:rsidR="006C09D1" w:rsidRPr="00474492" w:rsidRDefault="006C09D1" w:rsidP="001D1B13">
            <w:pPr>
              <w:spacing w:after="0" w:line="240" w:lineRule="auto"/>
              <w:jc w:val="center"/>
              <w:rPr>
                <w:lang w:eastAsia="nl-BE"/>
              </w:rPr>
            </w:pPr>
            <w:r>
              <w:rPr>
                <w:rFonts w:ascii="Aptos Narrow" w:hAnsi="Aptos Narrow"/>
                <w:color w:val="000000"/>
              </w:rPr>
              <w:t>BE</w:t>
            </w:r>
          </w:p>
        </w:tc>
        <w:tc>
          <w:tcPr>
            <w:tcW w:w="1011" w:type="dxa"/>
            <w:shd w:val="clear" w:color="auto" w:fill="F2F2F2" w:themeFill="background1" w:themeFillShade="F2"/>
            <w:noWrap/>
            <w:vAlign w:val="center"/>
            <w:hideMark/>
          </w:tcPr>
          <w:p w14:paraId="1923CE7A" w14:textId="23B33878" w:rsidR="006C09D1" w:rsidRPr="00474492" w:rsidRDefault="006C09D1" w:rsidP="001D1B13">
            <w:pPr>
              <w:spacing w:after="0" w:line="240" w:lineRule="auto"/>
              <w:jc w:val="center"/>
              <w:rPr>
                <w:lang w:eastAsia="nl-BE"/>
              </w:rPr>
            </w:pPr>
            <w:r>
              <w:rPr>
                <w:rFonts w:ascii="Aptos Narrow" w:hAnsi="Aptos Narrow"/>
                <w:color w:val="000000"/>
              </w:rPr>
              <w:t>35130</w:t>
            </w:r>
          </w:p>
        </w:tc>
        <w:tc>
          <w:tcPr>
            <w:tcW w:w="3243" w:type="dxa"/>
            <w:shd w:val="clear" w:color="auto" w:fill="F2F2F2" w:themeFill="background1" w:themeFillShade="F2"/>
            <w:noWrap/>
            <w:vAlign w:val="bottom"/>
            <w:hideMark/>
          </w:tcPr>
          <w:p w14:paraId="0DB4EB0D" w14:textId="26E7250D" w:rsidR="006C09D1" w:rsidRPr="00474492" w:rsidRDefault="006C09D1" w:rsidP="006C09D1">
            <w:pPr>
              <w:spacing w:after="0" w:line="240" w:lineRule="auto"/>
              <w:rPr>
                <w:lang w:eastAsia="nl-BE"/>
              </w:rPr>
            </w:pPr>
            <w:r>
              <w:rPr>
                <w:rFonts w:ascii="Aptos Narrow" w:hAnsi="Aptos Narrow"/>
                <w:color w:val="000000"/>
              </w:rPr>
              <w:t>Distributie van elektriciteit (35130)</w:t>
            </w:r>
          </w:p>
        </w:tc>
        <w:tc>
          <w:tcPr>
            <w:tcW w:w="1402" w:type="dxa"/>
            <w:shd w:val="clear" w:color="auto" w:fill="F2F2F2" w:themeFill="background1" w:themeFillShade="F2"/>
            <w:noWrap/>
            <w:vAlign w:val="center"/>
            <w:hideMark/>
          </w:tcPr>
          <w:p w14:paraId="70AA0532" w14:textId="6E69910D" w:rsidR="006C09D1" w:rsidRPr="00474492" w:rsidRDefault="006C09D1" w:rsidP="001D1B13">
            <w:pPr>
              <w:spacing w:after="0" w:line="240" w:lineRule="auto"/>
              <w:jc w:val="center"/>
              <w:rPr>
                <w:lang w:eastAsia="nl-BE"/>
              </w:rPr>
            </w:pPr>
            <w:r>
              <w:rPr>
                <w:rFonts w:ascii="Aptos Narrow" w:hAnsi="Aptos Narrow"/>
                <w:color w:val="000000"/>
              </w:rPr>
              <w:t>664</w:t>
            </w:r>
          </w:p>
        </w:tc>
        <w:tc>
          <w:tcPr>
            <w:tcW w:w="1988" w:type="dxa"/>
            <w:shd w:val="clear" w:color="auto" w:fill="F2F2F2" w:themeFill="background1" w:themeFillShade="F2"/>
            <w:noWrap/>
            <w:vAlign w:val="center"/>
            <w:hideMark/>
          </w:tcPr>
          <w:p w14:paraId="45964733" w14:textId="75CAEC3E" w:rsidR="006C09D1" w:rsidRPr="00474492" w:rsidRDefault="006C09D1" w:rsidP="001D1B13">
            <w:pPr>
              <w:spacing w:after="0" w:line="240" w:lineRule="auto"/>
              <w:jc w:val="center"/>
              <w:rPr>
                <w:lang w:eastAsia="nl-BE"/>
              </w:rPr>
            </w:pPr>
            <w:r>
              <w:rPr>
                <w:rFonts w:ascii="Aptos Narrow" w:hAnsi="Aptos Narrow"/>
                <w:color w:val="000000"/>
              </w:rPr>
              <w:t>108</w:t>
            </w:r>
          </w:p>
        </w:tc>
      </w:tr>
      <w:tr w:rsidR="006C09D1" w:rsidRPr="00474492" w14:paraId="34C9806D" w14:textId="77777777" w:rsidTr="00CF1440">
        <w:trPr>
          <w:trHeight w:val="288"/>
        </w:trPr>
        <w:tc>
          <w:tcPr>
            <w:tcW w:w="4801" w:type="dxa"/>
            <w:shd w:val="clear" w:color="auto" w:fill="F2F2F2" w:themeFill="background1" w:themeFillShade="F2"/>
            <w:noWrap/>
            <w:vAlign w:val="center"/>
            <w:hideMark/>
          </w:tcPr>
          <w:p w14:paraId="0A9DED57" w14:textId="1DADEEB5" w:rsidR="006C09D1" w:rsidRPr="00474492" w:rsidRDefault="006C09D1" w:rsidP="001D1B13">
            <w:pPr>
              <w:spacing w:after="0" w:line="240" w:lineRule="auto"/>
              <w:jc w:val="left"/>
              <w:rPr>
                <w:lang w:eastAsia="nl-BE"/>
              </w:rPr>
            </w:pPr>
            <w:r>
              <w:rPr>
                <w:rFonts w:ascii="Aptos Narrow" w:hAnsi="Aptos Narrow"/>
                <w:color w:val="000000"/>
              </w:rPr>
              <w:t>WATER-LINK</w:t>
            </w:r>
          </w:p>
        </w:tc>
        <w:tc>
          <w:tcPr>
            <w:tcW w:w="727" w:type="dxa"/>
            <w:shd w:val="clear" w:color="auto" w:fill="F2F2F2" w:themeFill="background1" w:themeFillShade="F2"/>
            <w:vAlign w:val="center"/>
          </w:tcPr>
          <w:p w14:paraId="5CE337AF" w14:textId="34AB590A" w:rsidR="006C09D1" w:rsidRPr="00474492" w:rsidRDefault="006C09D1" w:rsidP="001D1B13">
            <w:pPr>
              <w:spacing w:after="0" w:line="240" w:lineRule="auto"/>
              <w:jc w:val="center"/>
              <w:rPr>
                <w:lang w:eastAsia="nl-BE"/>
              </w:rPr>
            </w:pPr>
            <w:r>
              <w:rPr>
                <w:rFonts w:ascii="Aptos Narrow" w:hAnsi="Aptos Narrow"/>
                <w:color w:val="000000"/>
              </w:rPr>
              <w:t>VL</w:t>
            </w:r>
          </w:p>
        </w:tc>
        <w:tc>
          <w:tcPr>
            <w:tcW w:w="898" w:type="dxa"/>
            <w:shd w:val="clear" w:color="auto" w:fill="F2F2F2" w:themeFill="background1" w:themeFillShade="F2"/>
            <w:noWrap/>
            <w:vAlign w:val="center"/>
            <w:hideMark/>
          </w:tcPr>
          <w:p w14:paraId="67A6E61D" w14:textId="536FE221" w:rsidR="006C09D1" w:rsidRPr="00474492" w:rsidRDefault="006C09D1" w:rsidP="001D1B13">
            <w:pPr>
              <w:spacing w:after="0" w:line="240" w:lineRule="auto"/>
              <w:jc w:val="center"/>
              <w:rPr>
                <w:lang w:eastAsia="nl-BE"/>
              </w:rPr>
            </w:pPr>
            <w:r>
              <w:rPr>
                <w:rFonts w:ascii="Aptos Narrow" w:hAnsi="Aptos Narrow"/>
                <w:color w:val="000000"/>
              </w:rPr>
              <w:t>BE</w:t>
            </w:r>
          </w:p>
        </w:tc>
        <w:tc>
          <w:tcPr>
            <w:tcW w:w="1011" w:type="dxa"/>
            <w:shd w:val="clear" w:color="auto" w:fill="F2F2F2" w:themeFill="background1" w:themeFillShade="F2"/>
            <w:noWrap/>
            <w:vAlign w:val="center"/>
            <w:hideMark/>
          </w:tcPr>
          <w:p w14:paraId="08D6D9A1" w14:textId="4E1357B9" w:rsidR="006C09D1" w:rsidRPr="00474492" w:rsidRDefault="006C09D1" w:rsidP="001D1B13">
            <w:pPr>
              <w:spacing w:after="0" w:line="240" w:lineRule="auto"/>
              <w:jc w:val="center"/>
              <w:rPr>
                <w:lang w:eastAsia="nl-BE"/>
              </w:rPr>
            </w:pPr>
            <w:r>
              <w:rPr>
                <w:rFonts w:ascii="Aptos Narrow" w:hAnsi="Aptos Narrow"/>
                <w:color w:val="000000"/>
              </w:rPr>
              <w:t>36000</w:t>
            </w:r>
          </w:p>
        </w:tc>
        <w:tc>
          <w:tcPr>
            <w:tcW w:w="3243" w:type="dxa"/>
            <w:shd w:val="clear" w:color="auto" w:fill="F2F2F2" w:themeFill="background1" w:themeFillShade="F2"/>
            <w:noWrap/>
            <w:vAlign w:val="bottom"/>
            <w:hideMark/>
          </w:tcPr>
          <w:p w14:paraId="3567A8F7" w14:textId="7DCE7F98" w:rsidR="006C09D1" w:rsidRPr="00474492" w:rsidRDefault="006C09D1" w:rsidP="006C09D1">
            <w:pPr>
              <w:spacing w:after="0" w:line="240" w:lineRule="auto"/>
              <w:rPr>
                <w:lang w:eastAsia="nl-BE"/>
              </w:rPr>
            </w:pPr>
            <w:r>
              <w:rPr>
                <w:rFonts w:ascii="Aptos Narrow" w:hAnsi="Aptos Narrow"/>
                <w:color w:val="000000"/>
              </w:rPr>
              <w:t>Prod. &amp; distr. van water (36000)</w:t>
            </w:r>
          </w:p>
        </w:tc>
        <w:tc>
          <w:tcPr>
            <w:tcW w:w="1402" w:type="dxa"/>
            <w:shd w:val="clear" w:color="auto" w:fill="F2F2F2" w:themeFill="background1" w:themeFillShade="F2"/>
            <w:noWrap/>
            <w:vAlign w:val="center"/>
            <w:hideMark/>
          </w:tcPr>
          <w:p w14:paraId="64C9DD66" w14:textId="42A201F2" w:rsidR="006C09D1" w:rsidRPr="00474492" w:rsidRDefault="006C09D1" w:rsidP="001D1B13">
            <w:pPr>
              <w:spacing w:after="0" w:line="240" w:lineRule="auto"/>
              <w:jc w:val="center"/>
              <w:rPr>
                <w:lang w:eastAsia="nl-BE"/>
              </w:rPr>
            </w:pPr>
            <w:r>
              <w:rPr>
                <w:rFonts w:ascii="Aptos Narrow" w:hAnsi="Aptos Narrow"/>
                <w:color w:val="000000"/>
              </w:rPr>
              <w:t>484</w:t>
            </w:r>
          </w:p>
        </w:tc>
        <w:tc>
          <w:tcPr>
            <w:tcW w:w="1988" w:type="dxa"/>
            <w:shd w:val="clear" w:color="auto" w:fill="F2F2F2" w:themeFill="background1" w:themeFillShade="F2"/>
            <w:noWrap/>
            <w:vAlign w:val="center"/>
            <w:hideMark/>
          </w:tcPr>
          <w:p w14:paraId="2F3F91CF" w14:textId="730AFB17" w:rsidR="006C09D1" w:rsidRPr="00474492" w:rsidRDefault="006C09D1" w:rsidP="001D1B13">
            <w:pPr>
              <w:spacing w:after="0" w:line="240" w:lineRule="auto"/>
              <w:jc w:val="center"/>
              <w:rPr>
                <w:lang w:eastAsia="nl-BE"/>
              </w:rPr>
            </w:pPr>
            <w:r>
              <w:rPr>
                <w:rFonts w:ascii="Aptos Narrow" w:hAnsi="Aptos Narrow"/>
                <w:color w:val="000000"/>
              </w:rPr>
              <w:t>122</w:t>
            </w:r>
          </w:p>
        </w:tc>
      </w:tr>
      <w:tr w:rsidR="006C09D1" w:rsidRPr="00474492" w14:paraId="107E5D5A" w14:textId="77777777" w:rsidTr="001D1B13">
        <w:trPr>
          <w:trHeight w:val="288"/>
        </w:trPr>
        <w:tc>
          <w:tcPr>
            <w:tcW w:w="4801" w:type="dxa"/>
            <w:shd w:val="clear" w:color="auto" w:fill="auto"/>
            <w:noWrap/>
            <w:vAlign w:val="center"/>
            <w:hideMark/>
          </w:tcPr>
          <w:p w14:paraId="3150A15A" w14:textId="13D089E4" w:rsidR="006C09D1" w:rsidRPr="00474492" w:rsidRDefault="006C09D1" w:rsidP="001D1B13">
            <w:pPr>
              <w:spacing w:after="0" w:line="240" w:lineRule="auto"/>
              <w:jc w:val="left"/>
              <w:rPr>
                <w:lang w:eastAsia="nl-BE"/>
              </w:rPr>
            </w:pPr>
            <w:r>
              <w:rPr>
                <w:rFonts w:ascii="Aptos Narrow" w:hAnsi="Aptos Narrow"/>
                <w:color w:val="000000"/>
              </w:rPr>
              <w:t>LUMINUS</w:t>
            </w:r>
          </w:p>
        </w:tc>
        <w:tc>
          <w:tcPr>
            <w:tcW w:w="727" w:type="dxa"/>
            <w:vAlign w:val="center"/>
          </w:tcPr>
          <w:p w14:paraId="51CE988E" w14:textId="4246A82D" w:rsidR="006C09D1" w:rsidRDefault="006C09D1" w:rsidP="001D1B13">
            <w:pPr>
              <w:spacing w:after="0" w:line="240" w:lineRule="auto"/>
              <w:jc w:val="center"/>
              <w:rPr>
                <w:lang w:eastAsia="nl-BE"/>
              </w:rPr>
            </w:pPr>
            <w:r>
              <w:rPr>
                <w:rFonts w:ascii="Aptos Narrow" w:hAnsi="Aptos Narrow"/>
                <w:color w:val="000000"/>
              </w:rPr>
              <w:t>BXL</w:t>
            </w:r>
          </w:p>
        </w:tc>
        <w:tc>
          <w:tcPr>
            <w:tcW w:w="898" w:type="dxa"/>
            <w:shd w:val="clear" w:color="auto" w:fill="auto"/>
            <w:noWrap/>
            <w:vAlign w:val="center"/>
            <w:hideMark/>
          </w:tcPr>
          <w:p w14:paraId="7D4AC5AB" w14:textId="62EE3E02" w:rsidR="006C09D1" w:rsidRPr="00474492" w:rsidRDefault="006C09D1" w:rsidP="001D1B13">
            <w:pPr>
              <w:spacing w:after="0" w:line="240" w:lineRule="auto"/>
              <w:jc w:val="center"/>
              <w:rPr>
                <w:lang w:eastAsia="nl-BE"/>
              </w:rPr>
            </w:pPr>
            <w:r>
              <w:rPr>
                <w:rFonts w:ascii="Aptos Narrow" w:hAnsi="Aptos Narrow"/>
                <w:color w:val="000000"/>
              </w:rPr>
              <w:t>FR</w:t>
            </w:r>
          </w:p>
        </w:tc>
        <w:tc>
          <w:tcPr>
            <w:tcW w:w="1011" w:type="dxa"/>
            <w:shd w:val="clear" w:color="auto" w:fill="auto"/>
            <w:noWrap/>
            <w:vAlign w:val="center"/>
            <w:hideMark/>
          </w:tcPr>
          <w:p w14:paraId="388E385E" w14:textId="374AB25D" w:rsidR="006C09D1" w:rsidRPr="00474492" w:rsidRDefault="006C09D1" w:rsidP="001D1B13">
            <w:pPr>
              <w:spacing w:after="0" w:line="240" w:lineRule="auto"/>
              <w:jc w:val="center"/>
              <w:rPr>
                <w:lang w:eastAsia="nl-BE"/>
              </w:rPr>
            </w:pPr>
            <w:r>
              <w:rPr>
                <w:rFonts w:ascii="Aptos Narrow" w:hAnsi="Aptos Narrow"/>
                <w:color w:val="000000"/>
              </w:rPr>
              <w:t>35110</w:t>
            </w:r>
          </w:p>
        </w:tc>
        <w:tc>
          <w:tcPr>
            <w:tcW w:w="3243" w:type="dxa"/>
            <w:shd w:val="clear" w:color="auto" w:fill="auto"/>
            <w:noWrap/>
            <w:vAlign w:val="bottom"/>
            <w:hideMark/>
          </w:tcPr>
          <w:p w14:paraId="431542BE" w14:textId="493324E7" w:rsidR="006C09D1" w:rsidRPr="00474492" w:rsidRDefault="006C09D1" w:rsidP="006C09D1">
            <w:pPr>
              <w:spacing w:after="0" w:line="240" w:lineRule="auto"/>
              <w:rPr>
                <w:lang w:eastAsia="nl-BE"/>
              </w:rPr>
            </w:pPr>
            <w:r>
              <w:rPr>
                <w:rFonts w:ascii="Aptos Narrow" w:hAnsi="Aptos Narrow"/>
                <w:color w:val="000000"/>
              </w:rPr>
              <w:t xml:space="preserve">Productie van elektriciteit (35110) </w:t>
            </w:r>
          </w:p>
        </w:tc>
        <w:tc>
          <w:tcPr>
            <w:tcW w:w="1402" w:type="dxa"/>
            <w:shd w:val="clear" w:color="auto" w:fill="auto"/>
            <w:noWrap/>
            <w:vAlign w:val="center"/>
            <w:hideMark/>
          </w:tcPr>
          <w:p w14:paraId="21AE4FA3" w14:textId="1DF5A157" w:rsidR="006C09D1" w:rsidRPr="00474492" w:rsidRDefault="006C09D1" w:rsidP="001D1B13">
            <w:pPr>
              <w:spacing w:after="0" w:line="240" w:lineRule="auto"/>
              <w:jc w:val="center"/>
              <w:rPr>
                <w:lang w:eastAsia="nl-BE"/>
              </w:rPr>
            </w:pPr>
            <w:r>
              <w:rPr>
                <w:rFonts w:ascii="Aptos Narrow" w:hAnsi="Aptos Narrow"/>
                <w:color w:val="000000"/>
              </w:rPr>
              <w:t>446</w:t>
            </w:r>
          </w:p>
        </w:tc>
        <w:tc>
          <w:tcPr>
            <w:tcW w:w="1988" w:type="dxa"/>
            <w:shd w:val="clear" w:color="auto" w:fill="auto"/>
            <w:noWrap/>
            <w:vAlign w:val="center"/>
            <w:hideMark/>
          </w:tcPr>
          <w:p w14:paraId="3731E72C" w14:textId="44F8E93A" w:rsidR="006C09D1" w:rsidRPr="00474492" w:rsidRDefault="006C09D1" w:rsidP="001D1B13">
            <w:pPr>
              <w:spacing w:after="0" w:line="240" w:lineRule="auto"/>
              <w:jc w:val="center"/>
              <w:rPr>
                <w:lang w:eastAsia="nl-BE"/>
              </w:rPr>
            </w:pPr>
            <w:r>
              <w:rPr>
                <w:rFonts w:ascii="Aptos Narrow" w:hAnsi="Aptos Narrow"/>
                <w:color w:val="000000"/>
              </w:rPr>
              <w:t>312</w:t>
            </w:r>
          </w:p>
        </w:tc>
      </w:tr>
      <w:tr w:rsidR="006C09D1" w:rsidRPr="00474492" w14:paraId="782CF260" w14:textId="77777777" w:rsidTr="00CF1440">
        <w:trPr>
          <w:trHeight w:val="288"/>
        </w:trPr>
        <w:tc>
          <w:tcPr>
            <w:tcW w:w="4801" w:type="dxa"/>
            <w:shd w:val="clear" w:color="auto" w:fill="F2F2F2" w:themeFill="background1" w:themeFillShade="F2"/>
            <w:noWrap/>
            <w:vAlign w:val="center"/>
            <w:hideMark/>
          </w:tcPr>
          <w:p w14:paraId="5ACFFB6B" w14:textId="68F83809" w:rsidR="006C09D1" w:rsidRPr="00474492" w:rsidRDefault="006C09D1" w:rsidP="001D1B13">
            <w:pPr>
              <w:spacing w:after="0" w:line="240" w:lineRule="auto"/>
              <w:jc w:val="left"/>
              <w:rPr>
                <w:lang w:eastAsia="nl-BE"/>
              </w:rPr>
            </w:pPr>
            <w:r>
              <w:rPr>
                <w:rFonts w:ascii="Aptos Narrow" w:hAnsi="Aptos Narrow"/>
                <w:color w:val="000000"/>
              </w:rPr>
              <w:t>LUMINUS</w:t>
            </w:r>
          </w:p>
        </w:tc>
        <w:tc>
          <w:tcPr>
            <w:tcW w:w="727" w:type="dxa"/>
            <w:shd w:val="clear" w:color="auto" w:fill="F2F2F2" w:themeFill="background1" w:themeFillShade="F2"/>
            <w:vAlign w:val="center"/>
          </w:tcPr>
          <w:p w14:paraId="6E09B4B3" w14:textId="158AA423" w:rsidR="006C09D1" w:rsidRPr="00474492" w:rsidRDefault="006C09D1" w:rsidP="001D1B13">
            <w:pPr>
              <w:spacing w:after="0" w:line="240" w:lineRule="auto"/>
              <w:jc w:val="center"/>
              <w:rPr>
                <w:lang w:eastAsia="nl-BE"/>
              </w:rPr>
            </w:pPr>
            <w:r>
              <w:rPr>
                <w:rFonts w:ascii="Aptos Narrow" w:hAnsi="Aptos Narrow"/>
                <w:color w:val="000000"/>
              </w:rPr>
              <w:t>VL</w:t>
            </w:r>
          </w:p>
        </w:tc>
        <w:tc>
          <w:tcPr>
            <w:tcW w:w="898" w:type="dxa"/>
            <w:shd w:val="clear" w:color="auto" w:fill="F2F2F2" w:themeFill="background1" w:themeFillShade="F2"/>
            <w:noWrap/>
            <w:vAlign w:val="center"/>
            <w:hideMark/>
          </w:tcPr>
          <w:p w14:paraId="77ED1AC6" w14:textId="3E119957" w:rsidR="006C09D1" w:rsidRPr="00474492" w:rsidRDefault="006C09D1" w:rsidP="001D1B13">
            <w:pPr>
              <w:spacing w:after="0" w:line="240" w:lineRule="auto"/>
              <w:jc w:val="center"/>
              <w:rPr>
                <w:lang w:eastAsia="nl-BE"/>
              </w:rPr>
            </w:pPr>
            <w:r>
              <w:rPr>
                <w:rFonts w:ascii="Aptos Narrow" w:hAnsi="Aptos Narrow"/>
                <w:color w:val="000000"/>
              </w:rPr>
              <w:t>FR</w:t>
            </w:r>
          </w:p>
        </w:tc>
        <w:tc>
          <w:tcPr>
            <w:tcW w:w="1011" w:type="dxa"/>
            <w:shd w:val="clear" w:color="auto" w:fill="F2F2F2" w:themeFill="background1" w:themeFillShade="F2"/>
            <w:noWrap/>
            <w:vAlign w:val="center"/>
            <w:hideMark/>
          </w:tcPr>
          <w:p w14:paraId="5E291524" w14:textId="2BC138CE" w:rsidR="006C09D1" w:rsidRPr="00474492" w:rsidRDefault="006C09D1" w:rsidP="001D1B13">
            <w:pPr>
              <w:spacing w:after="0" w:line="240" w:lineRule="auto"/>
              <w:jc w:val="center"/>
              <w:rPr>
                <w:lang w:eastAsia="nl-BE"/>
              </w:rPr>
            </w:pPr>
            <w:r>
              <w:rPr>
                <w:rFonts w:ascii="Aptos Narrow" w:hAnsi="Aptos Narrow"/>
                <w:color w:val="000000"/>
              </w:rPr>
              <w:t>35110</w:t>
            </w:r>
          </w:p>
        </w:tc>
        <w:tc>
          <w:tcPr>
            <w:tcW w:w="3243" w:type="dxa"/>
            <w:shd w:val="clear" w:color="auto" w:fill="F2F2F2" w:themeFill="background1" w:themeFillShade="F2"/>
            <w:noWrap/>
            <w:vAlign w:val="bottom"/>
            <w:hideMark/>
          </w:tcPr>
          <w:p w14:paraId="691CDF9E" w14:textId="40710E01" w:rsidR="006C09D1" w:rsidRPr="00474492" w:rsidRDefault="006C09D1" w:rsidP="006C09D1">
            <w:pPr>
              <w:spacing w:after="0" w:line="240" w:lineRule="auto"/>
              <w:rPr>
                <w:lang w:eastAsia="nl-BE"/>
              </w:rPr>
            </w:pPr>
            <w:r>
              <w:rPr>
                <w:rFonts w:ascii="Aptos Narrow" w:hAnsi="Aptos Narrow"/>
                <w:color w:val="000000"/>
              </w:rPr>
              <w:t xml:space="preserve">Productie van elektriciteit (35110) </w:t>
            </w:r>
          </w:p>
        </w:tc>
        <w:tc>
          <w:tcPr>
            <w:tcW w:w="1402" w:type="dxa"/>
            <w:shd w:val="clear" w:color="auto" w:fill="F2F2F2" w:themeFill="background1" w:themeFillShade="F2"/>
            <w:noWrap/>
            <w:vAlign w:val="center"/>
            <w:hideMark/>
          </w:tcPr>
          <w:p w14:paraId="13BB8C90" w14:textId="5C5DF7CA" w:rsidR="006C09D1" w:rsidRPr="00474492" w:rsidRDefault="006C09D1" w:rsidP="001D1B13">
            <w:pPr>
              <w:spacing w:after="0" w:line="240" w:lineRule="auto"/>
              <w:jc w:val="center"/>
              <w:rPr>
                <w:lang w:eastAsia="nl-BE"/>
              </w:rPr>
            </w:pPr>
            <w:r>
              <w:rPr>
                <w:rFonts w:ascii="Aptos Narrow" w:hAnsi="Aptos Narrow"/>
                <w:color w:val="000000"/>
              </w:rPr>
              <w:t>425</w:t>
            </w:r>
          </w:p>
        </w:tc>
        <w:tc>
          <w:tcPr>
            <w:tcW w:w="1988" w:type="dxa"/>
            <w:shd w:val="clear" w:color="auto" w:fill="F2F2F2" w:themeFill="background1" w:themeFillShade="F2"/>
            <w:noWrap/>
            <w:vAlign w:val="center"/>
            <w:hideMark/>
          </w:tcPr>
          <w:p w14:paraId="1D0C33D3" w14:textId="10027CCB" w:rsidR="006C09D1" w:rsidRPr="00474492" w:rsidRDefault="006C09D1" w:rsidP="001D1B13">
            <w:pPr>
              <w:spacing w:after="0" w:line="240" w:lineRule="auto"/>
              <w:jc w:val="center"/>
              <w:rPr>
                <w:lang w:eastAsia="nl-BE"/>
              </w:rPr>
            </w:pPr>
            <w:r>
              <w:rPr>
                <w:rFonts w:ascii="Aptos Narrow" w:hAnsi="Aptos Narrow"/>
                <w:color w:val="000000"/>
              </w:rPr>
              <w:t>297</w:t>
            </w:r>
          </w:p>
        </w:tc>
      </w:tr>
      <w:tr w:rsidR="006C09D1" w:rsidRPr="00474492" w14:paraId="04C8E97A" w14:textId="77777777" w:rsidTr="001D1B13">
        <w:trPr>
          <w:trHeight w:val="288"/>
        </w:trPr>
        <w:tc>
          <w:tcPr>
            <w:tcW w:w="4801" w:type="dxa"/>
            <w:shd w:val="clear" w:color="auto" w:fill="auto"/>
            <w:noWrap/>
            <w:vAlign w:val="center"/>
            <w:hideMark/>
          </w:tcPr>
          <w:p w14:paraId="6F5B4D13" w14:textId="4E06A24A" w:rsidR="006C09D1" w:rsidRPr="00474492" w:rsidRDefault="006C09D1" w:rsidP="001D1B13">
            <w:pPr>
              <w:spacing w:after="0" w:line="240" w:lineRule="auto"/>
              <w:jc w:val="left"/>
              <w:rPr>
                <w:lang w:eastAsia="nl-BE"/>
              </w:rPr>
            </w:pPr>
            <w:r>
              <w:rPr>
                <w:rFonts w:ascii="Aptos Narrow" w:hAnsi="Aptos Narrow"/>
                <w:color w:val="000000"/>
              </w:rPr>
              <w:t>ELIA TRANSMISSION BELGIUM</w:t>
            </w:r>
          </w:p>
        </w:tc>
        <w:tc>
          <w:tcPr>
            <w:tcW w:w="727" w:type="dxa"/>
            <w:vAlign w:val="center"/>
          </w:tcPr>
          <w:p w14:paraId="0DD4FBAC" w14:textId="6F8CD06A" w:rsidR="006C09D1" w:rsidRPr="00474492" w:rsidRDefault="006C09D1" w:rsidP="001D1B13">
            <w:pPr>
              <w:spacing w:after="0" w:line="240" w:lineRule="auto"/>
              <w:jc w:val="center"/>
              <w:rPr>
                <w:lang w:eastAsia="nl-BE"/>
              </w:rPr>
            </w:pPr>
            <w:r>
              <w:rPr>
                <w:rFonts w:ascii="Aptos Narrow" w:hAnsi="Aptos Narrow"/>
                <w:color w:val="000000"/>
              </w:rPr>
              <w:t>BXL</w:t>
            </w:r>
          </w:p>
        </w:tc>
        <w:tc>
          <w:tcPr>
            <w:tcW w:w="898" w:type="dxa"/>
            <w:shd w:val="clear" w:color="auto" w:fill="auto"/>
            <w:noWrap/>
            <w:vAlign w:val="center"/>
            <w:hideMark/>
          </w:tcPr>
          <w:p w14:paraId="1CA8CA04" w14:textId="76F8BCF7" w:rsidR="006C09D1" w:rsidRPr="00474492" w:rsidRDefault="006C09D1" w:rsidP="001D1B13">
            <w:pPr>
              <w:spacing w:after="0" w:line="240" w:lineRule="auto"/>
              <w:jc w:val="center"/>
              <w:rPr>
                <w:lang w:eastAsia="nl-BE"/>
              </w:rPr>
            </w:pPr>
            <w:r>
              <w:rPr>
                <w:rFonts w:ascii="Aptos Narrow" w:hAnsi="Aptos Narrow"/>
                <w:color w:val="000000"/>
              </w:rPr>
              <w:t>BE</w:t>
            </w:r>
          </w:p>
        </w:tc>
        <w:tc>
          <w:tcPr>
            <w:tcW w:w="1011" w:type="dxa"/>
            <w:shd w:val="clear" w:color="auto" w:fill="auto"/>
            <w:noWrap/>
            <w:vAlign w:val="center"/>
            <w:hideMark/>
          </w:tcPr>
          <w:p w14:paraId="125AB587" w14:textId="37C302B5" w:rsidR="006C09D1" w:rsidRPr="00474492" w:rsidRDefault="006C09D1" w:rsidP="001D1B13">
            <w:pPr>
              <w:spacing w:after="0" w:line="240" w:lineRule="auto"/>
              <w:jc w:val="center"/>
              <w:rPr>
                <w:lang w:eastAsia="nl-BE"/>
              </w:rPr>
            </w:pPr>
            <w:r>
              <w:rPr>
                <w:rFonts w:ascii="Aptos Narrow" w:hAnsi="Aptos Narrow"/>
                <w:color w:val="000000"/>
              </w:rPr>
              <w:t>35120</w:t>
            </w:r>
          </w:p>
        </w:tc>
        <w:tc>
          <w:tcPr>
            <w:tcW w:w="3243" w:type="dxa"/>
            <w:shd w:val="clear" w:color="auto" w:fill="auto"/>
            <w:noWrap/>
            <w:vAlign w:val="bottom"/>
            <w:hideMark/>
          </w:tcPr>
          <w:p w14:paraId="3CF2A6C1" w14:textId="275DB292" w:rsidR="006C09D1" w:rsidRPr="00474492" w:rsidRDefault="006C09D1" w:rsidP="006C09D1">
            <w:pPr>
              <w:spacing w:after="0" w:line="240" w:lineRule="auto"/>
              <w:rPr>
                <w:lang w:eastAsia="nl-BE"/>
              </w:rPr>
            </w:pPr>
            <w:r>
              <w:rPr>
                <w:rFonts w:ascii="Aptos Narrow" w:hAnsi="Aptos Narrow"/>
                <w:color w:val="000000"/>
              </w:rPr>
              <w:t>Transmissie van elektriciteit (35120)</w:t>
            </w:r>
          </w:p>
        </w:tc>
        <w:tc>
          <w:tcPr>
            <w:tcW w:w="1402" w:type="dxa"/>
            <w:shd w:val="clear" w:color="auto" w:fill="auto"/>
            <w:noWrap/>
            <w:vAlign w:val="center"/>
            <w:hideMark/>
          </w:tcPr>
          <w:p w14:paraId="43F4021F" w14:textId="00F2C275" w:rsidR="006C09D1" w:rsidRPr="00474492" w:rsidRDefault="006C09D1" w:rsidP="001D1B13">
            <w:pPr>
              <w:spacing w:after="0" w:line="240" w:lineRule="auto"/>
              <w:jc w:val="center"/>
              <w:rPr>
                <w:lang w:eastAsia="nl-BE"/>
              </w:rPr>
            </w:pPr>
            <w:r>
              <w:rPr>
                <w:rFonts w:ascii="Aptos Narrow" w:hAnsi="Aptos Narrow"/>
                <w:color w:val="000000"/>
              </w:rPr>
              <w:t>420</w:t>
            </w:r>
          </w:p>
        </w:tc>
        <w:tc>
          <w:tcPr>
            <w:tcW w:w="1988" w:type="dxa"/>
            <w:shd w:val="clear" w:color="auto" w:fill="auto"/>
            <w:noWrap/>
            <w:vAlign w:val="center"/>
            <w:hideMark/>
          </w:tcPr>
          <w:p w14:paraId="03022819" w14:textId="28C9C417" w:rsidR="006C09D1" w:rsidRPr="00474492" w:rsidRDefault="006C09D1" w:rsidP="001D1B13">
            <w:pPr>
              <w:spacing w:after="0" w:line="240" w:lineRule="auto"/>
              <w:jc w:val="center"/>
              <w:rPr>
                <w:lang w:eastAsia="nl-BE"/>
              </w:rPr>
            </w:pPr>
            <w:r>
              <w:rPr>
                <w:rFonts w:ascii="Aptos Narrow" w:hAnsi="Aptos Narrow"/>
                <w:color w:val="000000"/>
              </w:rPr>
              <w:t>112</w:t>
            </w:r>
          </w:p>
        </w:tc>
      </w:tr>
      <w:tr w:rsidR="006C09D1" w:rsidRPr="00474492" w14:paraId="6458909A" w14:textId="77777777" w:rsidTr="001D1B13">
        <w:trPr>
          <w:trHeight w:val="288"/>
        </w:trPr>
        <w:tc>
          <w:tcPr>
            <w:tcW w:w="4801" w:type="dxa"/>
            <w:shd w:val="clear" w:color="auto" w:fill="auto"/>
            <w:noWrap/>
            <w:vAlign w:val="center"/>
            <w:hideMark/>
          </w:tcPr>
          <w:p w14:paraId="2AB1AF1C" w14:textId="109DEFE9" w:rsidR="006C09D1" w:rsidRPr="00474492" w:rsidRDefault="006C09D1" w:rsidP="001D1B13">
            <w:pPr>
              <w:spacing w:after="0" w:line="240" w:lineRule="auto"/>
              <w:jc w:val="left"/>
              <w:rPr>
                <w:lang w:eastAsia="nl-BE"/>
              </w:rPr>
            </w:pPr>
            <w:r>
              <w:rPr>
                <w:rFonts w:ascii="Aptos Narrow" w:hAnsi="Aptos Narrow"/>
                <w:color w:val="000000"/>
              </w:rPr>
              <w:t>ELIA ASSET</w:t>
            </w:r>
          </w:p>
        </w:tc>
        <w:tc>
          <w:tcPr>
            <w:tcW w:w="727" w:type="dxa"/>
            <w:vAlign w:val="center"/>
          </w:tcPr>
          <w:p w14:paraId="0FFC4302" w14:textId="16098940" w:rsidR="006C09D1" w:rsidRPr="00474492" w:rsidRDefault="006C09D1" w:rsidP="001D1B13">
            <w:pPr>
              <w:spacing w:after="0" w:line="240" w:lineRule="auto"/>
              <w:jc w:val="center"/>
              <w:rPr>
                <w:lang w:eastAsia="nl-BE"/>
              </w:rPr>
            </w:pPr>
            <w:r>
              <w:rPr>
                <w:rFonts w:ascii="Aptos Narrow" w:hAnsi="Aptos Narrow"/>
                <w:color w:val="000000"/>
              </w:rPr>
              <w:t>BXL</w:t>
            </w:r>
          </w:p>
        </w:tc>
        <w:tc>
          <w:tcPr>
            <w:tcW w:w="898" w:type="dxa"/>
            <w:shd w:val="clear" w:color="auto" w:fill="auto"/>
            <w:noWrap/>
            <w:vAlign w:val="center"/>
            <w:hideMark/>
          </w:tcPr>
          <w:p w14:paraId="7D97A212" w14:textId="51747202" w:rsidR="006C09D1" w:rsidRPr="00474492" w:rsidRDefault="006C09D1" w:rsidP="001D1B13">
            <w:pPr>
              <w:spacing w:after="0" w:line="240" w:lineRule="auto"/>
              <w:jc w:val="center"/>
              <w:rPr>
                <w:lang w:eastAsia="nl-BE"/>
              </w:rPr>
            </w:pPr>
            <w:r>
              <w:rPr>
                <w:rFonts w:ascii="Aptos Narrow" w:hAnsi="Aptos Narrow"/>
                <w:color w:val="000000"/>
              </w:rPr>
              <w:t>BE</w:t>
            </w:r>
          </w:p>
        </w:tc>
        <w:tc>
          <w:tcPr>
            <w:tcW w:w="1011" w:type="dxa"/>
            <w:shd w:val="clear" w:color="auto" w:fill="auto"/>
            <w:noWrap/>
            <w:vAlign w:val="center"/>
            <w:hideMark/>
          </w:tcPr>
          <w:p w14:paraId="3D31867C" w14:textId="5C3C06D2" w:rsidR="006C09D1" w:rsidRPr="00474492" w:rsidRDefault="006C09D1" w:rsidP="001D1B13">
            <w:pPr>
              <w:spacing w:after="0" w:line="240" w:lineRule="auto"/>
              <w:jc w:val="center"/>
              <w:rPr>
                <w:lang w:eastAsia="nl-BE"/>
              </w:rPr>
            </w:pPr>
            <w:r>
              <w:rPr>
                <w:rFonts w:ascii="Aptos Narrow" w:hAnsi="Aptos Narrow"/>
                <w:color w:val="000000"/>
              </w:rPr>
              <w:t>35120</w:t>
            </w:r>
          </w:p>
        </w:tc>
        <w:tc>
          <w:tcPr>
            <w:tcW w:w="3243" w:type="dxa"/>
            <w:shd w:val="clear" w:color="auto" w:fill="auto"/>
            <w:noWrap/>
            <w:vAlign w:val="bottom"/>
            <w:hideMark/>
          </w:tcPr>
          <w:p w14:paraId="30012188" w14:textId="47DFD5E1" w:rsidR="006C09D1" w:rsidRPr="00474492" w:rsidRDefault="006C09D1" w:rsidP="006C09D1">
            <w:pPr>
              <w:spacing w:after="0" w:line="240" w:lineRule="auto"/>
              <w:rPr>
                <w:lang w:eastAsia="nl-BE"/>
              </w:rPr>
            </w:pPr>
            <w:r>
              <w:rPr>
                <w:rFonts w:ascii="Aptos Narrow" w:hAnsi="Aptos Narrow"/>
                <w:color w:val="000000"/>
              </w:rPr>
              <w:t>Transmissie van elektriciteit (35120)</w:t>
            </w:r>
          </w:p>
        </w:tc>
        <w:tc>
          <w:tcPr>
            <w:tcW w:w="1402" w:type="dxa"/>
            <w:shd w:val="clear" w:color="auto" w:fill="auto"/>
            <w:noWrap/>
            <w:vAlign w:val="center"/>
            <w:hideMark/>
          </w:tcPr>
          <w:p w14:paraId="36703A1F" w14:textId="7E596C05" w:rsidR="006C09D1" w:rsidRPr="00474492" w:rsidRDefault="006C09D1" w:rsidP="001D1B13">
            <w:pPr>
              <w:spacing w:after="0" w:line="240" w:lineRule="auto"/>
              <w:jc w:val="center"/>
              <w:rPr>
                <w:lang w:eastAsia="nl-BE"/>
              </w:rPr>
            </w:pPr>
            <w:r>
              <w:rPr>
                <w:rFonts w:ascii="Aptos Narrow" w:hAnsi="Aptos Narrow"/>
                <w:color w:val="000000"/>
              </w:rPr>
              <w:t>415</w:t>
            </w:r>
          </w:p>
        </w:tc>
        <w:tc>
          <w:tcPr>
            <w:tcW w:w="1988" w:type="dxa"/>
            <w:shd w:val="clear" w:color="auto" w:fill="auto"/>
            <w:noWrap/>
            <w:vAlign w:val="center"/>
            <w:hideMark/>
          </w:tcPr>
          <w:p w14:paraId="0A727754" w14:textId="474D1440" w:rsidR="006C09D1" w:rsidRPr="00474492" w:rsidRDefault="006C09D1" w:rsidP="001D1B13">
            <w:pPr>
              <w:spacing w:after="0" w:line="240" w:lineRule="auto"/>
              <w:jc w:val="center"/>
              <w:rPr>
                <w:lang w:eastAsia="nl-BE"/>
              </w:rPr>
            </w:pPr>
            <w:r>
              <w:rPr>
                <w:rFonts w:ascii="Aptos Narrow" w:hAnsi="Aptos Narrow"/>
                <w:color w:val="000000"/>
              </w:rPr>
              <w:t>267</w:t>
            </w:r>
          </w:p>
        </w:tc>
      </w:tr>
      <w:tr w:rsidR="006C09D1" w:rsidRPr="00474492" w14:paraId="774DE590" w14:textId="77777777" w:rsidTr="001D1B13">
        <w:trPr>
          <w:trHeight w:val="288"/>
        </w:trPr>
        <w:tc>
          <w:tcPr>
            <w:tcW w:w="4801" w:type="dxa"/>
            <w:shd w:val="clear" w:color="auto" w:fill="auto"/>
            <w:noWrap/>
            <w:vAlign w:val="center"/>
            <w:hideMark/>
          </w:tcPr>
          <w:p w14:paraId="34B061E7" w14:textId="18C70831" w:rsidR="006C09D1" w:rsidRPr="006C09D1" w:rsidRDefault="006C09D1" w:rsidP="001D1B13">
            <w:pPr>
              <w:spacing w:after="0" w:line="240" w:lineRule="auto"/>
              <w:jc w:val="left"/>
              <w:rPr>
                <w:lang w:val="fr-FR" w:eastAsia="nl-BE"/>
              </w:rPr>
            </w:pPr>
            <w:r w:rsidRPr="006C09D1">
              <w:rPr>
                <w:rFonts w:ascii="Aptos Narrow" w:hAnsi="Aptos Narrow"/>
                <w:color w:val="000000"/>
                <w:lang w:val="fr-FR"/>
              </w:rPr>
              <w:t>CLINIQUE PSYCHIATRIQUE DES FRERES ALEXIENS</w:t>
            </w:r>
          </w:p>
        </w:tc>
        <w:tc>
          <w:tcPr>
            <w:tcW w:w="727" w:type="dxa"/>
            <w:vAlign w:val="center"/>
          </w:tcPr>
          <w:p w14:paraId="3B272A5D" w14:textId="2691F4A1" w:rsidR="006C09D1" w:rsidRDefault="006C09D1" w:rsidP="001D1B13">
            <w:pPr>
              <w:spacing w:after="0" w:line="240" w:lineRule="auto"/>
              <w:jc w:val="center"/>
              <w:rPr>
                <w:lang w:eastAsia="nl-BE"/>
              </w:rPr>
            </w:pPr>
            <w:r>
              <w:rPr>
                <w:rFonts w:ascii="Aptos Narrow" w:hAnsi="Aptos Narrow"/>
                <w:color w:val="000000"/>
              </w:rPr>
              <w:t>WL</w:t>
            </w:r>
          </w:p>
        </w:tc>
        <w:tc>
          <w:tcPr>
            <w:tcW w:w="898" w:type="dxa"/>
            <w:shd w:val="clear" w:color="auto" w:fill="auto"/>
            <w:noWrap/>
            <w:vAlign w:val="center"/>
            <w:hideMark/>
          </w:tcPr>
          <w:p w14:paraId="6DA89B5B" w14:textId="72FB9A92" w:rsidR="006C09D1" w:rsidRPr="00474492" w:rsidRDefault="007D52CE" w:rsidP="001D1B13">
            <w:pPr>
              <w:spacing w:after="0" w:line="240" w:lineRule="auto"/>
              <w:jc w:val="center"/>
              <w:rPr>
                <w:lang w:eastAsia="nl-BE"/>
              </w:rPr>
            </w:pPr>
            <w:r>
              <w:rPr>
                <w:lang w:eastAsia="nl-BE"/>
              </w:rPr>
              <w:t>.</w:t>
            </w:r>
          </w:p>
        </w:tc>
        <w:tc>
          <w:tcPr>
            <w:tcW w:w="1011" w:type="dxa"/>
            <w:shd w:val="clear" w:color="auto" w:fill="auto"/>
            <w:noWrap/>
            <w:vAlign w:val="center"/>
            <w:hideMark/>
          </w:tcPr>
          <w:p w14:paraId="785CD3FD" w14:textId="2FF917A3" w:rsidR="006C09D1" w:rsidRPr="00474492" w:rsidRDefault="006C09D1" w:rsidP="001D1B13">
            <w:pPr>
              <w:spacing w:after="0" w:line="240" w:lineRule="auto"/>
              <w:jc w:val="center"/>
              <w:rPr>
                <w:lang w:eastAsia="nl-BE"/>
              </w:rPr>
            </w:pPr>
            <w:r>
              <w:rPr>
                <w:rFonts w:ascii="Aptos Narrow" w:hAnsi="Aptos Narrow"/>
                <w:color w:val="000000"/>
              </w:rPr>
              <w:t>35110</w:t>
            </w:r>
          </w:p>
        </w:tc>
        <w:tc>
          <w:tcPr>
            <w:tcW w:w="3243" w:type="dxa"/>
            <w:shd w:val="clear" w:color="auto" w:fill="auto"/>
            <w:noWrap/>
            <w:vAlign w:val="bottom"/>
            <w:hideMark/>
          </w:tcPr>
          <w:p w14:paraId="1C3D7A56" w14:textId="3995060D" w:rsidR="006C09D1" w:rsidRPr="00474492" w:rsidRDefault="006C09D1" w:rsidP="006C09D1">
            <w:pPr>
              <w:spacing w:after="0" w:line="240" w:lineRule="auto"/>
              <w:rPr>
                <w:lang w:eastAsia="nl-BE"/>
              </w:rPr>
            </w:pPr>
            <w:r>
              <w:rPr>
                <w:rFonts w:ascii="Aptos Narrow" w:hAnsi="Aptos Narrow"/>
                <w:color w:val="000000"/>
              </w:rPr>
              <w:t xml:space="preserve">Productie van elektriciteit (35110) </w:t>
            </w:r>
          </w:p>
        </w:tc>
        <w:tc>
          <w:tcPr>
            <w:tcW w:w="1402" w:type="dxa"/>
            <w:shd w:val="clear" w:color="auto" w:fill="auto"/>
            <w:noWrap/>
            <w:vAlign w:val="center"/>
            <w:hideMark/>
          </w:tcPr>
          <w:p w14:paraId="7D8AFE98" w14:textId="57964AD9" w:rsidR="006C09D1" w:rsidRPr="00474492" w:rsidRDefault="006C09D1" w:rsidP="001D1B13">
            <w:pPr>
              <w:spacing w:after="0" w:line="240" w:lineRule="auto"/>
              <w:jc w:val="center"/>
              <w:rPr>
                <w:lang w:eastAsia="nl-BE"/>
              </w:rPr>
            </w:pPr>
            <w:r>
              <w:rPr>
                <w:rFonts w:ascii="Aptos Narrow" w:hAnsi="Aptos Narrow"/>
                <w:color w:val="000000"/>
              </w:rPr>
              <w:t>400</w:t>
            </w:r>
          </w:p>
        </w:tc>
        <w:tc>
          <w:tcPr>
            <w:tcW w:w="1988" w:type="dxa"/>
            <w:shd w:val="clear" w:color="auto" w:fill="auto"/>
            <w:noWrap/>
            <w:vAlign w:val="center"/>
            <w:hideMark/>
          </w:tcPr>
          <w:p w14:paraId="585606C0" w14:textId="2806A356" w:rsidR="006C09D1" w:rsidRPr="00474492" w:rsidRDefault="006C09D1" w:rsidP="001D1B13">
            <w:pPr>
              <w:spacing w:after="0" w:line="240" w:lineRule="auto"/>
              <w:jc w:val="center"/>
              <w:rPr>
                <w:lang w:eastAsia="nl-BE"/>
              </w:rPr>
            </w:pPr>
            <w:r>
              <w:rPr>
                <w:rFonts w:ascii="Aptos Narrow" w:hAnsi="Aptos Narrow"/>
                <w:color w:val="000000"/>
              </w:rPr>
              <w:t>28</w:t>
            </w:r>
          </w:p>
        </w:tc>
      </w:tr>
      <w:tr w:rsidR="006C09D1" w:rsidRPr="00474492" w14:paraId="792C7F3F" w14:textId="77777777" w:rsidTr="001D1B13">
        <w:trPr>
          <w:trHeight w:val="288"/>
        </w:trPr>
        <w:tc>
          <w:tcPr>
            <w:tcW w:w="4801" w:type="dxa"/>
            <w:shd w:val="clear" w:color="auto" w:fill="auto"/>
            <w:noWrap/>
            <w:vAlign w:val="center"/>
            <w:hideMark/>
          </w:tcPr>
          <w:p w14:paraId="026CC226" w14:textId="34414F9B" w:rsidR="006C09D1" w:rsidRPr="006C09D1" w:rsidRDefault="006C09D1" w:rsidP="001D1B13">
            <w:pPr>
              <w:spacing w:after="0" w:line="240" w:lineRule="auto"/>
              <w:jc w:val="left"/>
              <w:rPr>
                <w:lang w:val="fr-FR" w:eastAsia="nl-BE"/>
              </w:rPr>
            </w:pPr>
            <w:r w:rsidRPr="006C09D1">
              <w:rPr>
                <w:rFonts w:ascii="Aptos Narrow" w:hAnsi="Aptos Narrow"/>
                <w:color w:val="000000"/>
                <w:lang w:val="fr-FR"/>
              </w:rPr>
              <w:t>COMPAGNIE INTERCOMMUNALE LIEGEOISE DES EAUX</w:t>
            </w:r>
          </w:p>
        </w:tc>
        <w:tc>
          <w:tcPr>
            <w:tcW w:w="727" w:type="dxa"/>
            <w:vAlign w:val="center"/>
          </w:tcPr>
          <w:p w14:paraId="3E7E2D99" w14:textId="4897C187" w:rsidR="006C09D1" w:rsidRPr="00474492" w:rsidRDefault="006C09D1" w:rsidP="001D1B13">
            <w:pPr>
              <w:spacing w:after="0" w:line="240" w:lineRule="auto"/>
              <w:jc w:val="center"/>
              <w:rPr>
                <w:lang w:eastAsia="nl-BE"/>
              </w:rPr>
            </w:pPr>
            <w:r>
              <w:rPr>
                <w:rFonts w:ascii="Aptos Narrow" w:hAnsi="Aptos Narrow"/>
                <w:color w:val="000000"/>
              </w:rPr>
              <w:t>WL</w:t>
            </w:r>
          </w:p>
        </w:tc>
        <w:tc>
          <w:tcPr>
            <w:tcW w:w="898" w:type="dxa"/>
            <w:shd w:val="clear" w:color="auto" w:fill="auto"/>
            <w:noWrap/>
            <w:vAlign w:val="center"/>
            <w:hideMark/>
          </w:tcPr>
          <w:p w14:paraId="2160D099" w14:textId="67BFF1E8" w:rsidR="006C09D1" w:rsidRPr="00474492" w:rsidRDefault="006C09D1" w:rsidP="001D1B13">
            <w:pPr>
              <w:spacing w:after="0" w:line="240" w:lineRule="auto"/>
              <w:jc w:val="center"/>
              <w:rPr>
                <w:lang w:eastAsia="nl-BE"/>
              </w:rPr>
            </w:pPr>
            <w:r>
              <w:rPr>
                <w:rFonts w:ascii="Aptos Narrow" w:hAnsi="Aptos Narrow"/>
                <w:color w:val="000000"/>
              </w:rPr>
              <w:t>BE</w:t>
            </w:r>
          </w:p>
        </w:tc>
        <w:tc>
          <w:tcPr>
            <w:tcW w:w="1011" w:type="dxa"/>
            <w:shd w:val="clear" w:color="auto" w:fill="auto"/>
            <w:noWrap/>
            <w:vAlign w:val="center"/>
            <w:hideMark/>
          </w:tcPr>
          <w:p w14:paraId="1A2F382E" w14:textId="0BFF2184" w:rsidR="006C09D1" w:rsidRPr="00474492" w:rsidRDefault="006C09D1" w:rsidP="001D1B13">
            <w:pPr>
              <w:spacing w:after="0" w:line="240" w:lineRule="auto"/>
              <w:jc w:val="center"/>
              <w:rPr>
                <w:lang w:eastAsia="nl-BE"/>
              </w:rPr>
            </w:pPr>
            <w:r>
              <w:rPr>
                <w:rFonts w:ascii="Aptos Narrow" w:hAnsi="Aptos Narrow"/>
                <w:color w:val="000000"/>
              </w:rPr>
              <w:t>36000</w:t>
            </w:r>
          </w:p>
        </w:tc>
        <w:tc>
          <w:tcPr>
            <w:tcW w:w="3243" w:type="dxa"/>
            <w:shd w:val="clear" w:color="auto" w:fill="auto"/>
            <w:noWrap/>
            <w:vAlign w:val="bottom"/>
            <w:hideMark/>
          </w:tcPr>
          <w:p w14:paraId="208B08D7" w14:textId="2C3358A5" w:rsidR="006C09D1" w:rsidRPr="00474492" w:rsidRDefault="006C09D1" w:rsidP="006C09D1">
            <w:pPr>
              <w:spacing w:after="0" w:line="240" w:lineRule="auto"/>
              <w:rPr>
                <w:lang w:eastAsia="nl-BE"/>
              </w:rPr>
            </w:pPr>
            <w:r>
              <w:rPr>
                <w:rFonts w:ascii="Aptos Narrow" w:hAnsi="Aptos Narrow"/>
                <w:color w:val="000000"/>
              </w:rPr>
              <w:t>Prod. &amp; distr. van water (36000)</w:t>
            </w:r>
          </w:p>
        </w:tc>
        <w:tc>
          <w:tcPr>
            <w:tcW w:w="1402" w:type="dxa"/>
            <w:shd w:val="clear" w:color="auto" w:fill="auto"/>
            <w:noWrap/>
            <w:vAlign w:val="center"/>
            <w:hideMark/>
          </w:tcPr>
          <w:p w14:paraId="10DEE890" w14:textId="4EA677F1" w:rsidR="006C09D1" w:rsidRPr="00474492" w:rsidRDefault="006C09D1" w:rsidP="001D1B13">
            <w:pPr>
              <w:spacing w:after="0" w:line="240" w:lineRule="auto"/>
              <w:jc w:val="center"/>
              <w:rPr>
                <w:lang w:eastAsia="nl-BE"/>
              </w:rPr>
            </w:pPr>
            <w:r>
              <w:rPr>
                <w:rFonts w:ascii="Aptos Narrow" w:hAnsi="Aptos Narrow"/>
                <w:color w:val="000000"/>
              </w:rPr>
              <w:t>392</w:t>
            </w:r>
          </w:p>
        </w:tc>
        <w:tc>
          <w:tcPr>
            <w:tcW w:w="1988" w:type="dxa"/>
            <w:shd w:val="clear" w:color="auto" w:fill="auto"/>
            <w:noWrap/>
            <w:vAlign w:val="center"/>
            <w:hideMark/>
          </w:tcPr>
          <w:p w14:paraId="528CA897" w14:textId="30D8CF98" w:rsidR="006C09D1" w:rsidRPr="00474492" w:rsidRDefault="006C09D1" w:rsidP="001D1B13">
            <w:pPr>
              <w:spacing w:after="0" w:line="240" w:lineRule="auto"/>
              <w:jc w:val="center"/>
              <w:rPr>
                <w:lang w:eastAsia="nl-BE"/>
              </w:rPr>
            </w:pPr>
            <w:r>
              <w:rPr>
                <w:rFonts w:ascii="Aptos Narrow" w:hAnsi="Aptos Narrow"/>
                <w:color w:val="000000"/>
              </w:rPr>
              <w:t>57</w:t>
            </w:r>
          </w:p>
        </w:tc>
      </w:tr>
    </w:tbl>
    <w:p w14:paraId="6F1573A2" w14:textId="77777777" w:rsidR="008507C4" w:rsidRDefault="008507C4" w:rsidP="00690DD3">
      <w:pPr>
        <w:sectPr w:rsidR="008507C4" w:rsidSect="00690DD3">
          <w:pgSz w:w="16838" w:h="11906" w:orient="landscape"/>
          <w:pgMar w:top="1417" w:right="1417" w:bottom="1417" w:left="1417" w:header="708" w:footer="708" w:gutter="0"/>
          <w:cols w:space="708"/>
          <w:titlePg/>
          <w:docGrid w:linePitch="360"/>
        </w:sectPr>
      </w:pPr>
    </w:p>
    <w:p w14:paraId="477B6697" w14:textId="5B5980B1" w:rsidR="008507C4" w:rsidRDefault="00E478DB" w:rsidP="0025212C">
      <w:pPr>
        <w:pStyle w:val="Kop1"/>
      </w:pPr>
      <w:bookmarkStart w:id="16" w:name="_Toc196470082"/>
      <w:r>
        <w:lastRenderedPageBreak/>
        <w:t>Bijlagen: f</w:t>
      </w:r>
      <w:r w:rsidR="00776D48">
        <w:t>iguren</w:t>
      </w:r>
      <w:bookmarkEnd w:id="16"/>
    </w:p>
    <w:p w14:paraId="1B458DDF" w14:textId="608C54BE" w:rsidR="00647B53" w:rsidRDefault="00647B53" w:rsidP="00647B53">
      <w:pPr>
        <w:pStyle w:val="Bijschrift"/>
        <w:keepNext/>
        <w:jc w:val="center"/>
      </w:pPr>
      <w:r>
        <w:t xml:space="preserve">Appendix Figuur </w:t>
      </w:r>
      <w:r>
        <w:fldChar w:fldCharType="begin"/>
      </w:r>
      <w:r>
        <w:instrText>SEQ Appendix_Figuur \* ARABIC</w:instrText>
      </w:r>
      <w:r>
        <w:fldChar w:fldCharType="separate"/>
      </w:r>
      <w:r w:rsidR="001F7925">
        <w:rPr>
          <w:noProof/>
        </w:rPr>
        <w:t>1</w:t>
      </w:r>
      <w:r>
        <w:fldChar w:fldCharType="end"/>
      </w:r>
      <w:r w:rsidR="00E478DB">
        <w:rPr>
          <w:noProof/>
        </w:rPr>
        <w:t>:</w:t>
      </w:r>
      <w:r>
        <w:t xml:space="preserve"> Reallocatie van bruto toegevoegde waarde </w:t>
      </w:r>
      <w:r w:rsidR="00E478DB">
        <w:t>na hoofdzetel</w:t>
      </w:r>
      <w:r>
        <w:t>correctie</w:t>
      </w:r>
    </w:p>
    <w:p w14:paraId="37B1CEDB" w14:textId="5D41E943" w:rsidR="00776D48" w:rsidRDefault="00647B53" w:rsidP="00647B53">
      <w:pPr>
        <w:jc w:val="center"/>
      </w:pPr>
      <w:r w:rsidRPr="00647B53">
        <w:rPr>
          <w:noProof/>
        </w:rPr>
        <w:drawing>
          <wp:inline distT="0" distB="0" distL="0" distR="0" wp14:anchorId="449EA700" wp14:editId="6CB7DCED">
            <wp:extent cx="4968000" cy="3344400"/>
            <wp:effectExtent l="0" t="0" r="4445" b="8890"/>
            <wp:docPr id="1593833025" name="Picture 1" descr="A graph of energy leve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33025" name="Picture 1" descr="A graph of energy levels&#10;&#10;AI-generated content may be incorrect."/>
                    <pic:cNvPicPr/>
                  </pic:nvPicPr>
                  <pic:blipFill rotWithShape="1">
                    <a:blip r:embed="rId41"/>
                    <a:srcRect t="3639" b="3732"/>
                    <a:stretch/>
                  </pic:blipFill>
                  <pic:spPr bwMode="auto">
                    <a:xfrm>
                      <a:off x="0" y="0"/>
                      <a:ext cx="4968000" cy="3344400"/>
                    </a:xfrm>
                    <a:prstGeom prst="rect">
                      <a:avLst/>
                    </a:prstGeom>
                    <a:ln>
                      <a:noFill/>
                    </a:ln>
                    <a:extLst>
                      <a:ext uri="{53640926-AAD7-44D8-BBD7-CCE9431645EC}">
                        <a14:shadowObscured xmlns:a14="http://schemas.microsoft.com/office/drawing/2010/main"/>
                      </a:ext>
                    </a:extLst>
                  </pic:spPr>
                </pic:pic>
              </a:graphicData>
            </a:graphic>
          </wp:inline>
        </w:drawing>
      </w:r>
    </w:p>
    <w:p w14:paraId="20FFAD75" w14:textId="1258FB94" w:rsidR="00647B53" w:rsidRDefault="00647B53" w:rsidP="00647B53">
      <w:pPr>
        <w:pStyle w:val="Bijschrift"/>
        <w:keepNext/>
        <w:jc w:val="center"/>
      </w:pPr>
      <w:r>
        <w:t xml:space="preserve">Appendix Figuur </w:t>
      </w:r>
      <w:r>
        <w:fldChar w:fldCharType="begin"/>
      </w:r>
      <w:r>
        <w:instrText>SEQ Appendix_Figuur \* ARABIC</w:instrText>
      </w:r>
      <w:r>
        <w:fldChar w:fldCharType="separate"/>
      </w:r>
      <w:r w:rsidR="001F7925">
        <w:rPr>
          <w:noProof/>
        </w:rPr>
        <w:t>2</w:t>
      </w:r>
      <w:r>
        <w:fldChar w:fldCharType="end"/>
      </w:r>
      <w:r w:rsidR="00E478DB">
        <w:rPr>
          <w:noProof/>
        </w:rPr>
        <w:t>:</w:t>
      </w:r>
      <w:r>
        <w:t xml:space="preserve"> </w:t>
      </w:r>
      <w:r w:rsidRPr="00467D0F">
        <w:t xml:space="preserve">Reallocatie van bruto toegevoegde waarde </w:t>
      </w:r>
      <w:r w:rsidR="00E478DB">
        <w:t>na hoofdzetel</w:t>
      </w:r>
      <w:r w:rsidRPr="00467D0F">
        <w:t>correctie</w:t>
      </w:r>
    </w:p>
    <w:p w14:paraId="153E17FC" w14:textId="31210954" w:rsidR="00647B53" w:rsidRPr="00776D48" w:rsidRDefault="00647B53" w:rsidP="00647B53">
      <w:pPr>
        <w:jc w:val="center"/>
      </w:pPr>
      <w:r w:rsidRPr="00647B53">
        <w:rPr>
          <w:noProof/>
        </w:rPr>
        <w:drawing>
          <wp:inline distT="0" distB="0" distL="0" distR="0" wp14:anchorId="5B6F98F5" wp14:editId="64A3510E">
            <wp:extent cx="4964400" cy="3322800"/>
            <wp:effectExtent l="0" t="0" r="8255" b="0"/>
            <wp:docPr id="2037412661" name="Picture 1" descr="A graph of different sizes an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412661" name="Picture 1" descr="A graph of different sizes and colors&#10;&#10;AI-generated content may be incorrect."/>
                    <pic:cNvPicPr/>
                  </pic:nvPicPr>
                  <pic:blipFill rotWithShape="1">
                    <a:blip r:embed="rId42"/>
                    <a:srcRect t="3648" b="4072"/>
                    <a:stretch/>
                  </pic:blipFill>
                  <pic:spPr bwMode="auto">
                    <a:xfrm>
                      <a:off x="0" y="0"/>
                      <a:ext cx="4964400" cy="3322800"/>
                    </a:xfrm>
                    <a:prstGeom prst="rect">
                      <a:avLst/>
                    </a:prstGeom>
                    <a:ln>
                      <a:noFill/>
                    </a:ln>
                    <a:extLst>
                      <a:ext uri="{53640926-AAD7-44D8-BBD7-CCE9431645EC}">
                        <a14:shadowObscured xmlns:a14="http://schemas.microsoft.com/office/drawing/2010/main"/>
                      </a:ext>
                    </a:extLst>
                  </pic:spPr>
                </pic:pic>
              </a:graphicData>
            </a:graphic>
          </wp:inline>
        </w:drawing>
      </w:r>
    </w:p>
    <w:sectPr w:rsidR="00647B53" w:rsidRPr="00776D48" w:rsidSect="008507C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F84A9" w14:textId="77777777" w:rsidR="005025F0" w:rsidRDefault="005025F0" w:rsidP="00577E08">
      <w:r>
        <w:separator/>
      </w:r>
    </w:p>
  </w:endnote>
  <w:endnote w:type="continuationSeparator" w:id="0">
    <w:p w14:paraId="5F7E13F8" w14:textId="77777777" w:rsidR="005025F0" w:rsidRDefault="005025F0" w:rsidP="00577E08">
      <w:r>
        <w:continuationSeparator/>
      </w:r>
    </w:p>
  </w:endnote>
  <w:endnote w:type="continuationNotice" w:id="1">
    <w:p w14:paraId="25139603" w14:textId="77777777" w:rsidR="005025F0" w:rsidRDefault="005025F0" w:rsidP="00577E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Flanders Art Sans Bold">
    <w:altName w:val="Courier New"/>
    <w:panose1 w:val="00000000000000000000"/>
    <w:charset w:val="00"/>
    <w:family w:val="modern"/>
    <w:notTrueType/>
    <w:pitch w:val="variable"/>
    <w:sig w:usb0="00000007" w:usb1="00000000" w:usb2="00000000" w:usb3="00000000" w:csb0="00000093"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4CD81" w14:textId="77777777" w:rsidR="00F80C6F" w:rsidRDefault="00F80C6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A9FAB" w14:textId="77777777" w:rsidR="00B77BC7" w:rsidRDefault="00B77BC7" w:rsidP="00577E08">
    <w:pPr>
      <w:pStyle w:val="Voettekst"/>
    </w:pPr>
  </w:p>
  <w:tbl>
    <w:tblPr>
      <w:tblStyle w:val="Tabelraster"/>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567"/>
    </w:tblGrid>
    <w:tr w:rsidR="00B77BC7" w14:paraId="3D109965" w14:textId="77777777" w:rsidTr="0098071E">
      <w:tc>
        <w:tcPr>
          <w:tcW w:w="8755" w:type="dxa"/>
          <w:vAlign w:val="center"/>
        </w:tcPr>
        <w:p w14:paraId="0D7C5611" w14:textId="7021115A" w:rsidR="00B77BC7" w:rsidRPr="005B7C6F" w:rsidRDefault="00B77BC7" w:rsidP="00577E08">
          <w:pPr>
            <w:pStyle w:val="Voettekst"/>
          </w:pPr>
        </w:p>
      </w:tc>
      <w:tc>
        <w:tcPr>
          <w:tcW w:w="567" w:type="dxa"/>
          <w:vAlign w:val="bottom"/>
        </w:tcPr>
        <w:sdt>
          <w:sdtPr>
            <w:id w:val="-368296808"/>
            <w:docPartObj>
              <w:docPartGallery w:val="Page Numbers (Bottom of Page)"/>
              <w:docPartUnique/>
            </w:docPartObj>
          </w:sdtPr>
          <w:sdtEndPr>
            <w:rPr>
              <w:rFonts w:ascii="Flanders Art Sans Bold" w:hAnsi="Flanders Art Sans Bold"/>
            </w:rPr>
          </w:sdtEndPr>
          <w:sdtContent>
            <w:p w14:paraId="75FE6FB6" w14:textId="77777777" w:rsidR="00B77BC7" w:rsidRPr="00F63C3B" w:rsidRDefault="00B77BC7" w:rsidP="00577E08">
              <w:pPr>
                <w:pStyle w:val="Voettekst"/>
                <w:rPr>
                  <w:rFonts w:ascii="Flanders Art Sans Bold" w:hAnsi="Flanders Art Sans Bold"/>
                </w:rPr>
              </w:pPr>
              <w:r w:rsidRPr="0098071E">
                <w:fldChar w:fldCharType="begin"/>
              </w:r>
              <w:r w:rsidRPr="0098071E">
                <w:instrText xml:space="preserve"> PAGE   \* MERGEFORMAT </w:instrText>
              </w:r>
              <w:r w:rsidRPr="0098071E">
                <w:fldChar w:fldCharType="separate"/>
              </w:r>
              <w:r>
                <w:rPr>
                  <w:noProof/>
                </w:rPr>
                <w:t>19</w:t>
              </w:r>
              <w:r w:rsidRPr="0098071E">
                <w:fldChar w:fldCharType="end"/>
              </w:r>
            </w:p>
          </w:sdtContent>
        </w:sdt>
      </w:tc>
    </w:tr>
  </w:tbl>
  <w:p w14:paraId="40D99055" w14:textId="77777777" w:rsidR="00B77BC7" w:rsidRDefault="00B77BC7" w:rsidP="00577E0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13222" w14:textId="6647E857" w:rsidR="00B77BC7" w:rsidRPr="005B7C6F" w:rsidRDefault="00923DFF" w:rsidP="00577E08">
    <w:pPr>
      <w:pStyle w:val="Voettekst"/>
      <w:rPr>
        <w:rStyle w:val="Subtielebenadrukking"/>
        <w:rFonts w:cstheme="minorHAnsi"/>
      </w:rPr>
    </w:pPr>
    <w:r>
      <w:rPr>
        <w:rStyle w:val="Subtielebenadrukking"/>
        <w:rFonts w:cstheme="minorHAnsi"/>
      </w:rPr>
      <w:t>__________________________</w:t>
    </w:r>
    <w:r>
      <w:rPr>
        <w:rStyle w:val="Subtielebenadrukking"/>
        <w:rFonts w:cstheme="minorHAnsi"/>
      </w:rPr>
      <w:br/>
    </w:r>
    <w:r w:rsidR="00F80C6F">
      <w:rPr>
        <w:rStyle w:val="Subtielebenadrukking"/>
        <w:rFonts w:cstheme="minorHAnsi"/>
      </w:rPr>
      <w:t xml:space="preserve">Wij wensen Jakbob Vanschoonbeek te bedanken voor zijn bijdragen aan de realisatie van deze studie.  </w:t>
    </w:r>
    <w:r w:rsidR="00B77BC7" w:rsidRPr="005B7C6F">
      <w:rPr>
        <w:rStyle w:val="Subtielebenadrukking"/>
        <w:rFonts w:cstheme="minorHAnsi"/>
      </w:rPr>
      <w:t>De resultaten in dit rapport geven de mening van de auteurs weer en</w:t>
    </w:r>
    <w:r w:rsidR="00B77BC7">
      <w:rPr>
        <w:rStyle w:val="Subtielebenadrukking"/>
        <w:rFonts w:cstheme="minorHAnsi"/>
      </w:rPr>
      <w:t xml:space="preserve"> </w:t>
    </w:r>
    <w:r w:rsidR="00B77BC7" w:rsidRPr="005B7C6F">
      <w:rPr>
        <w:rStyle w:val="Subtielebenadrukking"/>
        <w:rFonts w:cstheme="minorHAnsi"/>
      </w:rPr>
      <w:t>niet die van de Vlaamse overheid. De Vlaamse Gemeenschap/het Vlaams Gewest is niet aansprakelijk voor het gebruik dat kan worden gemaakt van de in deze mededeling of bekendmaking opgenomen gegevens.</w:t>
    </w:r>
    <w:r w:rsidR="009734F9">
      <w:rPr>
        <w:rStyle w:val="Subtielebenadrukking"/>
        <w:rFonts w:cstheme="minorHAns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5D44C" w14:textId="77777777" w:rsidR="005025F0" w:rsidRPr="0092603F" w:rsidRDefault="005025F0" w:rsidP="0092603F">
      <w:pPr>
        <w:pStyle w:val="Voettekst"/>
      </w:pPr>
      <w:r>
        <w:separator/>
      </w:r>
    </w:p>
  </w:footnote>
  <w:footnote w:type="continuationSeparator" w:id="0">
    <w:p w14:paraId="2DA361CD" w14:textId="77777777" w:rsidR="005025F0" w:rsidRDefault="005025F0" w:rsidP="00577E08">
      <w:r>
        <w:continuationSeparator/>
      </w:r>
    </w:p>
  </w:footnote>
  <w:footnote w:type="continuationNotice" w:id="1">
    <w:p w14:paraId="444F03CE" w14:textId="77777777" w:rsidR="005025F0" w:rsidRDefault="005025F0" w:rsidP="00577E08"/>
  </w:footnote>
  <w:footnote w:id="2">
    <w:p w14:paraId="0146A164" w14:textId="3131463B" w:rsidR="00DF6DD8" w:rsidRPr="00DF6DD8" w:rsidRDefault="00DF6DD8">
      <w:pPr>
        <w:pStyle w:val="Voetnoottekst"/>
      </w:pPr>
      <w:r>
        <w:rPr>
          <w:rStyle w:val="Voetnootmarkering"/>
        </w:rPr>
        <w:footnoteRef/>
      </w:r>
      <w:r>
        <w:t xml:space="preserve"> Het hoofdzeteleffect treedt op wanneer de werkelijke economische activiteiten van een onderneming onterecht aan een bepaalde regio worden toegewezen op basis van de locatie van haar maatschappelijke zetel.  Dit is voornamelijk het geval voor ondernemingen met vestigin</w:t>
      </w:r>
      <w:r w:rsidR="00926538">
        <w:t>g</w:t>
      </w:r>
      <w:r>
        <w:t>en in verschillende regio’s en een hoofdzetel in het Brusselse.  De toewijzing van de activiteiten aan de regio’s verloopt op basis van het regionale aandeel van de afzonderlijke vestigingen in de</w:t>
      </w:r>
      <w:r w:rsidR="00926538">
        <w:t xml:space="preserve"> totale</w:t>
      </w:r>
      <w:r>
        <w:t xml:space="preserve"> tewerkstelling</w:t>
      </w:r>
      <w:r w:rsidR="00926538">
        <w:t xml:space="preserve"> van de onderneming</w:t>
      </w:r>
      <w:r>
        <w:t>, zie deel 3.4 voor meer details.</w:t>
      </w:r>
    </w:p>
  </w:footnote>
  <w:footnote w:id="3">
    <w:p w14:paraId="4DA4A273" w14:textId="296CF860" w:rsidR="00432031" w:rsidRPr="00432031" w:rsidRDefault="00432031">
      <w:pPr>
        <w:pStyle w:val="Voetnoottekst"/>
      </w:pPr>
      <w:r>
        <w:rPr>
          <w:rStyle w:val="Voetnootmarkering"/>
        </w:rPr>
        <w:footnoteRef/>
      </w:r>
      <w:r>
        <w:t xml:space="preserve"> Deze toewijzing verloopt op basis van de gegevensbron van de Rijksdienst voor Sociale Zekerheid (RSZ) die informatie bevat over het aantal werknemers op vestigingsniveau.</w:t>
      </w:r>
    </w:p>
  </w:footnote>
  <w:footnote w:id="4">
    <w:p w14:paraId="2BF72CF7" w14:textId="75529169" w:rsidR="00C63781" w:rsidRPr="00C63781" w:rsidRDefault="00C63781">
      <w:pPr>
        <w:pStyle w:val="Voetnoottekst"/>
      </w:pPr>
      <w:r>
        <w:rPr>
          <w:rStyle w:val="Voetnootmarkering"/>
        </w:rPr>
        <w:footnoteRef/>
      </w:r>
      <w:r>
        <w:t xml:space="preserve"> </w:t>
      </w:r>
      <w:r w:rsidR="003B5BBC">
        <w:t>Dit wordt nagenoeg uitsluitend gedreven door de aanwezigheid van Mastercard Europe in Wallonië (NACE 62090, €2,452 miljard, Amerikaans zeggenschap).</w:t>
      </w:r>
    </w:p>
  </w:footnote>
  <w:footnote w:id="5">
    <w:p w14:paraId="3AF992E7" w14:textId="77777777" w:rsidR="000C0908" w:rsidRPr="00475F2E" w:rsidRDefault="000C0908" w:rsidP="000C0908">
      <w:pPr>
        <w:pStyle w:val="Voetnoottekst"/>
        <w:rPr>
          <w:sz w:val="18"/>
          <w:szCs w:val="18"/>
        </w:rPr>
      </w:pPr>
      <w:r w:rsidRPr="00475F2E">
        <w:rPr>
          <w:rStyle w:val="Voetnootmarkering"/>
          <w:sz w:val="18"/>
          <w:szCs w:val="18"/>
        </w:rPr>
        <w:footnoteRef/>
      </w:r>
      <w:r w:rsidRPr="00475F2E">
        <w:rPr>
          <w:sz w:val="18"/>
          <w:szCs w:val="18"/>
        </w:rPr>
        <w:t xml:space="preserve"> Merk op dat deze percentages enkel de spreiding binnen het buitenlands zeggenschap beschrijven (d.i. ze tellen op tot 100%) en niet het aandeel buitenlands zeggenschap binnen een sector (zoals in sectie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63D7C" w14:textId="77777777" w:rsidR="00F80C6F" w:rsidRDefault="00F80C6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55B27" w14:textId="77777777" w:rsidR="00F80C6F" w:rsidRDefault="00F80C6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25017" w14:textId="4568CB93" w:rsidR="00B77BC7" w:rsidRDefault="00B77BC7" w:rsidP="00577E08">
    <w:pPr>
      <w:pStyle w:val="Koptekst"/>
    </w:pPr>
  </w:p>
  <w:p w14:paraId="667740B2" w14:textId="0AC2D213" w:rsidR="00B77BC7" w:rsidRPr="00230BDD" w:rsidRDefault="00230BDD" w:rsidP="00577E08">
    <w:pPr>
      <w:pStyle w:val="Koptekst"/>
    </w:pPr>
    <w:r>
      <w:t>VIVES</w:t>
    </w:r>
    <w:r w:rsidR="00350FDC">
      <w:t xml:space="preserve"> – </w:t>
    </w:r>
    <w:r>
      <w:t>KU Leuven</w:t>
    </w:r>
  </w:p>
  <w:p w14:paraId="07F9CB4D" w14:textId="2381D961" w:rsidR="00B77BC7" w:rsidRPr="00230BDD" w:rsidRDefault="00B77BC7" w:rsidP="00577E08">
    <w:pPr>
      <w:pStyle w:val="Koptekst"/>
    </w:pPr>
    <w:r w:rsidRPr="00230BDD">
      <w:t>Vlamingenstraat 83</w:t>
    </w:r>
    <w:r w:rsidR="00F414B1" w:rsidRPr="00230BDD">
      <w:t>/</w:t>
    </w:r>
    <w:r w:rsidRPr="00230BDD">
      <w:t>3550</w:t>
    </w:r>
  </w:p>
  <w:p w14:paraId="14F90C43" w14:textId="784A2E00" w:rsidR="00B77BC7" w:rsidRPr="00230BDD" w:rsidRDefault="00F414B1" w:rsidP="00577E08">
    <w:pPr>
      <w:pStyle w:val="Koptekst"/>
    </w:pPr>
    <w:r w:rsidRPr="00230BDD">
      <w:t>B-</w:t>
    </w:r>
    <w:r w:rsidR="00B77BC7" w:rsidRPr="00230BDD">
      <w:t>3000 Leuven, België</w:t>
    </w:r>
  </w:p>
  <w:p w14:paraId="2A0D4AB9" w14:textId="7A7F915E" w:rsidR="00877721" w:rsidRDefault="00230BDD" w:rsidP="00577E08">
    <w:pPr>
      <w:pStyle w:val="Koptekst"/>
    </w:pPr>
    <w:hyperlink r:id="rId1" w:history="1">
      <w:r w:rsidRPr="00442BE5">
        <w:rPr>
          <w:rStyle w:val="Hyperlink"/>
        </w:rPr>
        <w:t>https://feb.kuleuven.be/VIVES</w:t>
      </w:r>
    </w:hyperlink>
  </w:p>
  <w:p w14:paraId="244ED070" w14:textId="77777777" w:rsidR="00230BDD" w:rsidRPr="00230BDD" w:rsidRDefault="00230BDD" w:rsidP="00577E0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77DB8"/>
    <w:multiLevelType w:val="hybridMultilevel"/>
    <w:tmpl w:val="88FA3F9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4EE51A5"/>
    <w:multiLevelType w:val="hybridMultilevel"/>
    <w:tmpl w:val="23B8D37C"/>
    <w:lvl w:ilvl="0" w:tplc="2D22B6E6">
      <w:numFmt w:val="bullet"/>
      <w:lvlText w:val="-"/>
      <w:lvlJc w:val="left"/>
      <w:pPr>
        <w:ind w:left="720" w:hanging="360"/>
      </w:pPr>
      <w:rPr>
        <w:rFonts w:ascii="Calibri" w:eastAsiaTheme="minorHAnsi" w:hAnsi="Calibri" w:cs="Calibri" w:hint="default"/>
        <w:color w:val="auto"/>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711537A"/>
    <w:multiLevelType w:val="hybridMultilevel"/>
    <w:tmpl w:val="C96E059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7AF751E"/>
    <w:multiLevelType w:val="hybridMultilevel"/>
    <w:tmpl w:val="77AA5766"/>
    <w:lvl w:ilvl="0" w:tplc="B18A81D0">
      <w:start w:val="1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EAB561C"/>
    <w:multiLevelType w:val="hybridMultilevel"/>
    <w:tmpl w:val="BD3C3C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9832A5"/>
    <w:multiLevelType w:val="multilevel"/>
    <w:tmpl w:val="09901BF6"/>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A5B4F55"/>
    <w:multiLevelType w:val="hybridMultilevel"/>
    <w:tmpl w:val="19622BB4"/>
    <w:lvl w:ilvl="0" w:tplc="08130003">
      <w:start w:val="1"/>
      <w:numFmt w:val="bullet"/>
      <w:lvlText w:val="o"/>
      <w:lvlJc w:val="left"/>
      <w:pPr>
        <w:ind w:left="720" w:hanging="360"/>
      </w:pPr>
      <w:rPr>
        <w:rFonts w:ascii="Courier New" w:hAnsi="Courier New" w:cs="Courier New" w:hint="default"/>
      </w:rPr>
    </w:lvl>
    <w:lvl w:ilvl="1" w:tplc="08130001">
      <w:start w:val="1"/>
      <w:numFmt w:val="bullet"/>
      <w:lvlText w:val=""/>
      <w:lvlJc w:val="left"/>
      <w:pPr>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EB00488"/>
    <w:multiLevelType w:val="hybridMultilevel"/>
    <w:tmpl w:val="1A14BD20"/>
    <w:lvl w:ilvl="0" w:tplc="B40CAAFC">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1D76501"/>
    <w:multiLevelType w:val="hybridMultilevel"/>
    <w:tmpl w:val="6874B7A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6565E3C"/>
    <w:multiLevelType w:val="multilevel"/>
    <w:tmpl w:val="09901BF6"/>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78D0147"/>
    <w:multiLevelType w:val="hybridMultilevel"/>
    <w:tmpl w:val="D6A4C9D0"/>
    <w:lvl w:ilvl="0" w:tplc="A5AC3FCC">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7B74D00"/>
    <w:multiLevelType w:val="multilevel"/>
    <w:tmpl w:val="652CBDFC"/>
    <w:lvl w:ilvl="0">
      <w:start w:val="1"/>
      <w:numFmt w:val="decimal"/>
      <w:lvlText w:val="%1."/>
      <w:lvlJc w:val="left"/>
      <w:pPr>
        <w:ind w:left="720" w:hanging="360"/>
      </w:pPr>
      <w:rPr>
        <w:rFonts w:hint="default"/>
      </w:rPr>
    </w:lvl>
    <w:lvl w:ilvl="1">
      <w:start w:val="1"/>
      <w:numFmt w:val="decimal"/>
      <w:pStyle w:val="Kop2"/>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82A1892"/>
    <w:multiLevelType w:val="hybridMultilevel"/>
    <w:tmpl w:val="DE4C839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2E2B5969"/>
    <w:multiLevelType w:val="hybridMultilevel"/>
    <w:tmpl w:val="DE4C83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F1866CC"/>
    <w:multiLevelType w:val="multilevel"/>
    <w:tmpl w:val="09901BF6"/>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33D47D6D"/>
    <w:multiLevelType w:val="hybridMultilevel"/>
    <w:tmpl w:val="122A2A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B82A57"/>
    <w:multiLevelType w:val="hybridMultilevel"/>
    <w:tmpl w:val="29643CCC"/>
    <w:lvl w:ilvl="0" w:tplc="F4D88942">
      <w:start w:val="4"/>
      <w:numFmt w:val="bullet"/>
      <w:lvlText w:val="-"/>
      <w:lvlJc w:val="left"/>
      <w:pPr>
        <w:ind w:left="720" w:hanging="360"/>
      </w:pPr>
      <w:rPr>
        <w:rFonts w:ascii="Calibri" w:eastAsiaTheme="minorHAnsi" w:hAnsi="Calibri" w:cs="Calibri" w:hint="default"/>
        <w:color w:val="auto"/>
        <w:sz w:val="2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C4A179A"/>
    <w:multiLevelType w:val="hybridMultilevel"/>
    <w:tmpl w:val="BD3C3C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5AF1DF3"/>
    <w:multiLevelType w:val="hybridMultilevel"/>
    <w:tmpl w:val="1D7EB962"/>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A026746"/>
    <w:multiLevelType w:val="multilevel"/>
    <w:tmpl w:val="09901BF6"/>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4A5C73CC"/>
    <w:multiLevelType w:val="hybridMultilevel"/>
    <w:tmpl w:val="D55A6900"/>
    <w:lvl w:ilvl="0" w:tplc="8C3C6A3C">
      <w:start w:val="1"/>
      <w:numFmt w:val="decimal"/>
      <w:lvlText w:val="%1."/>
      <w:lvlJc w:val="left"/>
      <w:pPr>
        <w:ind w:left="720" w:hanging="360"/>
      </w:pPr>
      <w:rPr>
        <w:rFonts w:asciiTheme="minorHAnsi" w:hAnsiTheme="minorHAnsi" w:cstheme="minorHAnsi" w:hint="default"/>
        <w:color w:val="auto"/>
        <w:sz w:val="22"/>
        <w:szCs w:val="22"/>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4AD92E6E"/>
    <w:multiLevelType w:val="hybridMultilevel"/>
    <w:tmpl w:val="122A2AA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4B430B48"/>
    <w:multiLevelType w:val="hybridMultilevel"/>
    <w:tmpl w:val="E6D40338"/>
    <w:lvl w:ilvl="0" w:tplc="660C304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4E642746"/>
    <w:multiLevelType w:val="hybridMultilevel"/>
    <w:tmpl w:val="FB32401C"/>
    <w:lvl w:ilvl="0" w:tplc="890645B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53314CF9"/>
    <w:multiLevelType w:val="hybridMultilevel"/>
    <w:tmpl w:val="55B8DB10"/>
    <w:lvl w:ilvl="0" w:tplc="08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4197FDB"/>
    <w:multiLevelType w:val="hybridMultilevel"/>
    <w:tmpl w:val="0F18692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55D81688"/>
    <w:multiLevelType w:val="hybridMultilevel"/>
    <w:tmpl w:val="D9985020"/>
    <w:lvl w:ilvl="0" w:tplc="90B4C6D8">
      <w:numFmt w:val="bullet"/>
      <w:lvlText w:val="-"/>
      <w:lvlJc w:val="left"/>
      <w:pPr>
        <w:ind w:left="720" w:hanging="360"/>
      </w:pPr>
      <w:rPr>
        <w:rFonts w:ascii="Calibri" w:eastAsiaTheme="minorHAnsi" w:hAnsi="Calibri" w:cs="Calibri" w:hint="default"/>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583E1B4A"/>
    <w:multiLevelType w:val="hybridMultilevel"/>
    <w:tmpl w:val="8BBE8D10"/>
    <w:lvl w:ilvl="0" w:tplc="CF34BB6A">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5A16505E"/>
    <w:multiLevelType w:val="hybridMultilevel"/>
    <w:tmpl w:val="55B8DB1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AB50AFA"/>
    <w:multiLevelType w:val="hybridMultilevel"/>
    <w:tmpl w:val="2F649AE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5B7F6B79"/>
    <w:multiLevelType w:val="hybridMultilevel"/>
    <w:tmpl w:val="58E60754"/>
    <w:lvl w:ilvl="0" w:tplc="08130003">
      <w:start w:val="1"/>
      <w:numFmt w:val="bullet"/>
      <w:lvlText w:val="o"/>
      <w:lvlJc w:val="left"/>
      <w:pPr>
        <w:ind w:left="720" w:hanging="360"/>
      </w:pPr>
      <w:rPr>
        <w:rFonts w:ascii="Courier New" w:hAnsi="Courier New" w:cs="Courier New" w:hint="default"/>
      </w:rPr>
    </w:lvl>
    <w:lvl w:ilvl="1" w:tplc="08130001">
      <w:start w:val="1"/>
      <w:numFmt w:val="bullet"/>
      <w:lvlText w:val=""/>
      <w:lvlJc w:val="left"/>
      <w:pPr>
        <w:ind w:left="1440" w:hanging="360"/>
      </w:pPr>
      <w:rPr>
        <w:rFonts w:ascii="Symbol" w:hAnsi="Symbol"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667B5B41"/>
    <w:multiLevelType w:val="hybridMultilevel"/>
    <w:tmpl w:val="72F46334"/>
    <w:lvl w:ilvl="0" w:tplc="A1FE150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6FFD01C3"/>
    <w:multiLevelType w:val="multilevel"/>
    <w:tmpl w:val="09901BF6"/>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7060522F"/>
    <w:multiLevelType w:val="hybridMultilevel"/>
    <w:tmpl w:val="203875D8"/>
    <w:lvl w:ilvl="0" w:tplc="4BCA1BD6">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71B03C7E"/>
    <w:multiLevelType w:val="hybridMultilevel"/>
    <w:tmpl w:val="B8B44B1E"/>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74BC2BBD"/>
    <w:multiLevelType w:val="hybridMultilevel"/>
    <w:tmpl w:val="DE4C83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9214C35"/>
    <w:multiLevelType w:val="multilevel"/>
    <w:tmpl w:val="09901BF6"/>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7DB13524"/>
    <w:multiLevelType w:val="multilevel"/>
    <w:tmpl w:val="09901BF6"/>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601886777">
    <w:abstractNumId w:val="11"/>
  </w:num>
  <w:num w:numId="2" w16cid:durableId="949051741">
    <w:abstractNumId w:val="16"/>
  </w:num>
  <w:num w:numId="3" w16cid:durableId="626740988">
    <w:abstractNumId w:val="34"/>
  </w:num>
  <w:num w:numId="4" w16cid:durableId="1039473351">
    <w:abstractNumId w:val="30"/>
  </w:num>
  <w:num w:numId="5" w16cid:durableId="647830502">
    <w:abstractNumId w:val="18"/>
  </w:num>
  <w:num w:numId="6" w16cid:durableId="1677731897">
    <w:abstractNumId w:val="6"/>
  </w:num>
  <w:num w:numId="7" w16cid:durableId="528223368">
    <w:abstractNumId w:val="8"/>
  </w:num>
  <w:num w:numId="8" w16cid:durableId="608702609">
    <w:abstractNumId w:val="0"/>
  </w:num>
  <w:num w:numId="9" w16cid:durableId="1320671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86397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9814255">
    <w:abstractNumId w:val="23"/>
  </w:num>
  <w:num w:numId="12" w16cid:durableId="1344163350">
    <w:abstractNumId w:val="27"/>
  </w:num>
  <w:num w:numId="13" w16cid:durableId="1477335424">
    <w:abstractNumId w:val="10"/>
  </w:num>
  <w:num w:numId="14" w16cid:durableId="950087043">
    <w:abstractNumId w:val="24"/>
  </w:num>
  <w:num w:numId="15" w16cid:durableId="1499229158">
    <w:abstractNumId w:val="1"/>
  </w:num>
  <w:num w:numId="16" w16cid:durableId="1677228655">
    <w:abstractNumId w:val="31"/>
  </w:num>
  <w:num w:numId="17" w16cid:durableId="689141702">
    <w:abstractNumId w:val="33"/>
  </w:num>
  <w:num w:numId="18" w16cid:durableId="1539389031">
    <w:abstractNumId w:val="3"/>
  </w:num>
  <w:num w:numId="19" w16cid:durableId="1908756573">
    <w:abstractNumId w:val="28"/>
  </w:num>
  <w:num w:numId="20" w16cid:durableId="6006445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9160758">
    <w:abstractNumId w:val="7"/>
  </w:num>
  <w:num w:numId="22" w16cid:durableId="268707500">
    <w:abstractNumId w:val="26"/>
  </w:num>
  <w:num w:numId="23" w16cid:durableId="3466857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47416359">
    <w:abstractNumId w:val="12"/>
  </w:num>
  <w:num w:numId="25" w16cid:durableId="4014880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4772797">
    <w:abstractNumId w:val="22"/>
  </w:num>
  <w:num w:numId="27" w16cid:durableId="590310721">
    <w:abstractNumId w:val="35"/>
  </w:num>
  <w:num w:numId="28" w16cid:durableId="1263994834">
    <w:abstractNumId w:val="13"/>
  </w:num>
  <w:num w:numId="29" w16cid:durableId="865857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354966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41957834">
    <w:abstractNumId w:val="36"/>
  </w:num>
  <w:num w:numId="32" w16cid:durableId="1308360976">
    <w:abstractNumId w:val="37"/>
  </w:num>
  <w:num w:numId="33" w16cid:durableId="1362322092">
    <w:abstractNumId w:val="14"/>
  </w:num>
  <w:num w:numId="34" w16cid:durableId="1765225469">
    <w:abstractNumId w:val="9"/>
  </w:num>
  <w:num w:numId="35" w16cid:durableId="945190279">
    <w:abstractNumId w:val="5"/>
  </w:num>
  <w:num w:numId="36" w16cid:durableId="295841756">
    <w:abstractNumId w:val="19"/>
  </w:num>
  <w:num w:numId="37" w16cid:durableId="1465267793">
    <w:abstractNumId w:val="32"/>
  </w:num>
  <w:num w:numId="38" w16cid:durableId="30155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02445687">
    <w:abstractNumId w:val="20"/>
  </w:num>
  <w:num w:numId="40" w16cid:durableId="827135648">
    <w:abstractNumId w:val="17"/>
  </w:num>
  <w:num w:numId="41" w16cid:durableId="1736124325">
    <w:abstractNumId w:val="29"/>
  </w:num>
  <w:num w:numId="42" w16cid:durableId="1956330198">
    <w:abstractNumId w:val="2"/>
  </w:num>
  <w:num w:numId="43" w16cid:durableId="745342792">
    <w:abstractNumId w:val="21"/>
  </w:num>
  <w:num w:numId="44" w16cid:durableId="1318799558">
    <w:abstractNumId w:val="25"/>
  </w:num>
  <w:num w:numId="45" w16cid:durableId="1011449299">
    <w:abstractNumId w:val="4"/>
  </w:num>
  <w:num w:numId="46" w16cid:durableId="3612258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372"/>
    <w:rsid w:val="000015F4"/>
    <w:rsid w:val="00001D7A"/>
    <w:rsid w:val="000030C3"/>
    <w:rsid w:val="00006458"/>
    <w:rsid w:val="00007224"/>
    <w:rsid w:val="00010502"/>
    <w:rsid w:val="0001098E"/>
    <w:rsid w:val="00012954"/>
    <w:rsid w:val="00013686"/>
    <w:rsid w:val="00014684"/>
    <w:rsid w:val="00014805"/>
    <w:rsid w:val="00014CF5"/>
    <w:rsid w:val="0001500C"/>
    <w:rsid w:val="0001611C"/>
    <w:rsid w:val="0001716D"/>
    <w:rsid w:val="00020325"/>
    <w:rsid w:val="000208C2"/>
    <w:rsid w:val="000208FB"/>
    <w:rsid w:val="0002180D"/>
    <w:rsid w:val="00024908"/>
    <w:rsid w:val="00024C48"/>
    <w:rsid w:val="00026916"/>
    <w:rsid w:val="000274C0"/>
    <w:rsid w:val="00030EFA"/>
    <w:rsid w:val="00031A53"/>
    <w:rsid w:val="00032F9F"/>
    <w:rsid w:val="00033452"/>
    <w:rsid w:val="00033AD4"/>
    <w:rsid w:val="00033E38"/>
    <w:rsid w:val="000343AC"/>
    <w:rsid w:val="00035695"/>
    <w:rsid w:val="00035A5A"/>
    <w:rsid w:val="0003689A"/>
    <w:rsid w:val="00036B98"/>
    <w:rsid w:val="00037A06"/>
    <w:rsid w:val="00043694"/>
    <w:rsid w:val="0004411D"/>
    <w:rsid w:val="000445AE"/>
    <w:rsid w:val="00045B40"/>
    <w:rsid w:val="00045FFD"/>
    <w:rsid w:val="00046B04"/>
    <w:rsid w:val="000475DA"/>
    <w:rsid w:val="000477CC"/>
    <w:rsid w:val="00050ED3"/>
    <w:rsid w:val="00051C2E"/>
    <w:rsid w:val="0005299A"/>
    <w:rsid w:val="00054A3D"/>
    <w:rsid w:val="000564A4"/>
    <w:rsid w:val="000568C3"/>
    <w:rsid w:val="00062FE8"/>
    <w:rsid w:val="00063042"/>
    <w:rsid w:val="00063DC0"/>
    <w:rsid w:val="00063EDC"/>
    <w:rsid w:val="0006458E"/>
    <w:rsid w:val="00064999"/>
    <w:rsid w:val="00064D81"/>
    <w:rsid w:val="00064F4F"/>
    <w:rsid w:val="0007060C"/>
    <w:rsid w:val="000711E0"/>
    <w:rsid w:val="0007202F"/>
    <w:rsid w:val="0007331B"/>
    <w:rsid w:val="000738BF"/>
    <w:rsid w:val="00075135"/>
    <w:rsid w:val="000752A6"/>
    <w:rsid w:val="00075611"/>
    <w:rsid w:val="00075750"/>
    <w:rsid w:val="00077957"/>
    <w:rsid w:val="00077E9D"/>
    <w:rsid w:val="000827A5"/>
    <w:rsid w:val="00083608"/>
    <w:rsid w:val="00083E41"/>
    <w:rsid w:val="000852A4"/>
    <w:rsid w:val="00085DC0"/>
    <w:rsid w:val="00085DCE"/>
    <w:rsid w:val="00086548"/>
    <w:rsid w:val="00086A43"/>
    <w:rsid w:val="00087B6B"/>
    <w:rsid w:val="00087F5D"/>
    <w:rsid w:val="0009025E"/>
    <w:rsid w:val="00090489"/>
    <w:rsid w:val="0009091A"/>
    <w:rsid w:val="000940BA"/>
    <w:rsid w:val="00095D34"/>
    <w:rsid w:val="00096015"/>
    <w:rsid w:val="00096CAF"/>
    <w:rsid w:val="000A1184"/>
    <w:rsid w:val="000A210B"/>
    <w:rsid w:val="000A2DFC"/>
    <w:rsid w:val="000A57BF"/>
    <w:rsid w:val="000A6140"/>
    <w:rsid w:val="000A753B"/>
    <w:rsid w:val="000B04FC"/>
    <w:rsid w:val="000B09F6"/>
    <w:rsid w:val="000B0FA4"/>
    <w:rsid w:val="000B0FF4"/>
    <w:rsid w:val="000B131E"/>
    <w:rsid w:val="000B2585"/>
    <w:rsid w:val="000B27A1"/>
    <w:rsid w:val="000B698B"/>
    <w:rsid w:val="000B6BF1"/>
    <w:rsid w:val="000B706A"/>
    <w:rsid w:val="000B72DC"/>
    <w:rsid w:val="000B760C"/>
    <w:rsid w:val="000B7656"/>
    <w:rsid w:val="000C0908"/>
    <w:rsid w:val="000C205F"/>
    <w:rsid w:val="000C2D04"/>
    <w:rsid w:val="000C3A7B"/>
    <w:rsid w:val="000C4A5C"/>
    <w:rsid w:val="000C6281"/>
    <w:rsid w:val="000C63BC"/>
    <w:rsid w:val="000D108C"/>
    <w:rsid w:val="000D2BB6"/>
    <w:rsid w:val="000D3D86"/>
    <w:rsid w:val="000D74B7"/>
    <w:rsid w:val="000E0A59"/>
    <w:rsid w:val="000E0FC3"/>
    <w:rsid w:val="000E2903"/>
    <w:rsid w:val="000E326B"/>
    <w:rsid w:val="000E47E0"/>
    <w:rsid w:val="000E4FE4"/>
    <w:rsid w:val="000E52AF"/>
    <w:rsid w:val="000E67D7"/>
    <w:rsid w:val="000E691D"/>
    <w:rsid w:val="000E6D57"/>
    <w:rsid w:val="000F3CAC"/>
    <w:rsid w:val="000F3E7A"/>
    <w:rsid w:val="000F500F"/>
    <w:rsid w:val="000F5D6D"/>
    <w:rsid w:val="000F614A"/>
    <w:rsid w:val="000F63E9"/>
    <w:rsid w:val="00100175"/>
    <w:rsid w:val="001016D5"/>
    <w:rsid w:val="00102617"/>
    <w:rsid w:val="0010532C"/>
    <w:rsid w:val="001055CB"/>
    <w:rsid w:val="00107F5C"/>
    <w:rsid w:val="0011371E"/>
    <w:rsid w:val="00113970"/>
    <w:rsid w:val="001147E2"/>
    <w:rsid w:val="00114F2C"/>
    <w:rsid w:val="00115281"/>
    <w:rsid w:val="001155D7"/>
    <w:rsid w:val="001177D6"/>
    <w:rsid w:val="001208AA"/>
    <w:rsid w:val="00120F04"/>
    <w:rsid w:val="00121FAD"/>
    <w:rsid w:val="00122474"/>
    <w:rsid w:val="00122807"/>
    <w:rsid w:val="001231FF"/>
    <w:rsid w:val="00123469"/>
    <w:rsid w:val="001249B0"/>
    <w:rsid w:val="00124DDB"/>
    <w:rsid w:val="00125089"/>
    <w:rsid w:val="00125F6D"/>
    <w:rsid w:val="00126468"/>
    <w:rsid w:val="001279A7"/>
    <w:rsid w:val="0013057E"/>
    <w:rsid w:val="00131CCC"/>
    <w:rsid w:val="0013231A"/>
    <w:rsid w:val="0013247A"/>
    <w:rsid w:val="00133756"/>
    <w:rsid w:val="00134761"/>
    <w:rsid w:val="001348D8"/>
    <w:rsid w:val="0013771C"/>
    <w:rsid w:val="0014030B"/>
    <w:rsid w:val="0014082E"/>
    <w:rsid w:val="00141337"/>
    <w:rsid w:val="00141B42"/>
    <w:rsid w:val="00142074"/>
    <w:rsid w:val="00142C7F"/>
    <w:rsid w:val="00142FEF"/>
    <w:rsid w:val="001431B2"/>
    <w:rsid w:val="00143865"/>
    <w:rsid w:val="00144145"/>
    <w:rsid w:val="00144EBC"/>
    <w:rsid w:val="00145554"/>
    <w:rsid w:val="0014572C"/>
    <w:rsid w:val="00145C55"/>
    <w:rsid w:val="00145F2B"/>
    <w:rsid w:val="0014615C"/>
    <w:rsid w:val="00146A2B"/>
    <w:rsid w:val="0014744C"/>
    <w:rsid w:val="001506DD"/>
    <w:rsid w:val="00150BAA"/>
    <w:rsid w:val="00150DCE"/>
    <w:rsid w:val="0015137A"/>
    <w:rsid w:val="00152176"/>
    <w:rsid w:val="00152616"/>
    <w:rsid w:val="00153782"/>
    <w:rsid w:val="00153B70"/>
    <w:rsid w:val="00153DD8"/>
    <w:rsid w:val="00153F89"/>
    <w:rsid w:val="00154B83"/>
    <w:rsid w:val="001611DD"/>
    <w:rsid w:val="001613D5"/>
    <w:rsid w:val="001614E0"/>
    <w:rsid w:val="00161CC5"/>
    <w:rsid w:val="00161E02"/>
    <w:rsid w:val="00162292"/>
    <w:rsid w:val="00162B36"/>
    <w:rsid w:val="00163436"/>
    <w:rsid w:val="00163D29"/>
    <w:rsid w:val="00164C24"/>
    <w:rsid w:val="001656EF"/>
    <w:rsid w:val="00166241"/>
    <w:rsid w:val="00167F51"/>
    <w:rsid w:val="00171F64"/>
    <w:rsid w:val="00173266"/>
    <w:rsid w:val="001734CB"/>
    <w:rsid w:val="00173574"/>
    <w:rsid w:val="001736B9"/>
    <w:rsid w:val="00174E0F"/>
    <w:rsid w:val="00175CC7"/>
    <w:rsid w:val="00175F0B"/>
    <w:rsid w:val="00176987"/>
    <w:rsid w:val="00182687"/>
    <w:rsid w:val="00182E65"/>
    <w:rsid w:val="001831E2"/>
    <w:rsid w:val="00183321"/>
    <w:rsid w:val="00183445"/>
    <w:rsid w:val="00183839"/>
    <w:rsid w:val="00185920"/>
    <w:rsid w:val="001861F4"/>
    <w:rsid w:val="00186624"/>
    <w:rsid w:val="00187B62"/>
    <w:rsid w:val="00190130"/>
    <w:rsid w:val="0019050A"/>
    <w:rsid w:val="001926AB"/>
    <w:rsid w:val="00193D8E"/>
    <w:rsid w:val="00194B5C"/>
    <w:rsid w:val="001951D9"/>
    <w:rsid w:val="00195CAC"/>
    <w:rsid w:val="001970AA"/>
    <w:rsid w:val="00197A8F"/>
    <w:rsid w:val="001A0CE9"/>
    <w:rsid w:val="001A2133"/>
    <w:rsid w:val="001A2BC8"/>
    <w:rsid w:val="001A350D"/>
    <w:rsid w:val="001A4919"/>
    <w:rsid w:val="001A4E68"/>
    <w:rsid w:val="001A5934"/>
    <w:rsid w:val="001A693E"/>
    <w:rsid w:val="001A6A4F"/>
    <w:rsid w:val="001A6AEB"/>
    <w:rsid w:val="001A6B50"/>
    <w:rsid w:val="001A7352"/>
    <w:rsid w:val="001A7FE3"/>
    <w:rsid w:val="001B089A"/>
    <w:rsid w:val="001B134B"/>
    <w:rsid w:val="001B1D56"/>
    <w:rsid w:val="001B1D84"/>
    <w:rsid w:val="001B3FCA"/>
    <w:rsid w:val="001B5707"/>
    <w:rsid w:val="001B646E"/>
    <w:rsid w:val="001B7CB0"/>
    <w:rsid w:val="001C136C"/>
    <w:rsid w:val="001C1CEA"/>
    <w:rsid w:val="001C288E"/>
    <w:rsid w:val="001C2DCE"/>
    <w:rsid w:val="001C3499"/>
    <w:rsid w:val="001C468E"/>
    <w:rsid w:val="001C5DB9"/>
    <w:rsid w:val="001C6034"/>
    <w:rsid w:val="001C6D66"/>
    <w:rsid w:val="001D1B13"/>
    <w:rsid w:val="001D1E12"/>
    <w:rsid w:val="001D3711"/>
    <w:rsid w:val="001D3FED"/>
    <w:rsid w:val="001D4183"/>
    <w:rsid w:val="001D5B5B"/>
    <w:rsid w:val="001D62C4"/>
    <w:rsid w:val="001D755C"/>
    <w:rsid w:val="001D78EE"/>
    <w:rsid w:val="001D7D24"/>
    <w:rsid w:val="001D7E21"/>
    <w:rsid w:val="001E1112"/>
    <w:rsid w:val="001E1AF1"/>
    <w:rsid w:val="001E3950"/>
    <w:rsid w:val="001E5525"/>
    <w:rsid w:val="001F0076"/>
    <w:rsid w:val="001F0BFD"/>
    <w:rsid w:val="001F1B4E"/>
    <w:rsid w:val="001F2980"/>
    <w:rsid w:val="001F2B11"/>
    <w:rsid w:val="001F3B6D"/>
    <w:rsid w:val="001F4708"/>
    <w:rsid w:val="001F4CAC"/>
    <w:rsid w:val="001F5B8A"/>
    <w:rsid w:val="001F6984"/>
    <w:rsid w:val="001F6B56"/>
    <w:rsid w:val="001F72E3"/>
    <w:rsid w:val="001F7925"/>
    <w:rsid w:val="001F7EF4"/>
    <w:rsid w:val="00203353"/>
    <w:rsid w:val="00203CE6"/>
    <w:rsid w:val="00203CE7"/>
    <w:rsid w:val="00204F42"/>
    <w:rsid w:val="002073D5"/>
    <w:rsid w:val="00211538"/>
    <w:rsid w:val="00211DCF"/>
    <w:rsid w:val="00212F4A"/>
    <w:rsid w:val="00213FA6"/>
    <w:rsid w:val="002144D0"/>
    <w:rsid w:val="00214682"/>
    <w:rsid w:val="00214E1E"/>
    <w:rsid w:val="0021567B"/>
    <w:rsid w:val="002168C7"/>
    <w:rsid w:val="00217FE2"/>
    <w:rsid w:val="002204B4"/>
    <w:rsid w:val="00220744"/>
    <w:rsid w:val="00220CCA"/>
    <w:rsid w:val="00221DE9"/>
    <w:rsid w:val="00221F1E"/>
    <w:rsid w:val="00222077"/>
    <w:rsid w:val="002226BF"/>
    <w:rsid w:val="00223F88"/>
    <w:rsid w:val="00224FFF"/>
    <w:rsid w:val="00225DF9"/>
    <w:rsid w:val="002274E7"/>
    <w:rsid w:val="0022751E"/>
    <w:rsid w:val="00230BDD"/>
    <w:rsid w:val="002318D5"/>
    <w:rsid w:val="00232031"/>
    <w:rsid w:val="00232729"/>
    <w:rsid w:val="00233EE2"/>
    <w:rsid w:val="002354C6"/>
    <w:rsid w:val="00235D17"/>
    <w:rsid w:val="0023613F"/>
    <w:rsid w:val="00236804"/>
    <w:rsid w:val="002372B6"/>
    <w:rsid w:val="00237BB2"/>
    <w:rsid w:val="002406EF"/>
    <w:rsid w:val="00240DAD"/>
    <w:rsid w:val="00241714"/>
    <w:rsid w:val="00241C06"/>
    <w:rsid w:val="00242A8C"/>
    <w:rsid w:val="00242C70"/>
    <w:rsid w:val="002446A0"/>
    <w:rsid w:val="002451F5"/>
    <w:rsid w:val="002454DE"/>
    <w:rsid w:val="0024671B"/>
    <w:rsid w:val="00246ADE"/>
    <w:rsid w:val="00247EE5"/>
    <w:rsid w:val="002504F5"/>
    <w:rsid w:val="002515E0"/>
    <w:rsid w:val="0025196D"/>
    <w:rsid w:val="00251E10"/>
    <w:rsid w:val="0025212C"/>
    <w:rsid w:val="002567D9"/>
    <w:rsid w:val="002569A2"/>
    <w:rsid w:val="00256BAF"/>
    <w:rsid w:val="00256CB3"/>
    <w:rsid w:val="002571F0"/>
    <w:rsid w:val="00257962"/>
    <w:rsid w:val="002606C8"/>
    <w:rsid w:val="00260999"/>
    <w:rsid w:val="0026108A"/>
    <w:rsid w:val="00262996"/>
    <w:rsid w:val="00262CA1"/>
    <w:rsid w:val="00263580"/>
    <w:rsid w:val="00264390"/>
    <w:rsid w:val="002660B7"/>
    <w:rsid w:val="0026771A"/>
    <w:rsid w:val="00267D12"/>
    <w:rsid w:val="0027009E"/>
    <w:rsid w:val="002704B3"/>
    <w:rsid w:val="00270902"/>
    <w:rsid w:val="0027218A"/>
    <w:rsid w:val="002742A8"/>
    <w:rsid w:val="00274420"/>
    <w:rsid w:val="0027585A"/>
    <w:rsid w:val="00275DA1"/>
    <w:rsid w:val="00276C11"/>
    <w:rsid w:val="002806A4"/>
    <w:rsid w:val="00281B71"/>
    <w:rsid w:val="00281C9A"/>
    <w:rsid w:val="00283A61"/>
    <w:rsid w:val="00283A6F"/>
    <w:rsid w:val="00283D9E"/>
    <w:rsid w:val="0028419F"/>
    <w:rsid w:val="00284264"/>
    <w:rsid w:val="002845BE"/>
    <w:rsid w:val="00286148"/>
    <w:rsid w:val="00286896"/>
    <w:rsid w:val="00286CAC"/>
    <w:rsid w:val="00287558"/>
    <w:rsid w:val="002900C2"/>
    <w:rsid w:val="002904C6"/>
    <w:rsid w:val="002906F7"/>
    <w:rsid w:val="0029120F"/>
    <w:rsid w:val="00292B78"/>
    <w:rsid w:val="00292E7A"/>
    <w:rsid w:val="00294E82"/>
    <w:rsid w:val="00295BCD"/>
    <w:rsid w:val="0029683E"/>
    <w:rsid w:val="002973A2"/>
    <w:rsid w:val="002976FE"/>
    <w:rsid w:val="002A0830"/>
    <w:rsid w:val="002A26B1"/>
    <w:rsid w:val="002A3857"/>
    <w:rsid w:val="002A3CC9"/>
    <w:rsid w:val="002A4538"/>
    <w:rsid w:val="002A4C6A"/>
    <w:rsid w:val="002A51D8"/>
    <w:rsid w:val="002B13D4"/>
    <w:rsid w:val="002B190F"/>
    <w:rsid w:val="002B2198"/>
    <w:rsid w:val="002B32DC"/>
    <w:rsid w:val="002B3863"/>
    <w:rsid w:val="002B3E24"/>
    <w:rsid w:val="002B4245"/>
    <w:rsid w:val="002B5195"/>
    <w:rsid w:val="002B5C46"/>
    <w:rsid w:val="002B6E23"/>
    <w:rsid w:val="002B6FA0"/>
    <w:rsid w:val="002B704A"/>
    <w:rsid w:val="002B780C"/>
    <w:rsid w:val="002C0283"/>
    <w:rsid w:val="002C2032"/>
    <w:rsid w:val="002C244E"/>
    <w:rsid w:val="002C24DE"/>
    <w:rsid w:val="002C2C4D"/>
    <w:rsid w:val="002C2CAB"/>
    <w:rsid w:val="002C3094"/>
    <w:rsid w:val="002C5898"/>
    <w:rsid w:val="002C634C"/>
    <w:rsid w:val="002C63E5"/>
    <w:rsid w:val="002C6545"/>
    <w:rsid w:val="002C7C82"/>
    <w:rsid w:val="002C7DE0"/>
    <w:rsid w:val="002D13F7"/>
    <w:rsid w:val="002D1C6E"/>
    <w:rsid w:val="002D30C5"/>
    <w:rsid w:val="002D3876"/>
    <w:rsid w:val="002D51B3"/>
    <w:rsid w:val="002D7B8A"/>
    <w:rsid w:val="002D7F90"/>
    <w:rsid w:val="002E0782"/>
    <w:rsid w:val="002E0B50"/>
    <w:rsid w:val="002E1B6C"/>
    <w:rsid w:val="002E1D86"/>
    <w:rsid w:val="002E325A"/>
    <w:rsid w:val="002E4642"/>
    <w:rsid w:val="002E56D3"/>
    <w:rsid w:val="002E58A1"/>
    <w:rsid w:val="002E7239"/>
    <w:rsid w:val="002E79EC"/>
    <w:rsid w:val="002F078D"/>
    <w:rsid w:val="002F30AF"/>
    <w:rsid w:val="002F3CBB"/>
    <w:rsid w:val="002F3E3C"/>
    <w:rsid w:val="002F4BA3"/>
    <w:rsid w:val="002F6557"/>
    <w:rsid w:val="002F6FB8"/>
    <w:rsid w:val="002F765E"/>
    <w:rsid w:val="0030091A"/>
    <w:rsid w:val="00301A59"/>
    <w:rsid w:val="00301C0D"/>
    <w:rsid w:val="00301FBA"/>
    <w:rsid w:val="00302C48"/>
    <w:rsid w:val="0030590E"/>
    <w:rsid w:val="0030640A"/>
    <w:rsid w:val="0030660B"/>
    <w:rsid w:val="003067FF"/>
    <w:rsid w:val="00306AE1"/>
    <w:rsid w:val="00306C13"/>
    <w:rsid w:val="00307F7B"/>
    <w:rsid w:val="00311575"/>
    <w:rsid w:val="00311988"/>
    <w:rsid w:val="003136D8"/>
    <w:rsid w:val="00314520"/>
    <w:rsid w:val="00314BD5"/>
    <w:rsid w:val="0031508A"/>
    <w:rsid w:val="00315349"/>
    <w:rsid w:val="00315D5D"/>
    <w:rsid w:val="00316CDB"/>
    <w:rsid w:val="00320775"/>
    <w:rsid w:val="00321D4A"/>
    <w:rsid w:val="00322099"/>
    <w:rsid w:val="00323426"/>
    <w:rsid w:val="00323BED"/>
    <w:rsid w:val="0032491C"/>
    <w:rsid w:val="0032577E"/>
    <w:rsid w:val="00325970"/>
    <w:rsid w:val="003267C5"/>
    <w:rsid w:val="003303B7"/>
    <w:rsid w:val="00331319"/>
    <w:rsid w:val="0033148D"/>
    <w:rsid w:val="0033287E"/>
    <w:rsid w:val="00333DA4"/>
    <w:rsid w:val="00335FCB"/>
    <w:rsid w:val="003367F4"/>
    <w:rsid w:val="00336B2F"/>
    <w:rsid w:val="00337BBA"/>
    <w:rsid w:val="003420F3"/>
    <w:rsid w:val="00343081"/>
    <w:rsid w:val="00343CD3"/>
    <w:rsid w:val="00345CDE"/>
    <w:rsid w:val="00346751"/>
    <w:rsid w:val="00346DE7"/>
    <w:rsid w:val="00347E78"/>
    <w:rsid w:val="00350FDC"/>
    <w:rsid w:val="003510B1"/>
    <w:rsid w:val="0035234B"/>
    <w:rsid w:val="003524DD"/>
    <w:rsid w:val="003528D9"/>
    <w:rsid w:val="00354231"/>
    <w:rsid w:val="003547C6"/>
    <w:rsid w:val="00355251"/>
    <w:rsid w:val="003556D1"/>
    <w:rsid w:val="003559FE"/>
    <w:rsid w:val="003571E7"/>
    <w:rsid w:val="00361FC5"/>
    <w:rsid w:val="00363655"/>
    <w:rsid w:val="003636AA"/>
    <w:rsid w:val="00363BAA"/>
    <w:rsid w:val="00364354"/>
    <w:rsid w:val="0036439D"/>
    <w:rsid w:val="0036484F"/>
    <w:rsid w:val="003665B6"/>
    <w:rsid w:val="00367340"/>
    <w:rsid w:val="00372EAA"/>
    <w:rsid w:val="0037437A"/>
    <w:rsid w:val="003746FF"/>
    <w:rsid w:val="00375445"/>
    <w:rsid w:val="0037616A"/>
    <w:rsid w:val="00377327"/>
    <w:rsid w:val="003778D1"/>
    <w:rsid w:val="00377C38"/>
    <w:rsid w:val="003800BD"/>
    <w:rsid w:val="00381A39"/>
    <w:rsid w:val="00383302"/>
    <w:rsid w:val="00383ACA"/>
    <w:rsid w:val="00383AF5"/>
    <w:rsid w:val="003840B5"/>
    <w:rsid w:val="0038426F"/>
    <w:rsid w:val="0038464B"/>
    <w:rsid w:val="00384C21"/>
    <w:rsid w:val="00384CC8"/>
    <w:rsid w:val="00385A89"/>
    <w:rsid w:val="00386FD0"/>
    <w:rsid w:val="003875C9"/>
    <w:rsid w:val="00387AA2"/>
    <w:rsid w:val="00387EB6"/>
    <w:rsid w:val="00387F35"/>
    <w:rsid w:val="00391855"/>
    <w:rsid w:val="003925EC"/>
    <w:rsid w:val="003928A0"/>
    <w:rsid w:val="00392C9A"/>
    <w:rsid w:val="00395972"/>
    <w:rsid w:val="003A1ADB"/>
    <w:rsid w:val="003A1BFB"/>
    <w:rsid w:val="003A250D"/>
    <w:rsid w:val="003A3D6D"/>
    <w:rsid w:val="003A3F40"/>
    <w:rsid w:val="003A4452"/>
    <w:rsid w:val="003A4C66"/>
    <w:rsid w:val="003B083B"/>
    <w:rsid w:val="003B0FBD"/>
    <w:rsid w:val="003B227A"/>
    <w:rsid w:val="003B24DA"/>
    <w:rsid w:val="003B24DD"/>
    <w:rsid w:val="003B257B"/>
    <w:rsid w:val="003B31F6"/>
    <w:rsid w:val="003B3BCA"/>
    <w:rsid w:val="003B3F1D"/>
    <w:rsid w:val="003B5AD4"/>
    <w:rsid w:val="003B5BBC"/>
    <w:rsid w:val="003B5C6D"/>
    <w:rsid w:val="003B5D3F"/>
    <w:rsid w:val="003B635B"/>
    <w:rsid w:val="003B74B1"/>
    <w:rsid w:val="003C0146"/>
    <w:rsid w:val="003C07A5"/>
    <w:rsid w:val="003C08AF"/>
    <w:rsid w:val="003C1236"/>
    <w:rsid w:val="003C1B29"/>
    <w:rsid w:val="003C1B83"/>
    <w:rsid w:val="003C22DF"/>
    <w:rsid w:val="003C2550"/>
    <w:rsid w:val="003C3152"/>
    <w:rsid w:val="003C6079"/>
    <w:rsid w:val="003C646A"/>
    <w:rsid w:val="003D0A8D"/>
    <w:rsid w:val="003D0C63"/>
    <w:rsid w:val="003D10CD"/>
    <w:rsid w:val="003D26CE"/>
    <w:rsid w:val="003D2E7F"/>
    <w:rsid w:val="003D3569"/>
    <w:rsid w:val="003D3FC1"/>
    <w:rsid w:val="003D454B"/>
    <w:rsid w:val="003D48C0"/>
    <w:rsid w:val="003D5FAB"/>
    <w:rsid w:val="003D782A"/>
    <w:rsid w:val="003D7BDE"/>
    <w:rsid w:val="003D7FD7"/>
    <w:rsid w:val="003E115F"/>
    <w:rsid w:val="003E23C4"/>
    <w:rsid w:val="003E2859"/>
    <w:rsid w:val="003E31C2"/>
    <w:rsid w:val="003E3ACB"/>
    <w:rsid w:val="003E3D99"/>
    <w:rsid w:val="003E4996"/>
    <w:rsid w:val="003E4BA5"/>
    <w:rsid w:val="003E6480"/>
    <w:rsid w:val="003E7E62"/>
    <w:rsid w:val="003F02A9"/>
    <w:rsid w:val="003F08F4"/>
    <w:rsid w:val="003F1166"/>
    <w:rsid w:val="003F1EE4"/>
    <w:rsid w:val="003F2B29"/>
    <w:rsid w:val="003F33C5"/>
    <w:rsid w:val="003F4059"/>
    <w:rsid w:val="003F477D"/>
    <w:rsid w:val="003F4FAB"/>
    <w:rsid w:val="003F5D1D"/>
    <w:rsid w:val="003F5F45"/>
    <w:rsid w:val="003F67B2"/>
    <w:rsid w:val="003F7204"/>
    <w:rsid w:val="003F749E"/>
    <w:rsid w:val="004002CC"/>
    <w:rsid w:val="0040041C"/>
    <w:rsid w:val="00400792"/>
    <w:rsid w:val="00401EDD"/>
    <w:rsid w:val="0040248F"/>
    <w:rsid w:val="00404388"/>
    <w:rsid w:val="004047BC"/>
    <w:rsid w:val="004052DC"/>
    <w:rsid w:val="00405833"/>
    <w:rsid w:val="00405BA4"/>
    <w:rsid w:val="00405BBE"/>
    <w:rsid w:val="00406074"/>
    <w:rsid w:val="004060CD"/>
    <w:rsid w:val="00411CAB"/>
    <w:rsid w:val="00411DAA"/>
    <w:rsid w:val="00411EAE"/>
    <w:rsid w:val="00412039"/>
    <w:rsid w:val="00412FD2"/>
    <w:rsid w:val="00413248"/>
    <w:rsid w:val="00413A15"/>
    <w:rsid w:val="00415158"/>
    <w:rsid w:val="0041593D"/>
    <w:rsid w:val="0041638F"/>
    <w:rsid w:val="00417A6A"/>
    <w:rsid w:val="004200B1"/>
    <w:rsid w:val="00420697"/>
    <w:rsid w:val="00421AB7"/>
    <w:rsid w:val="00422939"/>
    <w:rsid w:val="00422E8D"/>
    <w:rsid w:val="00423F17"/>
    <w:rsid w:val="0042458E"/>
    <w:rsid w:val="004247BA"/>
    <w:rsid w:val="00425000"/>
    <w:rsid w:val="004264E0"/>
    <w:rsid w:val="0043001B"/>
    <w:rsid w:val="004315A4"/>
    <w:rsid w:val="00432031"/>
    <w:rsid w:val="004320F0"/>
    <w:rsid w:val="004326B2"/>
    <w:rsid w:val="004328B7"/>
    <w:rsid w:val="0043316B"/>
    <w:rsid w:val="00434E48"/>
    <w:rsid w:val="00435291"/>
    <w:rsid w:val="00435ECB"/>
    <w:rsid w:val="00436D84"/>
    <w:rsid w:val="004375D4"/>
    <w:rsid w:val="0043786A"/>
    <w:rsid w:val="00437C00"/>
    <w:rsid w:val="00440E82"/>
    <w:rsid w:val="00440F4E"/>
    <w:rsid w:val="004412F7"/>
    <w:rsid w:val="00441CA0"/>
    <w:rsid w:val="00442005"/>
    <w:rsid w:val="0044372A"/>
    <w:rsid w:val="00443B23"/>
    <w:rsid w:val="00446EC5"/>
    <w:rsid w:val="00452551"/>
    <w:rsid w:val="00452C7C"/>
    <w:rsid w:val="00452D88"/>
    <w:rsid w:val="00454F34"/>
    <w:rsid w:val="0045538E"/>
    <w:rsid w:val="004553E1"/>
    <w:rsid w:val="004555AF"/>
    <w:rsid w:val="00455AFD"/>
    <w:rsid w:val="0045647E"/>
    <w:rsid w:val="00456797"/>
    <w:rsid w:val="00456DA0"/>
    <w:rsid w:val="00456EA9"/>
    <w:rsid w:val="00457B48"/>
    <w:rsid w:val="004600FE"/>
    <w:rsid w:val="00460616"/>
    <w:rsid w:val="00460F08"/>
    <w:rsid w:val="00461A8F"/>
    <w:rsid w:val="004620CA"/>
    <w:rsid w:val="004627CF"/>
    <w:rsid w:val="004632CA"/>
    <w:rsid w:val="00463C5C"/>
    <w:rsid w:val="00463E77"/>
    <w:rsid w:val="00464202"/>
    <w:rsid w:val="0046436D"/>
    <w:rsid w:val="004671C0"/>
    <w:rsid w:val="0046729F"/>
    <w:rsid w:val="004672CD"/>
    <w:rsid w:val="0047004C"/>
    <w:rsid w:val="00470399"/>
    <w:rsid w:val="00472170"/>
    <w:rsid w:val="0047223A"/>
    <w:rsid w:val="00472C25"/>
    <w:rsid w:val="00473238"/>
    <w:rsid w:val="00473645"/>
    <w:rsid w:val="00473847"/>
    <w:rsid w:val="004739BA"/>
    <w:rsid w:val="00474492"/>
    <w:rsid w:val="004759ED"/>
    <w:rsid w:val="00475F2E"/>
    <w:rsid w:val="00480268"/>
    <w:rsid w:val="0048279C"/>
    <w:rsid w:val="004834ED"/>
    <w:rsid w:val="004873E4"/>
    <w:rsid w:val="00490249"/>
    <w:rsid w:val="004902B6"/>
    <w:rsid w:val="00490BF2"/>
    <w:rsid w:val="0049131F"/>
    <w:rsid w:val="0049168D"/>
    <w:rsid w:val="004920BE"/>
    <w:rsid w:val="004925CD"/>
    <w:rsid w:val="00493852"/>
    <w:rsid w:val="0049566C"/>
    <w:rsid w:val="004971E4"/>
    <w:rsid w:val="00497F8D"/>
    <w:rsid w:val="004A01E9"/>
    <w:rsid w:val="004A14C2"/>
    <w:rsid w:val="004A16A9"/>
    <w:rsid w:val="004A1B60"/>
    <w:rsid w:val="004A1C59"/>
    <w:rsid w:val="004A1F7D"/>
    <w:rsid w:val="004A2B6E"/>
    <w:rsid w:val="004A2C60"/>
    <w:rsid w:val="004A2EE5"/>
    <w:rsid w:val="004A4E3E"/>
    <w:rsid w:val="004A596E"/>
    <w:rsid w:val="004A68DD"/>
    <w:rsid w:val="004A6BC5"/>
    <w:rsid w:val="004A74A3"/>
    <w:rsid w:val="004B0765"/>
    <w:rsid w:val="004B0ABA"/>
    <w:rsid w:val="004B1163"/>
    <w:rsid w:val="004B162A"/>
    <w:rsid w:val="004B24FD"/>
    <w:rsid w:val="004B3A2F"/>
    <w:rsid w:val="004B3B9E"/>
    <w:rsid w:val="004B4F08"/>
    <w:rsid w:val="004B5651"/>
    <w:rsid w:val="004B57A9"/>
    <w:rsid w:val="004B6175"/>
    <w:rsid w:val="004B64BB"/>
    <w:rsid w:val="004B6ACD"/>
    <w:rsid w:val="004B6E85"/>
    <w:rsid w:val="004B77CF"/>
    <w:rsid w:val="004B7A5D"/>
    <w:rsid w:val="004C02DE"/>
    <w:rsid w:val="004C03A6"/>
    <w:rsid w:val="004C2122"/>
    <w:rsid w:val="004C32E1"/>
    <w:rsid w:val="004C4B3B"/>
    <w:rsid w:val="004C4EE9"/>
    <w:rsid w:val="004C6451"/>
    <w:rsid w:val="004C66B0"/>
    <w:rsid w:val="004C7529"/>
    <w:rsid w:val="004D1CA3"/>
    <w:rsid w:val="004D3C90"/>
    <w:rsid w:val="004D4DD4"/>
    <w:rsid w:val="004D7A7E"/>
    <w:rsid w:val="004E2ED3"/>
    <w:rsid w:val="004E36DC"/>
    <w:rsid w:val="004E36F8"/>
    <w:rsid w:val="004E3827"/>
    <w:rsid w:val="004E57C0"/>
    <w:rsid w:val="004E6031"/>
    <w:rsid w:val="004E70FB"/>
    <w:rsid w:val="004E7E8A"/>
    <w:rsid w:val="004F15FE"/>
    <w:rsid w:val="004F1803"/>
    <w:rsid w:val="004F35E1"/>
    <w:rsid w:val="004F423A"/>
    <w:rsid w:val="004F474A"/>
    <w:rsid w:val="004F5906"/>
    <w:rsid w:val="004F7161"/>
    <w:rsid w:val="00500EBD"/>
    <w:rsid w:val="005016C8"/>
    <w:rsid w:val="005025F0"/>
    <w:rsid w:val="005039D0"/>
    <w:rsid w:val="00503DD9"/>
    <w:rsid w:val="00504890"/>
    <w:rsid w:val="0050619B"/>
    <w:rsid w:val="005063F4"/>
    <w:rsid w:val="00510CC4"/>
    <w:rsid w:val="00514886"/>
    <w:rsid w:val="00515618"/>
    <w:rsid w:val="00515FC6"/>
    <w:rsid w:val="0052044F"/>
    <w:rsid w:val="005204BE"/>
    <w:rsid w:val="00520A59"/>
    <w:rsid w:val="00522FAD"/>
    <w:rsid w:val="00524C09"/>
    <w:rsid w:val="00524C8A"/>
    <w:rsid w:val="00526A3D"/>
    <w:rsid w:val="00526F77"/>
    <w:rsid w:val="00527B88"/>
    <w:rsid w:val="005300CD"/>
    <w:rsid w:val="0053246E"/>
    <w:rsid w:val="005327C8"/>
    <w:rsid w:val="00532F37"/>
    <w:rsid w:val="00533277"/>
    <w:rsid w:val="005349EA"/>
    <w:rsid w:val="00535FC6"/>
    <w:rsid w:val="005361BE"/>
    <w:rsid w:val="005368F6"/>
    <w:rsid w:val="0053730E"/>
    <w:rsid w:val="0053732C"/>
    <w:rsid w:val="00537459"/>
    <w:rsid w:val="0053762F"/>
    <w:rsid w:val="00537BDA"/>
    <w:rsid w:val="00540A42"/>
    <w:rsid w:val="00543ABC"/>
    <w:rsid w:val="00545118"/>
    <w:rsid w:val="00545EF3"/>
    <w:rsid w:val="00546788"/>
    <w:rsid w:val="00546E2B"/>
    <w:rsid w:val="00546F8C"/>
    <w:rsid w:val="00553D3D"/>
    <w:rsid w:val="00555506"/>
    <w:rsid w:val="00555F94"/>
    <w:rsid w:val="005569CD"/>
    <w:rsid w:val="00556C6A"/>
    <w:rsid w:val="00557750"/>
    <w:rsid w:val="00560B88"/>
    <w:rsid w:val="0056208F"/>
    <w:rsid w:val="005622AF"/>
    <w:rsid w:val="0056255D"/>
    <w:rsid w:val="005627A7"/>
    <w:rsid w:val="00564907"/>
    <w:rsid w:val="00564CC7"/>
    <w:rsid w:val="00564D98"/>
    <w:rsid w:val="00566516"/>
    <w:rsid w:val="005667AB"/>
    <w:rsid w:val="0056695C"/>
    <w:rsid w:val="00570617"/>
    <w:rsid w:val="005717AB"/>
    <w:rsid w:val="0057200A"/>
    <w:rsid w:val="00572236"/>
    <w:rsid w:val="005728B8"/>
    <w:rsid w:val="00573231"/>
    <w:rsid w:val="0057424E"/>
    <w:rsid w:val="00577A47"/>
    <w:rsid w:val="00577E08"/>
    <w:rsid w:val="005802EF"/>
    <w:rsid w:val="005807B4"/>
    <w:rsid w:val="0058176F"/>
    <w:rsid w:val="00581E2F"/>
    <w:rsid w:val="00582427"/>
    <w:rsid w:val="00584478"/>
    <w:rsid w:val="00584E1A"/>
    <w:rsid w:val="005853BF"/>
    <w:rsid w:val="0058591E"/>
    <w:rsid w:val="00586F0A"/>
    <w:rsid w:val="00587210"/>
    <w:rsid w:val="00590CC1"/>
    <w:rsid w:val="005916C5"/>
    <w:rsid w:val="005928DA"/>
    <w:rsid w:val="005931A2"/>
    <w:rsid w:val="00593B94"/>
    <w:rsid w:val="00595A41"/>
    <w:rsid w:val="0059696B"/>
    <w:rsid w:val="00596DB3"/>
    <w:rsid w:val="00596DC9"/>
    <w:rsid w:val="0059753A"/>
    <w:rsid w:val="005A1393"/>
    <w:rsid w:val="005A2D7C"/>
    <w:rsid w:val="005A4949"/>
    <w:rsid w:val="005A4C87"/>
    <w:rsid w:val="005A4FC0"/>
    <w:rsid w:val="005A62EB"/>
    <w:rsid w:val="005A658C"/>
    <w:rsid w:val="005A739E"/>
    <w:rsid w:val="005A771F"/>
    <w:rsid w:val="005A7F37"/>
    <w:rsid w:val="005B16DD"/>
    <w:rsid w:val="005B181F"/>
    <w:rsid w:val="005B1A59"/>
    <w:rsid w:val="005B2405"/>
    <w:rsid w:val="005B3CF5"/>
    <w:rsid w:val="005B4071"/>
    <w:rsid w:val="005B4875"/>
    <w:rsid w:val="005B4D2A"/>
    <w:rsid w:val="005B5D28"/>
    <w:rsid w:val="005B7DA1"/>
    <w:rsid w:val="005C1A6A"/>
    <w:rsid w:val="005C20B8"/>
    <w:rsid w:val="005C23E9"/>
    <w:rsid w:val="005C561B"/>
    <w:rsid w:val="005C6AF7"/>
    <w:rsid w:val="005C7327"/>
    <w:rsid w:val="005C7C08"/>
    <w:rsid w:val="005D1145"/>
    <w:rsid w:val="005D23D5"/>
    <w:rsid w:val="005D244F"/>
    <w:rsid w:val="005D3D65"/>
    <w:rsid w:val="005D4B4F"/>
    <w:rsid w:val="005D4C2E"/>
    <w:rsid w:val="005D7623"/>
    <w:rsid w:val="005D7AD7"/>
    <w:rsid w:val="005E1DC9"/>
    <w:rsid w:val="005E22EA"/>
    <w:rsid w:val="005E2E52"/>
    <w:rsid w:val="005E3598"/>
    <w:rsid w:val="005E3BB7"/>
    <w:rsid w:val="005E463D"/>
    <w:rsid w:val="005E4D3C"/>
    <w:rsid w:val="005E668E"/>
    <w:rsid w:val="005F1297"/>
    <w:rsid w:val="005F1CEF"/>
    <w:rsid w:val="005F332C"/>
    <w:rsid w:val="005F3854"/>
    <w:rsid w:val="005F481C"/>
    <w:rsid w:val="005F50F4"/>
    <w:rsid w:val="005F5527"/>
    <w:rsid w:val="005F5DE0"/>
    <w:rsid w:val="005F605E"/>
    <w:rsid w:val="005F6C92"/>
    <w:rsid w:val="005F75FF"/>
    <w:rsid w:val="005F77D5"/>
    <w:rsid w:val="00601750"/>
    <w:rsid w:val="00602357"/>
    <w:rsid w:val="006045AA"/>
    <w:rsid w:val="00610A64"/>
    <w:rsid w:val="006111F2"/>
    <w:rsid w:val="0061146C"/>
    <w:rsid w:val="00613069"/>
    <w:rsid w:val="0061330D"/>
    <w:rsid w:val="0061346C"/>
    <w:rsid w:val="00613697"/>
    <w:rsid w:val="00613863"/>
    <w:rsid w:val="00613F37"/>
    <w:rsid w:val="006140E4"/>
    <w:rsid w:val="006155AF"/>
    <w:rsid w:val="00617F45"/>
    <w:rsid w:val="006201D8"/>
    <w:rsid w:val="00620CDB"/>
    <w:rsid w:val="00621E74"/>
    <w:rsid w:val="00622B30"/>
    <w:rsid w:val="00622B88"/>
    <w:rsid w:val="00623AAB"/>
    <w:rsid w:val="00624216"/>
    <w:rsid w:val="00624579"/>
    <w:rsid w:val="00626739"/>
    <w:rsid w:val="00630CF5"/>
    <w:rsid w:val="006327B4"/>
    <w:rsid w:val="00633A81"/>
    <w:rsid w:val="00634D24"/>
    <w:rsid w:val="00634ED9"/>
    <w:rsid w:val="006357B2"/>
    <w:rsid w:val="006359F3"/>
    <w:rsid w:val="00635EB1"/>
    <w:rsid w:val="006365D6"/>
    <w:rsid w:val="00636691"/>
    <w:rsid w:val="00636B31"/>
    <w:rsid w:val="00637739"/>
    <w:rsid w:val="00637847"/>
    <w:rsid w:val="00641E45"/>
    <w:rsid w:val="00642391"/>
    <w:rsid w:val="00642BAE"/>
    <w:rsid w:val="00642BFD"/>
    <w:rsid w:val="00642EAC"/>
    <w:rsid w:val="00643B5D"/>
    <w:rsid w:val="00643BEE"/>
    <w:rsid w:val="0064525D"/>
    <w:rsid w:val="006461D0"/>
    <w:rsid w:val="00646A41"/>
    <w:rsid w:val="00646CDF"/>
    <w:rsid w:val="00647B53"/>
    <w:rsid w:val="00651BC6"/>
    <w:rsid w:val="0065200F"/>
    <w:rsid w:val="006523F8"/>
    <w:rsid w:val="00652449"/>
    <w:rsid w:val="00652450"/>
    <w:rsid w:val="00652FE9"/>
    <w:rsid w:val="006538F9"/>
    <w:rsid w:val="0065438A"/>
    <w:rsid w:val="00654A90"/>
    <w:rsid w:val="00655294"/>
    <w:rsid w:val="0065586A"/>
    <w:rsid w:val="00655D81"/>
    <w:rsid w:val="0065623D"/>
    <w:rsid w:val="0065777C"/>
    <w:rsid w:val="00660C99"/>
    <w:rsid w:val="00660D0C"/>
    <w:rsid w:val="006613DA"/>
    <w:rsid w:val="006620A3"/>
    <w:rsid w:val="00662D96"/>
    <w:rsid w:val="00663CA5"/>
    <w:rsid w:val="00663F7E"/>
    <w:rsid w:val="00664FB7"/>
    <w:rsid w:val="00665B54"/>
    <w:rsid w:val="00666819"/>
    <w:rsid w:val="00666C65"/>
    <w:rsid w:val="00667F4D"/>
    <w:rsid w:val="006711E7"/>
    <w:rsid w:val="0067336D"/>
    <w:rsid w:val="006749EF"/>
    <w:rsid w:val="006751D6"/>
    <w:rsid w:val="006753BE"/>
    <w:rsid w:val="0067642E"/>
    <w:rsid w:val="00676BC3"/>
    <w:rsid w:val="00676CEB"/>
    <w:rsid w:val="0067703A"/>
    <w:rsid w:val="00677BBB"/>
    <w:rsid w:val="00680C36"/>
    <w:rsid w:val="00681148"/>
    <w:rsid w:val="006820EA"/>
    <w:rsid w:val="006823AF"/>
    <w:rsid w:val="00683E64"/>
    <w:rsid w:val="006842FB"/>
    <w:rsid w:val="006843E3"/>
    <w:rsid w:val="0068461A"/>
    <w:rsid w:val="0068546D"/>
    <w:rsid w:val="00685556"/>
    <w:rsid w:val="00686FF8"/>
    <w:rsid w:val="006874B3"/>
    <w:rsid w:val="00690DD3"/>
    <w:rsid w:val="00690E96"/>
    <w:rsid w:val="0069225C"/>
    <w:rsid w:val="006923A1"/>
    <w:rsid w:val="00693596"/>
    <w:rsid w:val="00693F9C"/>
    <w:rsid w:val="00694B9F"/>
    <w:rsid w:val="00695E01"/>
    <w:rsid w:val="00696265"/>
    <w:rsid w:val="00696E49"/>
    <w:rsid w:val="00697713"/>
    <w:rsid w:val="006A175C"/>
    <w:rsid w:val="006A2BE0"/>
    <w:rsid w:val="006A343D"/>
    <w:rsid w:val="006A4C66"/>
    <w:rsid w:val="006A53A6"/>
    <w:rsid w:val="006A5E36"/>
    <w:rsid w:val="006A638C"/>
    <w:rsid w:val="006B2490"/>
    <w:rsid w:val="006B2949"/>
    <w:rsid w:val="006B2AE5"/>
    <w:rsid w:val="006B301C"/>
    <w:rsid w:val="006B39FC"/>
    <w:rsid w:val="006B50C9"/>
    <w:rsid w:val="006B5485"/>
    <w:rsid w:val="006B78C8"/>
    <w:rsid w:val="006B7AA4"/>
    <w:rsid w:val="006C09D1"/>
    <w:rsid w:val="006C1759"/>
    <w:rsid w:val="006C1C8F"/>
    <w:rsid w:val="006C2891"/>
    <w:rsid w:val="006C335B"/>
    <w:rsid w:val="006C4DAC"/>
    <w:rsid w:val="006C5004"/>
    <w:rsid w:val="006C5D9E"/>
    <w:rsid w:val="006C603D"/>
    <w:rsid w:val="006D2A8E"/>
    <w:rsid w:val="006D48DF"/>
    <w:rsid w:val="006D57DC"/>
    <w:rsid w:val="006D5981"/>
    <w:rsid w:val="006D62FB"/>
    <w:rsid w:val="006D6F6E"/>
    <w:rsid w:val="006E0446"/>
    <w:rsid w:val="006E0F3F"/>
    <w:rsid w:val="006E16A3"/>
    <w:rsid w:val="006E1B64"/>
    <w:rsid w:val="006E2664"/>
    <w:rsid w:val="006E2ADE"/>
    <w:rsid w:val="006E2BCF"/>
    <w:rsid w:val="006E3666"/>
    <w:rsid w:val="006E4C08"/>
    <w:rsid w:val="006E5948"/>
    <w:rsid w:val="006E5A9B"/>
    <w:rsid w:val="006E6694"/>
    <w:rsid w:val="006E678D"/>
    <w:rsid w:val="006E6799"/>
    <w:rsid w:val="006E6A6B"/>
    <w:rsid w:val="006E7429"/>
    <w:rsid w:val="006F0195"/>
    <w:rsid w:val="006F2043"/>
    <w:rsid w:val="006F2349"/>
    <w:rsid w:val="006F3139"/>
    <w:rsid w:val="006F3205"/>
    <w:rsid w:val="006F36F9"/>
    <w:rsid w:val="006F5331"/>
    <w:rsid w:val="006F60F9"/>
    <w:rsid w:val="006F6486"/>
    <w:rsid w:val="006F78CE"/>
    <w:rsid w:val="006F7957"/>
    <w:rsid w:val="007001EA"/>
    <w:rsid w:val="00700DFC"/>
    <w:rsid w:val="0070165E"/>
    <w:rsid w:val="00702050"/>
    <w:rsid w:val="00704137"/>
    <w:rsid w:val="00704210"/>
    <w:rsid w:val="00710CFC"/>
    <w:rsid w:val="00711E93"/>
    <w:rsid w:val="00712203"/>
    <w:rsid w:val="007130EB"/>
    <w:rsid w:val="007139A5"/>
    <w:rsid w:val="0071407D"/>
    <w:rsid w:val="00715D8E"/>
    <w:rsid w:val="0071607E"/>
    <w:rsid w:val="007163B6"/>
    <w:rsid w:val="00716CFE"/>
    <w:rsid w:val="00716D09"/>
    <w:rsid w:val="0071775E"/>
    <w:rsid w:val="0071787B"/>
    <w:rsid w:val="0072016C"/>
    <w:rsid w:val="007208F5"/>
    <w:rsid w:val="00722552"/>
    <w:rsid w:val="0072279C"/>
    <w:rsid w:val="007237E0"/>
    <w:rsid w:val="007241C7"/>
    <w:rsid w:val="00724660"/>
    <w:rsid w:val="0072506F"/>
    <w:rsid w:val="007264A8"/>
    <w:rsid w:val="007267CD"/>
    <w:rsid w:val="007309D3"/>
    <w:rsid w:val="00732A7C"/>
    <w:rsid w:val="0073572A"/>
    <w:rsid w:val="00735F3E"/>
    <w:rsid w:val="007360B9"/>
    <w:rsid w:val="00736145"/>
    <w:rsid w:val="007362AC"/>
    <w:rsid w:val="00736B69"/>
    <w:rsid w:val="007377E1"/>
    <w:rsid w:val="00740219"/>
    <w:rsid w:val="00740D57"/>
    <w:rsid w:val="007411E9"/>
    <w:rsid w:val="00741841"/>
    <w:rsid w:val="00741B10"/>
    <w:rsid w:val="007425BD"/>
    <w:rsid w:val="00742C4B"/>
    <w:rsid w:val="0074419A"/>
    <w:rsid w:val="007450FE"/>
    <w:rsid w:val="0074554A"/>
    <w:rsid w:val="00745F2F"/>
    <w:rsid w:val="00746BF3"/>
    <w:rsid w:val="0074749B"/>
    <w:rsid w:val="00747D6C"/>
    <w:rsid w:val="0075026B"/>
    <w:rsid w:val="00751372"/>
    <w:rsid w:val="00751393"/>
    <w:rsid w:val="00752F2E"/>
    <w:rsid w:val="00754BD2"/>
    <w:rsid w:val="007557AF"/>
    <w:rsid w:val="00755DFE"/>
    <w:rsid w:val="0075602E"/>
    <w:rsid w:val="0075639C"/>
    <w:rsid w:val="007575A0"/>
    <w:rsid w:val="007576EE"/>
    <w:rsid w:val="007603B9"/>
    <w:rsid w:val="0076175B"/>
    <w:rsid w:val="007638EB"/>
    <w:rsid w:val="0076435A"/>
    <w:rsid w:val="00764E19"/>
    <w:rsid w:val="0076534D"/>
    <w:rsid w:val="00770481"/>
    <w:rsid w:val="00770D16"/>
    <w:rsid w:val="0077175D"/>
    <w:rsid w:val="00771B98"/>
    <w:rsid w:val="007735B6"/>
    <w:rsid w:val="00773ABB"/>
    <w:rsid w:val="00774CC8"/>
    <w:rsid w:val="00774E14"/>
    <w:rsid w:val="00776D48"/>
    <w:rsid w:val="00776D77"/>
    <w:rsid w:val="0078030D"/>
    <w:rsid w:val="0078032C"/>
    <w:rsid w:val="0078042D"/>
    <w:rsid w:val="00781411"/>
    <w:rsid w:val="00781A0E"/>
    <w:rsid w:val="0078276D"/>
    <w:rsid w:val="00783E51"/>
    <w:rsid w:val="00784130"/>
    <w:rsid w:val="00784280"/>
    <w:rsid w:val="00784936"/>
    <w:rsid w:val="00785D3D"/>
    <w:rsid w:val="00785ED7"/>
    <w:rsid w:val="00787A0C"/>
    <w:rsid w:val="00791354"/>
    <w:rsid w:val="007914ED"/>
    <w:rsid w:val="0079384C"/>
    <w:rsid w:val="00793C93"/>
    <w:rsid w:val="00794323"/>
    <w:rsid w:val="007966DA"/>
    <w:rsid w:val="007973FC"/>
    <w:rsid w:val="007A037C"/>
    <w:rsid w:val="007A1BDA"/>
    <w:rsid w:val="007A1C3F"/>
    <w:rsid w:val="007A20AB"/>
    <w:rsid w:val="007A4719"/>
    <w:rsid w:val="007A4F59"/>
    <w:rsid w:val="007A5F3F"/>
    <w:rsid w:val="007A7711"/>
    <w:rsid w:val="007A776C"/>
    <w:rsid w:val="007B11B5"/>
    <w:rsid w:val="007B2241"/>
    <w:rsid w:val="007B30DC"/>
    <w:rsid w:val="007B66C9"/>
    <w:rsid w:val="007B702E"/>
    <w:rsid w:val="007C1200"/>
    <w:rsid w:val="007C1F15"/>
    <w:rsid w:val="007C2165"/>
    <w:rsid w:val="007C3EB2"/>
    <w:rsid w:val="007C460F"/>
    <w:rsid w:val="007C4DAD"/>
    <w:rsid w:val="007C4F7E"/>
    <w:rsid w:val="007C5897"/>
    <w:rsid w:val="007C5BFE"/>
    <w:rsid w:val="007C5C92"/>
    <w:rsid w:val="007C5E6B"/>
    <w:rsid w:val="007C6C24"/>
    <w:rsid w:val="007D0B93"/>
    <w:rsid w:val="007D52CE"/>
    <w:rsid w:val="007D541A"/>
    <w:rsid w:val="007D6503"/>
    <w:rsid w:val="007D6D36"/>
    <w:rsid w:val="007D745B"/>
    <w:rsid w:val="007E10FE"/>
    <w:rsid w:val="007E1677"/>
    <w:rsid w:val="007E21A8"/>
    <w:rsid w:val="007E3EDB"/>
    <w:rsid w:val="007E43F2"/>
    <w:rsid w:val="007E6071"/>
    <w:rsid w:val="007F0C14"/>
    <w:rsid w:val="007F0C83"/>
    <w:rsid w:val="007F1195"/>
    <w:rsid w:val="007F218E"/>
    <w:rsid w:val="007F33DE"/>
    <w:rsid w:val="007F5670"/>
    <w:rsid w:val="007F7069"/>
    <w:rsid w:val="007F7C94"/>
    <w:rsid w:val="007F7FCD"/>
    <w:rsid w:val="008004C2"/>
    <w:rsid w:val="00800625"/>
    <w:rsid w:val="008014DF"/>
    <w:rsid w:val="00801695"/>
    <w:rsid w:val="00802BD0"/>
    <w:rsid w:val="0080396C"/>
    <w:rsid w:val="00803AED"/>
    <w:rsid w:val="00803C3D"/>
    <w:rsid w:val="00804404"/>
    <w:rsid w:val="0081088F"/>
    <w:rsid w:val="00810BEE"/>
    <w:rsid w:val="00810CF1"/>
    <w:rsid w:val="008123F7"/>
    <w:rsid w:val="008127D8"/>
    <w:rsid w:val="00812FC1"/>
    <w:rsid w:val="00813E1C"/>
    <w:rsid w:val="008140BD"/>
    <w:rsid w:val="00814B96"/>
    <w:rsid w:val="0081505B"/>
    <w:rsid w:val="008156AA"/>
    <w:rsid w:val="00815DA3"/>
    <w:rsid w:val="00816710"/>
    <w:rsid w:val="00816EDA"/>
    <w:rsid w:val="00816F9A"/>
    <w:rsid w:val="00820A73"/>
    <w:rsid w:val="00821150"/>
    <w:rsid w:val="008216D3"/>
    <w:rsid w:val="008243D3"/>
    <w:rsid w:val="00824459"/>
    <w:rsid w:val="008251CA"/>
    <w:rsid w:val="008259CE"/>
    <w:rsid w:val="00826473"/>
    <w:rsid w:val="00826AD9"/>
    <w:rsid w:val="0082736D"/>
    <w:rsid w:val="00827579"/>
    <w:rsid w:val="00830A05"/>
    <w:rsid w:val="00831630"/>
    <w:rsid w:val="0083270A"/>
    <w:rsid w:val="00832EFE"/>
    <w:rsid w:val="00834F27"/>
    <w:rsid w:val="00835789"/>
    <w:rsid w:val="00836F06"/>
    <w:rsid w:val="00840945"/>
    <w:rsid w:val="00841A70"/>
    <w:rsid w:val="00841BD3"/>
    <w:rsid w:val="00841FAE"/>
    <w:rsid w:val="00843356"/>
    <w:rsid w:val="008439B1"/>
    <w:rsid w:val="00844E72"/>
    <w:rsid w:val="00845CDE"/>
    <w:rsid w:val="0084616F"/>
    <w:rsid w:val="00847382"/>
    <w:rsid w:val="0085063D"/>
    <w:rsid w:val="008507C4"/>
    <w:rsid w:val="00851714"/>
    <w:rsid w:val="008527B2"/>
    <w:rsid w:val="008532C4"/>
    <w:rsid w:val="00853A2D"/>
    <w:rsid w:val="00853D0A"/>
    <w:rsid w:val="00855588"/>
    <w:rsid w:val="008565AE"/>
    <w:rsid w:val="00856776"/>
    <w:rsid w:val="0085750A"/>
    <w:rsid w:val="00860E0E"/>
    <w:rsid w:val="00862720"/>
    <w:rsid w:val="00863DE8"/>
    <w:rsid w:val="00864C62"/>
    <w:rsid w:val="00864F68"/>
    <w:rsid w:val="0086531F"/>
    <w:rsid w:val="00865364"/>
    <w:rsid w:val="00866C2B"/>
    <w:rsid w:val="008672E7"/>
    <w:rsid w:val="0086747B"/>
    <w:rsid w:val="00867E53"/>
    <w:rsid w:val="00870895"/>
    <w:rsid w:val="008709E6"/>
    <w:rsid w:val="008713B9"/>
    <w:rsid w:val="00871E2A"/>
    <w:rsid w:val="00871F33"/>
    <w:rsid w:val="00872A09"/>
    <w:rsid w:val="008747A3"/>
    <w:rsid w:val="00875F2F"/>
    <w:rsid w:val="00876CDB"/>
    <w:rsid w:val="00877018"/>
    <w:rsid w:val="00877721"/>
    <w:rsid w:val="0088146E"/>
    <w:rsid w:val="0088244B"/>
    <w:rsid w:val="008831EF"/>
    <w:rsid w:val="00883B23"/>
    <w:rsid w:val="00883DD7"/>
    <w:rsid w:val="00883FC6"/>
    <w:rsid w:val="00884FA8"/>
    <w:rsid w:val="008861D0"/>
    <w:rsid w:val="0088797C"/>
    <w:rsid w:val="00887F51"/>
    <w:rsid w:val="00890887"/>
    <w:rsid w:val="00891211"/>
    <w:rsid w:val="00891CEA"/>
    <w:rsid w:val="00893164"/>
    <w:rsid w:val="008940CC"/>
    <w:rsid w:val="00895093"/>
    <w:rsid w:val="008955F4"/>
    <w:rsid w:val="00896910"/>
    <w:rsid w:val="00896FE3"/>
    <w:rsid w:val="008A007E"/>
    <w:rsid w:val="008A0205"/>
    <w:rsid w:val="008A0685"/>
    <w:rsid w:val="008A0ED4"/>
    <w:rsid w:val="008A0EE9"/>
    <w:rsid w:val="008A2706"/>
    <w:rsid w:val="008A5F5E"/>
    <w:rsid w:val="008A74A0"/>
    <w:rsid w:val="008B0CB1"/>
    <w:rsid w:val="008B1A7E"/>
    <w:rsid w:val="008B1AF4"/>
    <w:rsid w:val="008B3485"/>
    <w:rsid w:val="008B4434"/>
    <w:rsid w:val="008B50EC"/>
    <w:rsid w:val="008B59F5"/>
    <w:rsid w:val="008B61AB"/>
    <w:rsid w:val="008B676F"/>
    <w:rsid w:val="008B7630"/>
    <w:rsid w:val="008B7B6C"/>
    <w:rsid w:val="008B7D0F"/>
    <w:rsid w:val="008C00EB"/>
    <w:rsid w:val="008C0748"/>
    <w:rsid w:val="008C09B0"/>
    <w:rsid w:val="008C118E"/>
    <w:rsid w:val="008C12C4"/>
    <w:rsid w:val="008C1474"/>
    <w:rsid w:val="008C1C22"/>
    <w:rsid w:val="008C1F83"/>
    <w:rsid w:val="008C2515"/>
    <w:rsid w:val="008C2772"/>
    <w:rsid w:val="008C2BFE"/>
    <w:rsid w:val="008C435C"/>
    <w:rsid w:val="008C439B"/>
    <w:rsid w:val="008C56B7"/>
    <w:rsid w:val="008C5CF8"/>
    <w:rsid w:val="008D0733"/>
    <w:rsid w:val="008D0B1F"/>
    <w:rsid w:val="008D25DF"/>
    <w:rsid w:val="008D43B4"/>
    <w:rsid w:val="008D5033"/>
    <w:rsid w:val="008D52B5"/>
    <w:rsid w:val="008D56F3"/>
    <w:rsid w:val="008D5926"/>
    <w:rsid w:val="008D680C"/>
    <w:rsid w:val="008D682B"/>
    <w:rsid w:val="008D6DFC"/>
    <w:rsid w:val="008D6E1E"/>
    <w:rsid w:val="008D71F3"/>
    <w:rsid w:val="008E148B"/>
    <w:rsid w:val="008E38C2"/>
    <w:rsid w:val="008E4C00"/>
    <w:rsid w:val="008E511B"/>
    <w:rsid w:val="008E5BBF"/>
    <w:rsid w:val="008E6237"/>
    <w:rsid w:val="008E62F3"/>
    <w:rsid w:val="008E6C16"/>
    <w:rsid w:val="008E6DED"/>
    <w:rsid w:val="008F03E4"/>
    <w:rsid w:val="008F2AED"/>
    <w:rsid w:val="008F2C4E"/>
    <w:rsid w:val="008F3091"/>
    <w:rsid w:val="008F3719"/>
    <w:rsid w:val="008F3CB4"/>
    <w:rsid w:val="008F4A26"/>
    <w:rsid w:val="008F5E60"/>
    <w:rsid w:val="008F7937"/>
    <w:rsid w:val="009002E0"/>
    <w:rsid w:val="009024AE"/>
    <w:rsid w:val="009034F0"/>
    <w:rsid w:val="00903DFB"/>
    <w:rsid w:val="00904EF1"/>
    <w:rsid w:val="00905430"/>
    <w:rsid w:val="0090691A"/>
    <w:rsid w:val="00906F0F"/>
    <w:rsid w:val="00907AD2"/>
    <w:rsid w:val="009106DE"/>
    <w:rsid w:val="009111B2"/>
    <w:rsid w:val="00911D8D"/>
    <w:rsid w:val="0091215B"/>
    <w:rsid w:val="0091240C"/>
    <w:rsid w:val="00912993"/>
    <w:rsid w:val="00913468"/>
    <w:rsid w:val="00915A2C"/>
    <w:rsid w:val="00916A5E"/>
    <w:rsid w:val="00917898"/>
    <w:rsid w:val="00921182"/>
    <w:rsid w:val="00921A71"/>
    <w:rsid w:val="00922050"/>
    <w:rsid w:val="00923534"/>
    <w:rsid w:val="00923C67"/>
    <w:rsid w:val="00923DFF"/>
    <w:rsid w:val="00924A70"/>
    <w:rsid w:val="00924F00"/>
    <w:rsid w:val="0092603F"/>
    <w:rsid w:val="00926538"/>
    <w:rsid w:val="00927284"/>
    <w:rsid w:val="00931731"/>
    <w:rsid w:val="0093199E"/>
    <w:rsid w:val="00931A97"/>
    <w:rsid w:val="00932917"/>
    <w:rsid w:val="00934F40"/>
    <w:rsid w:val="00935684"/>
    <w:rsid w:val="00936566"/>
    <w:rsid w:val="009406BD"/>
    <w:rsid w:val="00940D84"/>
    <w:rsid w:val="00940F09"/>
    <w:rsid w:val="00942FC1"/>
    <w:rsid w:val="00946300"/>
    <w:rsid w:val="00950EA4"/>
    <w:rsid w:val="009510BC"/>
    <w:rsid w:val="009522D4"/>
    <w:rsid w:val="00953D66"/>
    <w:rsid w:val="0095416F"/>
    <w:rsid w:val="009543A4"/>
    <w:rsid w:val="009564D7"/>
    <w:rsid w:val="00956A77"/>
    <w:rsid w:val="00957604"/>
    <w:rsid w:val="0096148C"/>
    <w:rsid w:val="009615E4"/>
    <w:rsid w:val="00963025"/>
    <w:rsid w:val="009659E3"/>
    <w:rsid w:val="00966F9E"/>
    <w:rsid w:val="009673BA"/>
    <w:rsid w:val="0096742D"/>
    <w:rsid w:val="00970093"/>
    <w:rsid w:val="00971F21"/>
    <w:rsid w:val="009734F9"/>
    <w:rsid w:val="0097350B"/>
    <w:rsid w:val="00974714"/>
    <w:rsid w:val="00974D33"/>
    <w:rsid w:val="00980A60"/>
    <w:rsid w:val="009810B4"/>
    <w:rsid w:val="00981656"/>
    <w:rsid w:val="009819A2"/>
    <w:rsid w:val="00981D79"/>
    <w:rsid w:val="00982B0E"/>
    <w:rsid w:val="00982E76"/>
    <w:rsid w:val="00982E86"/>
    <w:rsid w:val="009831AE"/>
    <w:rsid w:val="00984DAC"/>
    <w:rsid w:val="009857D4"/>
    <w:rsid w:val="0098674E"/>
    <w:rsid w:val="00987CF5"/>
    <w:rsid w:val="00990AFA"/>
    <w:rsid w:val="00990EFC"/>
    <w:rsid w:val="009910EE"/>
    <w:rsid w:val="009910F8"/>
    <w:rsid w:val="0099189F"/>
    <w:rsid w:val="00991F47"/>
    <w:rsid w:val="00992EA1"/>
    <w:rsid w:val="00996023"/>
    <w:rsid w:val="00996B2F"/>
    <w:rsid w:val="009A02A2"/>
    <w:rsid w:val="009A090D"/>
    <w:rsid w:val="009A2859"/>
    <w:rsid w:val="009A29B1"/>
    <w:rsid w:val="009A346A"/>
    <w:rsid w:val="009A4180"/>
    <w:rsid w:val="009A4D55"/>
    <w:rsid w:val="009A556F"/>
    <w:rsid w:val="009A5F46"/>
    <w:rsid w:val="009A5FB4"/>
    <w:rsid w:val="009A6137"/>
    <w:rsid w:val="009A6277"/>
    <w:rsid w:val="009A6A38"/>
    <w:rsid w:val="009A74BD"/>
    <w:rsid w:val="009A7924"/>
    <w:rsid w:val="009B0248"/>
    <w:rsid w:val="009B1699"/>
    <w:rsid w:val="009B1B5B"/>
    <w:rsid w:val="009B1D27"/>
    <w:rsid w:val="009B2A99"/>
    <w:rsid w:val="009B37A5"/>
    <w:rsid w:val="009B408B"/>
    <w:rsid w:val="009B41DC"/>
    <w:rsid w:val="009B4762"/>
    <w:rsid w:val="009B4B71"/>
    <w:rsid w:val="009B4CCF"/>
    <w:rsid w:val="009B4D07"/>
    <w:rsid w:val="009B5918"/>
    <w:rsid w:val="009B6AA0"/>
    <w:rsid w:val="009C0D6C"/>
    <w:rsid w:val="009C12C3"/>
    <w:rsid w:val="009C2DD7"/>
    <w:rsid w:val="009C403B"/>
    <w:rsid w:val="009C55AA"/>
    <w:rsid w:val="009D0D50"/>
    <w:rsid w:val="009D16ED"/>
    <w:rsid w:val="009D22F5"/>
    <w:rsid w:val="009D25CE"/>
    <w:rsid w:val="009D2787"/>
    <w:rsid w:val="009D3225"/>
    <w:rsid w:val="009D48A3"/>
    <w:rsid w:val="009D49C2"/>
    <w:rsid w:val="009D6720"/>
    <w:rsid w:val="009D6DAD"/>
    <w:rsid w:val="009E06F9"/>
    <w:rsid w:val="009E35DB"/>
    <w:rsid w:val="009E41C9"/>
    <w:rsid w:val="009E46C0"/>
    <w:rsid w:val="009E4DF7"/>
    <w:rsid w:val="009E50CC"/>
    <w:rsid w:val="009E54AF"/>
    <w:rsid w:val="009E600F"/>
    <w:rsid w:val="009E61DE"/>
    <w:rsid w:val="009E67CC"/>
    <w:rsid w:val="009E71E7"/>
    <w:rsid w:val="009E7DF7"/>
    <w:rsid w:val="009F1184"/>
    <w:rsid w:val="009F119C"/>
    <w:rsid w:val="009F19F0"/>
    <w:rsid w:val="009F23E3"/>
    <w:rsid w:val="009F3A7B"/>
    <w:rsid w:val="009F424F"/>
    <w:rsid w:val="009F4709"/>
    <w:rsid w:val="009F50F1"/>
    <w:rsid w:val="009F5E6A"/>
    <w:rsid w:val="009F796D"/>
    <w:rsid w:val="00A006AC"/>
    <w:rsid w:val="00A00741"/>
    <w:rsid w:val="00A01A47"/>
    <w:rsid w:val="00A01E36"/>
    <w:rsid w:val="00A01F79"/>
    <w:rsid w:val="00A02DEC"/>
    <w:rsid w:val="00A0311E"/>
    <w:rsid w:val="00A03398"/>
    <w:rsid w:val="00A035E8"/>
    <w:rsid w:val="00A03639"/>
    <w:rsid w:val="00A03ABA"/>
    <w:rsid w:val="00A046DF"/>
    <w:rsid w:val="00A11DE0"/>
    <w:rsid w:val="00A125E3"/>
    <w:rsid w:val="00A141CA"/>
    <w:rsid w:val="00A17D91"/>
    <w:rsid w:val="00A205A9"/>
    <w:rsid w:val="00A20DB0"/>
    <w:rsid w:val="00A216EA"/>
    <w:rsid w:val="00A21D34"/>
    <w:rsid w:val="00A22EE8"/>
    <w:rsid w:val="00A22FA3"/>
    <w:rsid w:val="00A23009"/>
    <w:rsid w:val="00A23CFB"/>
    <w:rsid w:val="00A24C90"/>
    <w:rsid w:val="00A24D10"/>
    <w:rsid w:val="00A25AF8"/>
    <w:rsid w:val="00A25E3C"/>
    <w:rsid w:val="00A260CF"/>
    <w:rsid w:val="00A268BE"/>
    <w:rsid w:val="00A2700D"/>
    <w:rsid w:val="00A27B32"/>
    <w:rsid w:val="00A303FA"/>
    <w:rsid w:val="00A30ED3"/>
    <w:rsid w:val="00A32DED"/>
    <w:rsid w:val="00A333F8"/>
    <w:rsid w:val="00A346DE"/>
    <w:rsid w:val="00A34B77"/>
    <w:rsid w:val="00A3545E"/>
    <w:rsid w:val="00A36A6E"/>
    <w:rsid w:val="00A37202"/>
    <w:rsid w:val="00A37C24"/>
    <w:rsid w:val="00A37C62"/>
    <w:rsid w:val="00A403F1"/>
    <w:rsid w:val="00A404A3"/>
    <w:rsid w:val="00A40965"/>
    <w:rsid w:val="00A40BE7"/>
    <w:rsid w:val="00A40D07"/>
    <w:rsid w:val="00A40E11"/>
    <w:rsid w:val="00A41A10"/>
    <w:rsid w:val="00A43641"/>
    <w:rsid w:val="00A4554C"/>
    <w:rsid w:val="00A45943"/>
    <w:rsid w:val="00A459A4"/>
    <w:rsid w:val="00A4631B"/>
    <w:rsid w:val="00A468AA"/>
    <w:rsid w:val="00A46B65"/>
    <w:rsid w:val="00A479A3"/>
    <w:rsid w:val="00A510DD"/>
    <w:rsid w:val="00A5181E"/>
    <w:rsid w:val="00A518AF"/>
    <w:rsid w:val="00A51A4A"/>
    <w:rsid w:val="00A52396"/>
    <w:rsid w:val="00A523E8"/>
    <w:rsid w:val="00A536BF"/>
    <w:rsid w:val="00A55649"/>
    <w:rsid w:val="00A600A7"/>
    <w:rsid w:val="00A60803"/>
    <w:rsid w:val="00A61AF8"/>
    <w:rsid w:val="00A6233B"/>
    <w:rsid w:val="00A623F1"/>
    <w:rsid w:val="00A62784"/>
    <w:rsid w:val="00A629D9"/>
    <w:rsid w:val="00A62B7B"/>
    <w:rsid w:val="00A64DEC"/>
    <w:rsid w:val="00A660AE"/>
    <w:rsid w:val="00A728FC"/>
    <w:rsid w:val="00A72DE3"/>
    <w:rsid w:val="00A75B17"/>
    <w:rsid w:val="00A766A2"/>
    <w:rsid w:val="00A768EC"/>
    <w:rsid w:val="00A76E40"/>
    <w:rsid w:val="00A7792A"/>
    <w:rsid w:val="00A80541"/>
    <w:rsid w:val="00A80A77"/>
    <w:rsid w:val="00A80E9E"/>
    <w:rsid w:val="00A81D25"/>
    <w:rsid w:val="00A823BE"/>
    <w:rsid w:val="00A8285F"/>
    <w:rsid w:val="00A834F5"/>
    <w:rsid w:val="00A835FB"/>
    <w:rsid w:val="00A83C97"/>
    <w:rsid w:val="00A841E9"/>
    <w:rsid w:val="00A845D4"/>
    <w:rsid w:val="00A84989"/>
    <w:rsid w:val="00A84E35"/>
    <w:rsid w:val="00A86053"/>
    <w:rsid w:val="00A877DE"/>
    <w:rsid w:val="00A87EE9"/>
    <w:rsid w:val="00A90A6D"/>
    <w:rsid w:val="00A90D26"/>
    <w:rsid w:val="00A90DDB"/>
    <w:rsid w:val="00A91CC4"/>
    <w:rsid w:val="00A949BE"/>
    <w:rsid w:val="00A950E2"/>
    <w:rsid w:val="00A95833"/>
    <w:rsid w:val="00A97B10"/>
    <w:rsid w:val="00AA19EB"/>
    <w:rsid w:val="00AA214E"/>
    <w:rsid w:val="00AA22E6"/>
    <w:rsid w:val="00AA2B55"/>
    <w:rsid w:val="00AA3874"/>
    <w:rsid w:val="00AA4993"/>
    <w:rsid w:val="00AA5D89"/>
    <w:rsid w:val="00AA67B6"/>
    <w:rsid w:val="00AB0F28"/>
    <w:rsid w:val="00AB2F70"/>
    <w:rsid w:val="00AB3481"/>
    <w:rsid w:val="00AB4A00"/>
    <w:rsid w:val="00AB5445"/>
    <w:rsid w:val="00AB72C6"/>
    <w:rsid w:val="00AC1B3E"/>
    <w:rsid w:val="00AC26EC"/>
    <w:rsid w:val="00AC38CE"/>
    <w:rsid w:val="00AC5DFD"/>
    <w:rsid w:val="00AD03CD"/>
    <w:rsid w:val="00AD0CF5"/>
    <w:rsid w:val="00AD2FBF"/>
    <w:rsid w:val="00AD3EC6"/>
    <w:rsid w:val="00AD4AC3"/>
    <w:rsid w:val="00AD4CA3"/>
    <w:rsid w:val="00AD5ABF"/>
    <w:rsid w:val="00AD7F0C"/>
    <w:rsid w:val="00AE0113"/>
    <w:rsid w:val="00AE0654"/>
    <w:rsid w:val="00AE2989"/>
    <w:rsid w:val="00AE4B51"/>
    <w:rsid w:val="00AE5099"/>
    <w:rsid w:val="00AE6C05"/>
    <w:rsid w:val="00AE798E"/>
    <w:rsid w:val="00AF0727"/>
    <w:rsid w:val="00AF0F06"/>
    <w:rsid w:val="00AF0FF7"/>
    <w:rsid w:val="00AF1007"/>
    <w:rsid w:val="00AF1BC9"/>
    <w:rsid w:val="00AF1C2C"/>
    <w:rsid w:val="00AF2B76"/>
    <w:rsid w:val="00AF36B8"/>
    <w:rsid w:val="00AF3E52"/>
    <w:rsid w:val="00AF4A6B"/>
    <w:rsid w:val="00AF50CD"/>
    <w:rsid w:val="00AF66E3"/>
    <w:rsid w:val="00AF6E4B"/>
    <w:rsid w:val="00AF7A7E"/>
    <w:rsid w:val="00B01B6D"/>
    <w:rsid w:val="00B01CC0"/>
    <w:rsid w:val="00B023D5"/>
    <w:rsid w:val="00B05989"/>
    <w:rsid w:val="00B05AFA"/>
    <w:rsid w:val="00B07CD4"/>
    <w:rsid w:val="00B11298"/>
    <w:rsid w:val="00B11437"/>
    <w:rsid w:val="00B11EEB"/>
    <w:rsid w:val="00B11F40"/>
    <w:rsid w:val="00B1208E"/>
    <w:rsid w:val="00B121DB"/>
    <w:rsid w:val="00B137A9"/>
    <w:rsid w:val="00B13A80"/>
    <w:rsid w:val="00B140A3"/>
    <w:rsid w:val="00B1525E"/>
    <w:rsid w:val="00B15B4E"/>
    <w:rsid w:val="00B168EF"/>
    <w:rsid w:val="00B16AB2"/>
    <w:rsid w:val="00B177A6"/>
    <w:rsid w:val="00B2018D"/>
    <w:rsid w:val="00B217CB"/>
    <w:rsid w:val="00B22B56"/>
    <w:rsid w:val="00B22F0C"/>
    <w:rsid w:val="00B23489"/>
    <w:rsid w:val="00B23E5F"/>
    <w:rsid w:val="00B257C7"/>
    <w:rsid w:val="00B25934"/>
    <w:rsid w:val="00B25FEC"/>
    <w:rsid w:val="00B269A8"/>
    <w:rsid w:val="00B26A74"/>
    <w:rsid w:val="00B2753A"/>
    <w:rsid w:val="00B276EA"/>
    <w:rsid w:val="00B27E3F"/>
    <w:rsid w:val="00B3241A"/>
    <w:rsid w:val="00B336D3"/>
    <w:rsid w:val="00B34FC9"/>
    <w:rsid w:val="00B356DD"/>
    <w:rsid w:val="00B36E47"/>
    <w:rsid w:val="00B37084"/>
    <w:rsid w:val="00B373D9"/>
    <w:rsid w:val="00B4069F"/>
    <w:rsid w:val="00B40BEA"/>
    <w:rsid w:val="00B4418B"/>
    <w:rsid w:val="00B4460B"/>
    <w:rsid w:val="00B45C33"/>
    <w:rsid w:val="00B45F06"/>
    <w:rsid w:val="00B4735A"/>
    <w:rsid w:val="00B477C4"/>
    <w:rsid w:val="00B479F6"/>
    <w:rsid w:val="00B51925"/>
    <w:rsid w:val="00B519D8"/>
    <w:rsid w:val="00B51BA0"/>
    <w:rsid w:val="00B52493"/>
    <w:rsid w:val="00B606A2"/>
    <w:rsid w:val="00B60935"/>
    <w:rsid w:val="00B61DB6"/>
    <w:rsid w:val="00B63CDB"/>
    <w:rsid w:val="00B63CFE"/>
    <w:rsid w:val="00B63FC8"/>
    <w:rsid w:val="00B64B54"/>
    <w:rsid w:val="00B65D3C"/>
    <w:rsid w:val="00B6627D"/>
    <w:rsid w:val="00B66E49"/>
    <w:rsid w:val="00B67322"/>
    <w:rsid w:val="00B67C94"/>
    <w:rsid w:val="00B70E25"/>
    <w:rsid w:val="00B71378"/>
    <w:rsid w:val="00B732B2"/>
    <w:rsid w:val="00B739C1"/>
    <w:rsid w:val="00B73E89"/>
    <w:rsid w:val="00B76D75"/>
    <w:rsid w:val="00B7757C"/>
    <w:rsid w:val="00B778D4"/>
    <w:rsid w:val="00B77BC7"/>
    <w:rsid w:val="00B805D8"/>
    <w:rsid w:val="00B81716"/>
    <w:rsid w:val="00B82A17"/>
    <w:rsid w:val="00B83AB9"/>
    <w:rsid w:val="00B840F0"/>
    <w:rsid w:val="00B84D9E"/>
    <w:rsid w:val="00B85153"/>
    <w:rsid w:val="00B862EA"/>
    <w:rsid w:val="00B87A98"/>
    <w:rsid w:val="00B87F39"/>
    <w:rsid w:val="00B9019A"/>
    <w:rsid w:val="00B908CF"/>
    <w:rsid w:val="00B90EA3"/>
    <w:rsid w:val="00B91EBF"/>
    <w:rsid w:val="00B92519"/>
    <w:rsid w:val="00B9312A"/>
    <w:rsid w:val="00B9368C"/>
    <w:rsid w:val="00B938B9"/>
    <w:rsid w:val="00B93F39"/>
    <w:rsid w:val="00B945F0"/>
    <w:rsid w:val="00B9612F"/>
    <w:rsid w:val="00B9773B"/>
    <w:rsid w:val="00BA15CC"/>
    <w:rsid w:val="00BA16F0"/>
    <w:rsid w:val="00BA29AB"/>
    <w:rsid w:val="00BA3458"/>
    <w:rsid w:val="00BA3616"/>
    <w:rsid w:val="00BA478F"/>
    <w:rsid w:val="00BA4FB0"/>
    <w:rsid w:val="00BA6A27"/>
    <w:rsid w:val="00BA7E40"/>
    <w:rsid w:val="00BB0CDF"/>
    <w:rsid w:val="00BB125D"/>
    <w:rsid w:val="00BB27DB"/>
    <w:rsid w:val="00BB30FB"/>
    <w:rsid w:val="00BB4769"/>
    <w:rsid w:val="00BB507E"/>
    <w:rsid w:val="00BB57A4"/>
    <w:rsid w:val="00BB5E08"/>
    <w:rsid w:val="00BB7766"/>
    <w:rsid w:val="00BB7990"/>
    <w:rsid w:val="00BC11CA"/>
    <w:rsid w:val="00BC154B"/>
    <w:rsid w:val="00BC1D98"/>
    <w:rsid w:val="00BC1DF5"/>
    <w:rsid w:val="00BC1EB9"/>
    <w:rsid w:val="00BC20DF"/>
    <w:rsid w:val="00BC2FD2"/>
    <w:rsid w:val="00BC35C6"/>
    <w:rsid w:val="00BC49EE"/>
    <w:rsid w:val="00BC4BA8"/>
    <w:rsid w:val="00BD06D9"/>
    <w:rsid w:val="00BD188D"/>
    <w:rsid w:val="00BD40D2"/>
    <w:rsid w:val="00BD4962"/>
    <w:rsid w:val="00BD5BE6"/>
    <w:rsid w:val="00BD6A0E"/>
    <w:rsid w:val="00BD7267"/>
    <w:rsid w:val="00BD745E"/>
    <w:rsid w:val="00BD7770"/>
    <w:rsid w:val="00BE149A"/>
    <w:rsid w:val="00BE198B"/>
    <w:rsid w:val="00BE1A73"/>
    <w:rsid w:val="00BE25FB"/>
    <w:rsid w:val="00BE276F"/>
    <w:rsid w:val="00BE3A9C"/>
    <w:rsid w:val="00BE3B50"/>
    <w:rsid w:val="00BE533E"/>
    <w:rsid w:val="00BE5F08"/>
    <w:rsid w:val="00BE7961"/>
    <w:rsid w:val="00BF178B"/>
    <w:rsid w:val="00BF232E"/>
    <w:rsid w:val="00BF2969"/>
    <w:rsid w:val="00BF394B"/>
    <w:rsid w:val="00BF4408"/>
    <w:rsid w:val="00BF4DF2"/>
    <w:rsid w:val="00BF4FAA"/>
    <w:rsid w:val="00BF732C"/>
    <w:rsid w:val="00C00317"/>
    <w:rsid w:val="00C0388B"/>
    <w:rsid w:val="00C03B5C"/>
    <w:rsid w:val="00C04CA5"/>
    <w:rsid w:val="00C059DD"/>
    <w:rsid w:val="00C06629"/>
    <w:rsid w:val="00C06B8D"/>
    <w:rsid w:val="00C1184D"/>
    <w:rsid w:val="00C11E17"/>
    <w:rsid w:val="00C11EC1"/>
    <w:rsid w:val="00C1359A"/>
    <w:rsid w:val="00C136A3"/>
    <w:rsid w:val="00C13830"/>
    <w:rsid w:val="00C13C5F"/>
    <w:rsid w:val="00C1459F"/>
    <w:rsid w:val="00C1485F"/>
    <w:rsid w:val="00C1524C"/>
    <w:rsid w:val="00C15396"/>
    <w:rsid w:val="00C16D8F"/>
    <w:rsid w:val="00C17545"/>
    <w:rsid w:val="00C20217"/>
    <w:rsid w:val="00C20C55"/>
    <w:rsid w:val="00C228AD"/>
    <w:rsid w:val="00C240A1"/>
    <w:rsid w:val="00C24488"/>
    <w:rsid w:val="00C27464"/>
    <w:rsid w:val="00C27796"/>
    <w:rsid w:val="00C30963"/>
    <w:rsid w:val="00C31819"/>
    <w:rsid w:val="00C320C9"/>
    <w:rsid w:val="00C32AC0"/>
    <w:rsid w:val="00C330B8"/>
    <w:rsid w:val="00C341E3"/>
    <w:rsid w:val="00C34A62"/>
    <w:rsid w:val="00C35145"/>
    <w:rsid w:val="00C3569B"/>
    <w:rsid w:val="00C35C1A"/>
    <w:rsid w:val="00C35FE8"/>
    <w:rsid w:val="00C36B8C"/>
    <w:rsid w:val="00C4066D"/>
    <w:rsid w:val="00C40B03"/>
    <w:rsid w:val="00C411A1"/>
    <w:rsid w:val="00C44DAE"/>
    <w:rsid w:val="00C4587C"/>
    <w:rsid w:val="00C45883"/>
    <w:rsid w:val="00C46368"/>
    <w:rsid w:val="00C474B4"/>
    <w:rsid w:val="00C479BA"/>
    <w:rsid w:val="00C47BCD"/>
    <w:rsid w:val="00C50F95"/>
    <w:rsid w:val="00C5118A"/>
    <w:rsid w:val="00C5128C"/>
    <w:rsid w:val="00C527D5"/>
    <w:rsid w:val="00C57170"/>
    <w:rsid w:val="00C60022"/>
    <w:rsid w:val="00C60DAE"/>
    <w:rsid w:val="00C62F0B"/>
    <w:rsid w:val="00C63538"/>
    <w:rsid w:val="00C63781"/>
    <w:rsid w:val="00C65B9D"/>
    <w:rsid w:val="00C66CE8"/>
    <w:rsid w:val="00C6702D"/>
    <w:rsid w:val="00C671F1"/>
    <w:rsid w:val="00C674BF"/>
    <w:rsid w:val="00C73570"/>
    <w:rsid w:val="00C73EF0"/>
    <w:rsid w:val="00C751BB"/>
    <w:rsid w:val="00C753D1"/>
    <w:rsid w:val="00C75745"/>
    <w:rsid w:val="00C760C9"/>
    <w:rsid w:val="00C771FE"/>
    <w:rsid w:val="00C77C63"/>
    <w:rsid w:val="00C80F3A"/>
    <w:rsid w:val="00C8223A"/>
    <w:rsid w:val="00C834BD"/>
    <w:rsid w:val="00C839F4"/>
    <w:rsid w:val="00C8419A"/>
    <w:rsid w:val="00C85384"/>
    <w:rsid w:val="00C85625"/>
    <w:rsid w:val="00C85AEC"/>
    <w:rsid w:val="00C8698B"/>
    <w:rsid w:val="00C87181"/>
    <w:rsid w:val="00C8733C"/>
    <w:rsid w:val="00C8749C"/>
    <w:rsid w:val="00C9118F"/>
    <w:rsid w:val="00C927D0"/>
    <w:rsid w:val="00C9446F"/>
    <w:rsid w:val="00C94B87"/>
    <w:rsid w:val="00C97BFA"/>
    <w:rsid w:val="00CA12A0"/>
    <w:rsid w:val="00CA2DF8"/>
    <w:rsid w:val="00CA453A"/>
    <w:rsid w:val="00CA49A9"/>
    <w:rsid w:val="00CA4D35"/>
    <w:rsid w:val="00CA4E92"/>
    <w:rsid w:val="00CA68BA"/>
    <w:rsid w:val="00CA6ACD"/>
    <w:rsid w:val="00CA7212"/>
    <w:rsid w:val="00CB10EB"/>
    <w:rsid w:val="00CB1463"/>
    <w:rsid w:val="00CB1D22"/>
    <w:rsid w:val="00CB50E6"/>
    <w:rsid w:val="00CB564B"/>
    <w:rsid w:val="00CB5FE8"/>
    <w:rsid w:val="00CB607F"/>
    <w:rsid w:val="00CB65C1"/>
    <w:rsid w:val="00CB6E69"/>
    <w:rsid w:val="00CB7EF4"/>
    <w:rsid w:val="00CC0D9C"/>
    <w:rsid w:val="00CC1647"/>
    <w:rsid w:val="00CC2D1A"/>
    <w:rsid w:val="00CC30D1"/>
    <w:rsid w:val="00CC346C"/>
    <w:rsid w:val="00CC3602"/>
    <w:rsid w:val="00CC3DB0"/>
    <w:rsid w:val="00CC41BA"/>
    <w:rsid w:val="00CC427D"/>
    <w:rsid w:val="00CC6E98"/>
    <w:rsid w:val="00CD1C2D"/>
    <w:rsid w:val="00CD1ECD"/>
    <w:rsid w:val="00CD2366"/>
    <w:rsid w:val="00CD3A57"/>
    <w:rsid w:val="00CD4469"/>
    <w:rsid w:val="00CD4E16"/>
    <w:rsid w:val="00CD4FDC"/>
    <w:rsid w:val="00CD556B"/>
    <w:rsid w:val="00CD674D"/>
    <w:rsid w:val="00CE0E2D"/>
    <w:rsid w:val="00CE1AD8"/>
    <w:rsid w:val="00CE1D45"/>
    <w:rsid w:val="00CE2027"/>
    <w:rsid w:val="00CE2ACA"/>
    <w:rsid w:val="00CE2B66"/>
    <w:rsid w:val="00CE5A09"/>
    <w:rsid w:val="00CE661F"/>
    <w:rsid w:val="00CE6A9E"/>
    <w:rsid w:val="00CE72F5"/>
    <w:rsid w:val="00CE7FF9"/>
    <w:rsid w:val="00CF0115"/>
    <w:rsid w:val="00CF0354"/>
    <w:rsid w:val="00CF0C0F"/>
    <w:rsid w:val="00CF1440"/>
    <w:rsid w:val="00CF1A0D"/>
    <w:rsid w:val="00CF2455"/>
    <w:rsid w:val="00CF252D"/>
    <w:rsid w:val="00CF2F2D"/>
    <w:rsid w:val="00CF4683"/>
    <w:rsid w:val="00CF5509"/>
    <w:rsid w:val="00CF5C94"/>
    <w:rsid w:val="00CF6148"/>
    <w:rsid w:val="00CF6914"/>
    <w:rsid w:val="00CF766C"/>
    <w:rsid w:val="00CF7CA5"/>
    <w:rsid w:val="00D00133"/>
    <w:rsid w:val="00D01384"/>
    <w:rsid w:val="00D01AE0"/>
    <w:rsid w:val="00D01B5B"/>
    <w:rsid w:val="00D020B7"/>
    <w:rsid w:val="00D042AE"/>
    <w:rsid w:val="00D0463E"/>
    <w:rsid w:val="00D0673C"/>
    <w:rsid w:val="00D07AAA"/>
    <w:rsid w:val="00D120F8"/>
    <w:rsid w:val="00D12879"/>
    <w:rsid w:val="00D135ED"/>
    <w:rsid w:val="00D137CF"/>
    <w:rsid w:val="00D14FD5"/>
    <w:rsid w:val="00D15B90"/>
    <w:rsid w:val="00D17096"/>
    <w:rsid w:val="00D17443"/>
    <w:rsid w:val="00D177E7"/>
    <w:rsid w:val="00D202D8"/>
    <w:rsid w:val="00D208FB"/>
    <w:rsid w:val="00D20955"/>
    <w:rsid w:val="00D2261E"/>
    <w:rsid w:val="00D24746"/>
    <w:rsid w:val="00D257A1"/>
    <w:rsid w:val="00D25E8D"/>
    <w:rsid w:val="00D26939"/>
    <w:rsid w:val="00D2711D"/>
    <w:rsid w:val="00D27EBE"/>
    <w:rsid w:val="00D31022"/>
    <w:rsid w:val="00D313CA"/>
    <w:rsid w:val="00D32577"/>
    <w:rsid w:val="00D32D31"/>
    <w:rsid w:val="00D33403"/>
    <w:rsid w:val="00D33E55"/>
    <w:rsid w:val="00D34214"/>
    <w:rsid w:val="00D346F9"/>
    <w:rsid w:val="00D34B10"/>
    <w:rsid w:val="00D360B7"/>
    <w:rsid w:val="00D3655E"/>
    <w:rsid w:val="00D37586"/>
    <w:rsid w:val="00D376C3"/>
    <w:rsid w:val="00D402D1"/>
    <w:rsid w:val="00D422CE"/>
    <w:rsid w:val="00D432FF"/>
    <w:rsid w:val="00D439F0"/>
    <w:rsid w:val="00D44AD9"/>
    <w:rsid w:val="00D44CD3"/>
    <w:rsid w:val="00D459C9"/>
    <w:rsid w:val="00D45F2D"/>
    <w:rsid w:val="00D461A2"/>
    <w:rsid w:val="00D51B75"/>
    <w:rsid w:val="00D54C3A"/>
    <w:rsid w:val="00D55BF5"/>
    <w:rsid w:val="00D603A7"/>
    <w:rsid w:val="00D60542"/>
    <w:rsid w:val="00D619F1"/>
    <w:rsid w:val="00D628C0"/>
    <w:rsid w:val="00D6486E"/>
    <w:rsid w:val="00D658E6"/>
    <w:rsid w:val="00D65A1C"/>
    <w:rsid w:val="00D67088"/>
    <w:rsid w:val="00D67400"/>
    <w:rsid w:val="00D679C8"/>
    <w:rsid w:val="00D67E08"/>
    <w:rsid w:val="00D700F4"/>
    <w:rsid w:val="00D70738"/>
    <w:rsid w:val="00D70DD9"/>
    <w:rsid w:val="00D70EC3"/>
    <w:rsid w:val="00D71C40"/>
    <w:rsid w:val="00D72F6C"/>
    <w:rsid w:val="00D7355B"/>
    <w:rsid w:val="00D73C07"/>
    <w:rsid w:val="00D80604"/>
    <w:rsid w:val="00D812B8"/>
    <w:rsid w:val="00D814AF"/>
    <w:rsid w:val="00D81A80"/>
    <w:rsid w:val="00D81AC6"/>
    <w:rsid w:val="00D8224C"/>
    <w:rsid w:val="00D8228C"/>
    <w:rsid w:val="00D83320"/>
    <w:rsid w:val="00D83716"/>
    <w:rsid w:val="00D843C9"/>
    <w:rsid w:val="00D8540A"/>
    <w:rsid w:val="00D905FE"/>
    <w:rsid w:val="00D90685"/>
    <w:rsid w:val="00D908F0"/>
    <w:rsid w:val="00D9100B"/>
    <w:rsid w:val="00D91911"/>
    <w:rsid w:val="00D91E89"/>
    <w:rsid w:val="00D93D64"/>
    <w:rsid w:val="00D93EFC"/>
    <w:rsid w:val="00D942BA"/>
    <w:rsid w:val="00D94CB7"/>
    <w:rsid w:val="00D95E44"/>
    <w:rsid w:val="00D977AC"/>
    <w:rsid w:val="00D97878"/>
    <w:rsid w:val="00DA1C5A"/>
    <w:rsid w:val="00DA3101"/>
    <w:rsid w:val="00DA3B5C"/>
    <w:rsid w:val="00DA4655"/>
    <w:rsid w:val="00DA470E"/>
    <w:rsid w:val="00DA5183"/>
    <w:rsid w:val="00DA5A57"/>
    <w:rsid w:val="00DA6F39"/>
    <w:rsid w:val="00DA74D1"/>
    <w:rsid w:val="00DA7554"/>
    <w:rsid w:val="00DB07F5"/>
    <w:rsid w:val="00DB52DD"/>
    <w:rsid w:val="00DB5ECA"/>
    <w:rsid w:val="00DB764C"/>
    <w:rsid w:val="00DC1195"/>
    <w:rsid w:val="00DC1634"/>
    <w:rsid w:val="00DC27F1"/>
    <w:rsid w:val="00DC2BE4"/>
    <w:rsid w:val="00DC2E3D"/>
    <w:rsid w:val="00DC3662"/>
    <w:rsid w:val="00DC38DC"/>
    <w:rsid w:val="00DC3AED"/>
    <w:rsid w:val="00DC3F2C"/>
    <w:rsid w:val="00DC4173"/>
    <w:rsid w:val="00DC43C3"/>
    <w:rsid w:val="00DC4488"/>
    <w:rsid w:val="00DC4755"/>
    <w:rsid w:val="00DC60B2"/>
    <w:rsid w:val="00DC6CF1"/>
    <w:rsid w:val="00DC7377"/>
    <w:rsid w:val="00DD2AA5"/>
    <w:rsid w:val="00DD4EF2"/>
    <w:rsid w:val="00DD5573"/>
    <w:rsid w:val="00DD6F22"/>
    <w:rsid w:val="00DD7ECC"/>
    <w:rsid w:val="00DE00A0"/>
    <w:rsid w:val="00DE19B0"/>
    <w:rsid w:val="00DE584A"/>
    <w:rsid w:val="00DE7C89"/>
    <w:rsid w:val="00DE7F6E"/>
    <w:rsid w:val="00DF0997"/>
    <w:rsid w:val="00DF1A15"/>
    <w:rsid w:val="00DF3DAA"/>
    <w:rsid w:val="00DF447F"/>
    <w:rsid w:val="00DF46E8"/>
    <w:rsid w:val="00DF5716"/>
    <w:rsid w:val="00DF6DD8"/>
    <w:rsid w:val="00DF6F27"/>
    <w:rsid w:val="00DF7114"/>
    <w:rsid w:val="00DF73CF"/>
    <w:rsid w:val="00DF77EE"/>
    <w:rsid w:val="00E00BBB"/>
    <w:rsid w:val="00E02280"/>
    <w:rsid w:val="00E02302"/>
    <w:rsid w:val="00E027F7"/>
    <w:rsid w:val="00E04519"/>
    <w:rsid w:val="00E04736"/>
    <w:rsid w:val="00E04920"/>
    <w:rsid w:val="00E05A71"/>
    <w:rsid w:val="00E05D3B"/>
    <w:rsid w:val="00E06463"/>
    <w:rsid w:val="00E067C4"/>
    <w:rsid w:val="00E07243"/>
    <w:rsid w:val="00E078C2"/>
    <w:rsid w:val="00E10E76"/>
    <w:rsid w:val="00E10F1A"/>
    <w:rsid w:val="00E116DC"/>
    <w:rsid w:val="00E118D7"/>
    <w:rsid w:val="00E14342"/>
    <w:rsid w:val="00E17C77"/>
    <w:rsid w:val="00E20263"/>
    <w:rsid w:val="00E23EDB"/>
    <w:rsid w:val="00E24A75"/>
    <w:rsid w:val="00E302CC"/>
    <w:rsid w:val="00E31920"/>
    <w:rsid w:val="00E32690"/>
    <w:rsid w:val="00E32FCB"/>
    <w:rsid w:val="00E34277"/>
    <w:rsid w:val="00E34617"/>
    <w:rsid w:val="00E34F81"/>
    <w:rsid w:val="00E35443"/>
    <w:rsid w:val="00E35B3D"/>
    <w:rsid w:val="00E35DDE"/>
    <w:rsid w:val="00E35FAA"/>
    <w:rsid w:val="00E3670D"/>
    <w:rsid w:val="00E36753"/>
    <w:rsid w:val="00E36AC3"/>
    <w:rsid w:val="00E36F51"/>
    <w:rsid w:val="00E3707F"/>
    <w:rsid w:val="00E371C5"/>
    <w:rsid w:val="00E37EED"/>
    <w:rsid w:val="00E4082F"/>
    <w:rsid w:val="00E40BE3"/>
    <w:rsid w:val="00E416E7"/>
    <w:rsid w:val="00E424D6"/>
    <w:rsid w:val="00E4328F"/>
    <w:rsid w:val="00E43BA1"/>
    <w:rsid w:val="00E43C65"/>
    <w:rsid w:val="00E44154"/>
    <w:rsid w:val="00E463BD"/>
    <w:rsid w:val="00E470F0"/>
    <w:rsid w:val="00E47707"/>
    <w:rsid w:val="00E478DB"/>
    <w:rsid w:val="00E520A2"/>
    <w:rsid w:val="00E524F4"/>
    <w:rsid w:val="00E52890"/>
    <w:rsid w:val="00E5298F"/>
    <w:rsid w:val="00E543EB"/>
    <w:rsid w:val="00E54625"/>
    <w:rsid w:val="00E546C8"/>
    <w:rsid w:val="00E550CE"/>
    <w:rsid w:val="00E5616B"/>
    <w:rsid w:val="00E56795"/>
    <w:rsid w:val="00E56819"/>
    <w:rsid w:val="00E60268"/>
    <w:rsid w:val="00E61FFD"/>
    <w:rsid w:val="00E62235"/>
    <w:rsid w:val="00E66089"/>
    <w:rsid w:val="00E66261"/>
    <w:rsid w:val="00E6674D"/>
    <w:rsid w:val="00E66EDC"/>
    <w:rsid w:val="00E67819"/>
    <w:rsid w:val="00E67A27"/>
    <w:rsid w:val="00E70BDA"/>
    <w:rsid w:val="00E7130C"/>
    <w:rsid w:val="00E72804"/>
    <w:rsid w:val="00E72ED9"/>
    <w:rsid w:val="00E738A2"/>
    <w:rsid w:val="00E74A68"/>
    <w:rsid w:val="00E75359"/>
    <w:rsid w:val="00E801B2"/>
    <w:rsid w:val="00E80C4A"/>
    <w:rsid w:val="00E8110F"/>
    <w:rsid w:val="00E82DFF"/>
    <w:rsid w:val="00E8399B"/>
    <w:rsid w:val="00E87921"/>
    <w:rsid w:val="00E87D9A"/>
    <w:rsid w:val="00E87EA6"/>
    <w:rsid w:val="00E9179C"/>
    <w:rsid w:val="00E925B0"/>
    <w:rsid w:val="00E92A1B"/>
    <w:rsid w:val="00E92FB3"/>
    <w:rsid w:val="00E94BA6"/>
    <w:rsid w:val="00E95FB9"/>
    <w:rsid w:val="00E9629B"/>
    <w:rsid w:val="00E971C4"/>
    <w:rsid w:val="00E97A5E"/>
    <w:rsid w:val="00E97A61"/>
    <w:rsid w:val="00EA0D07"/>
    <w:rsid w:val="00EA1EE3"/>
    <w:rsid w:val="00EA2BBD"/>
    <w:rsid w:val="00EA2F93"/>
    <w:rsid w:val="00EA3564"/>
    <w:rsid w:val="00EA446B"/>
    <w:rsid w:val="00EA5786"/>
    <w:rsid w:val="00EA57FB"/>
    <w:rsid w:val="00EA5A0D"/>
    <w:rsid w:val="00EA6908"/>
    <w:rsid w:val="00EA6EEB"/>
    <w:rsid w:val="00EA786E"/>
    <w:rsid w:val="00EA7C44"/>
    <w:rsid w:val="00EB0ACE"/>
    <w:rsid w:val="00EB1113"/>
    <w:rsid w:val="00EB13D6"/>
    <w:rsid w:val="00EB1604"/>
    <w:rsid w:val="00EB298D"/>
    <w:rsid w:val="00EB3CE6"/>
    <w:rsid w:val="00EB78F2"/>
    <w:rsid w:val="00EC01D6"/>
    <w:rsid w:val="00EC2A38"/>
    <w:rsid w:val="00EC3A0B"/>
    <w:rsid w:val="00EC3B61"/>
    <w:rsid w:val="00EC4876"/>
    <w:rsid w:val="00EC7CF3"/>
    <w:rsid w:val="00EC7E13"/>
    <w:rsid w:val="00ED1C41"/>
    <w:rsid w:val="00ED1E62"/>
    <w:rsid w:val="00ED286B"/>
    <w:rsid w:val="00ED3C98"/>
    <w:rsid w:val="00ED4274"/>
    <w:rsid w:val="00ED61F3"/>
    <w:rsid w:val="00ED7FD2"/>
    <w:rsid w:val="00EE088A"/>
    <w:rsid w:val="00EE3F04"/>
    <w:rsid w:val="00EE4A68"/>
    <w:rsid w:val="00EE5FD7"/>
    <w:rsid w:val="00EE6370"/>
    <w:rsid w:val="00EE7ADB"/>
    <w:rsid w:val="00EE7FA0"/>
    <w:rsid w:val="00EF01FA"/>
    <w:rsid w:val="00EF04F7"/>
    <w:rsid w:val="00EF088F"/>
    <w:rsid w:val="00EF15D3"/>
    <w:rsid w:val="00EF1E5D"/>
    <w:rsid w:val="00EF336C"/>
    <w:rsid w:val="00EF43B2"/>
    <w:rsid w:val="00EF5C66"/>
    <w:rsid w:val="00EF5F16"/>
    <w:rsid w:val="00F00FA7"/>
    <w:rsid w:val="00F018AC"/>
    <w:rsid w:val="00F020BD"/>
    <w:rsid w:val="00F05BB9"/>
    <w:rsid w:val="00F06CA5"/>
    <w:rsid w:val="00F0718A"/>
    <w:rsid w:val="00F072C6"/>
    <w:rsid w:val="00F075B8"/>
    <w:rsid w:val="00F07BAB"/>
    <w:rsid w:val="00F07F58"/>
    <w:rsid w:val="00F10EB9"/>
    <w:rsid w:val="00F147C4"/>
    <w:rsid w:val="00F15663"/>
    <w:rsid w:val="00F15F91"/>
    <w:rsid w:val="00F16D1C"/>
    <w:rsid w:val="00F16D6F"/>
    <w:rsid w:val="00F174F9"/>
    <w:rsid w:val="00F20ED5"/>
    <w:rsid w:val="00F22348"/>
    <w:rsid w:val="00F224AF"/>
    <w:rsid w:val="00F22E1B"/>
    <w:rsid w:val="00F230C9"/>
    <w:rsid w:val="00F2452C"/>
    <w:rsid w:val="00F2490A"/>
    <w:rsid w:val="00F25BB1"/>
    <w:rsid w:val="00F26044"/>
    <w:rsid w:val="00F26270"/>
    <w:rsid w:val="00F27736"/>
    <w:rsid w:val="00F30980"/>
    <w:rsid w:val="00F30C24"/>
    <w:rsid w:val="00F3447C"/>
    <w:rsid w:val="00F36102"/>
    <w:rsid w:val="00F3639A"/>
    <w:rsid w:val="00F36EE1"/>
    <w:rsid w:val="00F36F0D"/>
    <w:rsid w:val="00F3706C"/>
    <w:rsid w:val="00F40757"/>
    <w:rsid w:val="00F40A8F"/>
    <w:rsid w:val="00F41169"/>
    <w:rsid w:val="00F414B1"/>
    <w:rsid w:val="00F41800"/>
    <w:rsid w:val="00F418ED"/>
    <w:rsid w:val="00F4239E"/>
    <w:rsid w:val="00F438F3"/>
    <w:rsid w:val="00F4476D"/>
    <w:rsid w:val="00F44BFF"/>
    <w:rsid w:val="00F455DE"/>
    <w:rsid w:val="00F45CE9"/>
    <w:rsid w:val="00F45EB5"/>
    <w:rsid w:val="00F467F1"/>
    <w:rsid w:val="00F47498"/>
    <w:rsid w:val="00F525E5"/>
    <w:rsid w:val="00F57382"/>
    <w:rsid w:val="00F57C4C"/>
    <w:rsid w:val="00F6100A"/>
    <w:rsid w:val="00F61773"/>
    <w:rsid w:val="00F62524"/>
    <w:rsid w:val="00F639D9"/>
    <w:rsid w:val="00F63CC6"/>
    <w:rsid w:val="00F63D9A"/>
    <w:rsid w:val="00F63E8B"/>
    <w:rsid w:val="00F64EDF"/>
    <w:rsid w:val="00F655B7"/>
    <w:rsid w:val="00F6607F"/>
    <w:rsid w:val="00F66D1B"/>
    <w:rsid w:val="00F70EC4"/>
    <w:rsid w:val="00F72688"/>
    <w:rsid w:val="00F758AE"/>
    <w:rsid w:val="00F762B8"/>
    <w:rsid w:val="00F76D3F"/>
    <w:rsid w:val="00F771EA"/>
    <w:rsid w:val="00F80C6F"/>
    <w:rsid w:val="00F82C09"/>
    <w:rsid w:val="00F82CC5"/>
    <w:rsid w:val="00F83F39"/>
    <w:rsid w:val="00F8423D"/>
    <w:rsid w:val="00F84DA4"/>
    <w:rsid w:val="00F85259"/>
    <w:rsid w:val="00F85A0C"/>
    <w:rsid w:val="00F85A2A"/>
    <w:rsid w:val="00F86034"/>
    <w:rsid w:val="00F864D0"/>
    <w:rsid w:val="00F86F6E"/>
    <w:rsid w:val="00F873B3"/>
    <w:rsid w:val="00F9034C"/>
    <w:rsid w:val="00F90F76"/>
    <w:rsid w:val="00F91EDA"/>
    <w:rsid w:val="00F924BA"/>
    <w:rsid w:val="00F93CAD"/>
    <w:rsid w:val="00F9437E"/>
    <w:rsid w:val="00F95CF2"/>
    <w:rsid w:val="00F96CB7"/>
    <w:rsid w:val="00F9717D"/>
    <w:rsid w:val="00F977E4"/>
    <w:rsid w:val="00FA0A5F"/>
    <w:rsid w:val="00FA15EB"/>
    <w:rsid w:val="00FA1872"/>
    <w:rsid w:val="00FA1F2A"/>
    <w:rsid w:val="00FA228D"/>
    <w:rsid w:val="00FA2FC9"/>
    <w:rsid w:val="00FA3049"/>
    <w:rsid w:val="00FA42B8"/>
    <w:rsid w:val="00FA52A3"/>
    <w:rsid w:val="00FA5BC0"/>
    <w:rsid w:val="00FA5DE6"/>
    <w:rsid w:val="00FA6A6A"/>
    <w:rsid w:val="00FA6DF0"/>
    <w:rsid w:val="00FA7F03"/>
    <w:rsid w:val="00FB00F4"/>
    <w:rsid w:val="00FB1407"/>
    <w:rsid w:val="00FB1C27"/>
    <w:rsid w:val="00FB1C36"/>
    <w:rsid w:val="00FB1F2C"/>
    <w:rsid w:val="00FB3312"/>
    <w:rsid w:val="00FB3DCB"/>
    <w:rsid w:val="00FB4A47"/>
    <w:rsid w:val="00FB4E97"/>
    <w:rsid w:val="00FB6A13"/>
    <w:rsid w:val="00FB73F5"/>
    <w:rsid w:val="00FB7943"/>
    <w:rsid w:val="00FC0218"/>
    <w:rsid w:val="00FC0933"/>
    <w:rsid w:val="00FC1DBA"/>
    <w:rsid w:val="00FC229D"/>
    <w:rsid w:val="00FC2A28"/>
    <w:rsid w:val="00FC362E"/>
    <w:rsid w:val="00FC3E14"/>
    <w:rsid w:val="00FC4745"/>
    <w:rsid w:val="00FC51A9"/>
    <w:rsid w:val="00FC5D28"/>
    <w:rsid w:val="00FC7751"/>
    <w:rsid w:val="00FC78B2"/>
    <w:rsid w:val="00FC7B15"/>
    <w:rsid w:val="00FC7BDE"/>
    <w:rsid w:val="00FD0E8C"/>
    <w:rsid w:val="00FD2D3F"/>
    <w:rsid w:val="00FD2E29"/>
    <w:rsid w:val="00FD477A"/>
    <w:rsid w:val="00FD7005"/>
    <w:rsid w:val="00FE0352"/>
    <w:rsid w:val="00FE053D"/>
    <w:rsid w:val="00FE104E"/>
    <w:rsid w:val="00FE1880"/>
    <w:rsid w:val="00FE19AE"/>
    <w:rsid w:val="00FE2A4F"/>
    <w:rsid w:val="00FE3328"/>
    <w:rsid w:val="00FE385D"/>
    <w:rsid w:val="00FE3D5C"/>
    <w:rsid w:val="00FE4227"/>
    <w:rsid w:val="00FE45B3"/>
    <w:rsid w:val="00FE4671"/>
    <w:rsid w:val="00FE4F2F"/>
    <w:rsid w:val="00FE5692"/>
    <w:rsid w:val="00FE5BF0"/>
    <w:rsid w:val="00FE7528"/>
    <w:rsid w:val="00FF095B"/>
    <w:rsid w:val="00FF0BB8"/>
    <w:rsid w:val="00FF1385"/>
    <w:rsid w:val="00FF1A9C"/>
    <w:rsid w:val="00FF2E0D"/>
    <w:rsid w:val="00FF3DA6"/>
    <w:rsid w:val="00FF5342"/>
    <w:rsid w:val="00FF65FF"/>
    <w:rsid w:val="00FF75B2"/>
    <w:rsid w:val="125408C5"/>
    <w:rsid w:val="1DAB19D0"/>
    <w:rsid w:val="4883431D"/>
    <w:rsid w:val="539778C8"/>
    <w:rsid w:val="60F78E2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3EC31"/>
  <w15:chartTrackingRefBased/>
  <w15:docId w15:val="{82E1DB21-F143-41C6-A580-4737887E4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7E08"/>
    <w:pPr>
      <w:spacing w:line="360" w:lineRule="auto"/>
      <w:jc w:val="both"/>
    </w:pPr>
  </w:style>
  <w:style w:type="paragraph" w:styleId="Kop1">
    <w:name w:val="heading 1"/>
    <w:basedOn w:val="Standaard"/>
    <w:next w:val="Standaard"/>
    <w:link w:val="Kop1Char"/>
    <w:uiPriority w:val="9"/>
    <w:qFormat/>
    <w:rsid w:val="007513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Kop1"/>
    <w:next w:val="Standaard"/>
    <w:link w:val="Kop2Char"/>
    <w:uiPriority w:val="9"/>
    <w:unhideWhenUsed/>
    <w:qFormat/>
    <w:rsid w:val="00247EE5"/>
    <w:pPr>
      <w:numPr>
        <w:ilvl w:val="1"/>
        <w:numId w:val="1"/>
      </w:numPr>
      <w:outlineLvl w:val="1"/>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uiPriority w:val="35"/>
    <w:unhideWhenUsed/>
    <w:qFormat/>
    <w:rsid w:val="00751372"/>
    <w:pPr>
      <w:spacing w:after="200" w:line="240" w:lineRule="auto"/>
    </w:pPr>
    <w:rPr>
      <w:i/>
      <w:iCs/>
      <w:color w:val="44546A" w:themeColor="text2"/>
      <w:sz w:val="18"/>
      <w:szCs w:val="18"/>
    </w:rPr>
  </w:style>
  <w:style w:type="paragraph" w:styleId="Lijstalinea">
    <w:name w:val="List Paragraph"/>
    <w:basedOn w:val="Standaard"/>
    <w:uiPriority w:val="34"/>
    <w:qFormat/>
    <w:rsid w:val="00751372"/>
    <w:pPr>
      <w:ind w:left="720"/>
      <w:contextualSpacing/>
    </w:pPr>
  </w:style>
  <w:style w:type="paragraph" w:styleId="Titel">
    <w:name w:val="Title"/>
    <w:basedOn w:val="Standaard"/>
    <w:next w:val="Standaard"/>
    <w:link w:val="TitelChar"/>
    <w:uiPriority w:val="10"/>
    <w:qFormat/>
    <w:rsid w:val="0075137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51372"/>
    <w:rPr>
      <w:rFonts w:asciiTheme="majorHAnsi" w:eastAsiaTheme="majorEastAsia" w:hAnsiTheme="majorHAnsi" w:cstheme="majorBidi"/>
      <w:spacing w:val="-10"/>
      <w:kern w:val="28"/>
      <w:sz w:val="56"/>
      <w:szCs w:val="56"/>
      <w:lang w:val="en-US"/>
    </w:rPr>
  </w:style>
  <w:style w:type="paragraph" w:styleId="Ondertitel">
    <w:name w:val="Subtitle"/>
    <w:basedOn w:val="Standaard"/>
    <w:next w:val="Standaard"/>
    <w:link w:val="OndertitelChar"/>
    <w:uiPriority w:val="11"/>
    <w:qFormat/>
    <w:rsid w:val="00751372"/>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751372"/>
    <w:rPr>
      <w:rFonts w:eastAsiaTheme="minorEastAsia"/>
      <w:color w:val="5A5A5A" w:themeColor="text1" w:themeTint="A5"/>
      <w:spacing w:val="15"/>
      <w:lang w:val="en-US"/>
    </w:rPr>
  </w:style>
  <w:style w:type="character" w:customStyle="1" w:styleId="Kop1Char">
    <w:name w:val="Kop 1 Char"/>
    <w:basedOn w:val="Standaardalinea-lettertype"/>
    <w:link w:val="Kop1"/>
    <w:uiPriority w:val="9"/>
    <w:rsid w:val="00751372"/>
    <w:rPr>
      <w:rFonts w:asciiTheme="majorHAnsi" w:eastAsiaTheme="majorEastAsia" w:hAnsiTheme="majorHAnsi" w:cstheme="majorBidi"/>
      <w:color w:val="2F5496" w:themeColor="accent1" w:themeShade="BF"/>
      <w:sz w:val="32"/>
      <w:szCs w:val="32"/>
      <w:lang w:val="en-US"/>
    </w:rPr>
  </w:style>
  <w:style w:type="paragraph" w:styleId="Geenafstand">
    <w:name w:val="No Spacing"/>
    <w:uiPriority w:val="1"/>
    <w:qFormat/>
    <w:rsid w:val="00751372"/>
    <w:pPr>
      <w:spacing w:after="0" w:line="240" w:lineRule="auto"/>
    </w:pPr>
    <w:rPr>
      <w:lang w:val="en-US"/>
    </w:rPr>
  </w:style>
  <w:style w:type="character" w:customStyle="1" w:styleId="Kop2Char">
    <w:name w:val="Kop 2 Char"/>
    <w:basedOn w:val="Standaardalinea-lettertype"/>
    <w:link w:val="Kop2"/>
    <w:uiPriority w:val="9"/>
    <w:rsid w:val="00247EE5"/>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751372"/>
    <w:pPr>
      <w:outlineLvl w:val="9"/>
    </w:pPr>
  </w:style>
  <w:style w:type="paragraph" w:styleId="Inhopg1">
    <w:name w:val="toc 1"/>
    <w:basedOn w:val="Standaard"/>
    <w:next w:val="Standaard"/>
    <w:autoRedefine/>
    <w:uiPriority w:val="39"/>
    <w:unhideWhenUsed/>
    <w:rsid w:val="00D814AF"/>
    <w:pPr>
      <w:tabs>
        <w:tab w:val="left" w:pos="440"/>
        <w:tab w:val="right" w:leader="dot" w:pos="9062"/>
      </w:tabs>
      <w:spacing w:after="100" w:line="240" w:lineRule="auto"/>
    </w:pPr>
  </w:style>
  <w:style w:type="character" w:styleId="Hyperlink">
    <w:name w:val="Hyperlink"/>
    <w:basedOn w:val="Standaardalinea-lettertype"/>
    <w:uiPriority w:val="99"/>
    <w:unhideWhenUsed/>
    <w:rsid w:val="00751372"/>
    <w:rPr>
      <w:color w:val="0563C1" w:themeColor="hyperlink"/>
      <w:u w:val="single"/>
    </w:rPr>
  </w:style>
  <w:style w:type="paragraph" w:styleId="Koptekst">
    <w:name w:val="header"/>
    <w:basedOn w:val="Standaard"/>
    <w:link w:val="KoptekstChar"/>
    <w:uiPriority w:val="99"/>
    <w:unhideWhenUsed/>
    <w:rsid w:val="00C671F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671F1"/>
    <w:rPr>
      <w:lang w:val="en-US"/>
    </w:rPr>
  </w:style>
  <w:style w:type="paragraph" w:styleId="Voettekst">
    <w:name w:val="footer"/>
    <w:basedOn w:val="Standaard"/>
    <w:link w:val="VoettekstChar"/>
    <w:uiPriority w:val="99"/>
    <w:unhideWhenUsed/>
    <w:rsid w:val="00C671F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671F1"/>
    <w:rPr>
      <w:lang w:val="en-US"/>
    </w:rPr>
  </w:style>
  <w:style w:type="paragraph" w:styleId="Lijstmetafbeeldingen">
    <w:name w:val="table of figures"/>
    <w:basedOn w:val="Standaard"/>
    <w:next w:val="Standaard"/>
    <w:uiPriority w:val="99"/>
    <w:unhideWhenUsed/>
    <w:rsid w:val="003E7E62"/>
    <w:pPr>
      <w:spacing w:after="0"/>
    </w:pPr>
  </w:style>
  <w:style w:type="character" w:styleId="Verwijzingopmerking">
    <w:name w:val="annotation reference"/>
    <w:basedOn w:val="Standaardalinea-lettertype"/>
    <w:uiPriority w:val="99"/>
    <w:semiHidden/>
    <w:unhideWhenUsed/>
    <w:rsid w:val="00064999"/>
    <w:rPr>
      <w:sz w:val="16"/>
      <w:szCs w:val="16"/>
    </w:rPr>
  </w:style>
  <w:style w:type="paragraph" w:styleId="Tekstopmerking">
    <w:name w:val="annotation text"/>
    <w:basedOn w:val="Standaard"/>
    <w:link w:val="TekstopmerkingChar"/>
    <w:uiPriority w:val="99"/>
    <w:unhideWhenUsed/>
    <w:rsid w:val="00064999"/>
    <w:pPr>
      <w:spacing w:line="240" w:lineRule="auto"/>
    </w:pPr>
    <w:rPr>
      <w:sz w:val="20"/>
      <w:szCs w:val="20"/>
    </w:rPr>
  </w:style>
  <w:style w:type="character" w:customStyle="1" w:styleId="TekstopmerkingChar">
    <w:name w:val="Tekst opmerking Char"/>
    <w:basedOn w:val="Standaardalinea-lettertype"/>
    <w:link w:val="Tekstopmerking"/>
    <w:uiPriority w:val="99"/>
    <w:rsid w:val="00064999"/>
    <w:rPr>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064999"/>
    <w:rPr>
      <w:b/>
      <w:bCs/>
    </w:rPr>
  </w:style>
  <w:style w:type="character" w:customStyle="1" w:styleId="OnderwerpvanopmerkingChar">
    <w:name w:val="Onderwerp van opmerking Char"/>
    <w:basedOn w:val="TekstopmerkingChar"/>
    <w:link w:val="Onderwerpvanopmerking"/>
    <w:uiPriority w:val="99"/>
    <w:semiHidden/>
    <w:rsid w:val="00064999"/>
    <w:rPr>
      <w:b/>
      <w:bCs/>
      <w:sz w:val="20"/>
      <w:szCs w:val="20"/>
      <w:lang w:val="en-US"/>
    </w:rPr>
  </w:style>
  <w:style w:type="paragraph" w:styleId="Inhopg2">
    <w:name w:val="toc 2"/>
    <w:basedOn w:val="Standaard"/>
    <w:next w:val="Standaard"/>
    <w:autoRedefine/>
    <w:uiPriority w:val="39"/>
    <w:unhideWhenUsed/>
    <w:rsid w:val="002B6FA0"/>
    <w:pPr>
      <w:spacing w:after="100"/>
      <w:ind w:left="220"/>
    </w:pPr>
  </w:style>
  <w:style w:type="table" w:styleId="Tabelraster">
    <w:name w:val="Table Grid"/>
    <w:basedOn w:val="Standaardtabel"/>
    <w:uiPriority w:val="59"/>
    <w:rsid w:val="00223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uiPriority w:val="99"/>
    <w:semiHidden/>
    <w:unhideWhenUsed/>
    <w:rsid w:val="00FF0BB8"/>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FF0BB8"/>
    <w:rPr>
      <w:sz w:val="20"/>
      <w:szCs w:val="20"/>
      <w:lang w:val="en-US"/>
    </w:rPr>
  </w:style>
  <w:style w:type="character" w:styleId="Eindnootmarkering">
    <w:name w:val="endnote reference"/>
    <w:basedOn w:val="Standaardalinea-lettertype"/>
    <w:uiPriority w:val="99"/>
    <w:semiHidden/>
    <w:unhideWhenUsed/>
    <w:rsid w:val="00FF0BB8"/>
    <w:rPr>
      <w:vertAlign w:val="superscript"/>
    </w:rPr>
  </w:style>
  <w:style w:type="paragraph" w:styleId="Voetnoottekst">
    <w:name w:val="footnote text"/>
    <w:basedOn w:val="Standaard"/>
    <w:link w:val="VoetnoottekstChar"/>
    <w:uiPriority w:val="99"/>
    <w:unhideWhenUsed/>
    <w:rsid w:val="00FF0BB8"/>
    <w:pPr>
      <w:spacing w:after="0" w:line="240" w:lineRule="auto"/>
    </w:pPr>
    <w:rPr>
      <w:sz w:val="20"/>
      <w:szCs w:val="20"/>
    </w:rPr>
  </w:style>
  <w:style w:type="character" w:customStyle="1" w:styleId="VoetnoottekstChar">
    <w:name w:val="Voetnoottekst Char"/>
    <w:basedOn w:val="Standaardalinea-lettertype"/>
    <w:link w:val="Voetnoottekst"/>
    <w:uiPriority w:val="99"/>
    <w:rsid w:val="00FF0BB8"/>
    <w:rPr>
      <w:sz w:val="20"/>
      <w:szCs w:val="20"/>
      <w:lang w:val="en-US"/>
    </w:rPr>
  </w:style>
  <w:style w:type="character" w:styleId="Voetnootmarkering">
    <w:name w:val="footnote reference"/>
    <w:basedOn w:val="Standaardalinea-lettertype"/>
    <w:uiPriority w:val="99"/>
    <w:semiHidden/>
    <w:unhideWhenUsed/>
    <w:rsid w:val="00FF0BB8"/>
    <w:rPr>
      <w:vertAlign w:val="superscript"/>
    </w:rPr>
  </w:style>
  <w:style w:type="paragraph" w:styleId="Bibliografie">
    <w:name w:val="Bibliography"/>
    <w:basedOn w:val="Standaard"/>
    <w:next w:val="Standaard"/>
    <w:uiPriority w:val="37"/>
    <w:unhideWhenUsed/>
    <w:rsid w:val="00781411"/>
  </w:style>
  <w:style w:type="character" w:styleId="Tekstvantijdelijkeaanduiding">
    <w:name w:val="Placeholder Text"/>
    <w:basedOn w:val="Standaardalinea-lettertype"/>
    <w:uiPriority w:val="99"/>
    <w:semiHidden/>
    <w:rsid w:val="00EC3B61"/>
    <w:rPr>
      <w:color w:val="808080"/>
    </w:rPr>
  </w:style>
  <w:style w:type="paragraph" w:customStyle="1" w:styleId="Default">
    <w:name w:val="Default"/>
    <w:rsid w:val="00E66EDC"/>
    <w:pPr>
      <w:autoSpaceDE w:val="0"/>
      <w:autoSpaceDN w:val="0"/>
      <w:adjustRightInd w:val="0"/>
      <w:spacing w:after="0" w:line="240" w:lineRule="auto"/>
    </w:pPr>
    <w:rPr>
      <w:rFonts w:ascii="Calibri" w:hAnsi="Calibri" w:cs="Calibri"/>
      <w:color w:val="000000"/>
      <w:sz w:val="24"/>
      <w:szCs w:val="24"/>
    </w:rPr>
  </w:style>
  <w:style w:type="character" w:styleId="Subtielebenadrukking">
    <w:name w:val="Subtle Emphasis"/>
    <w:basedOn w:val="Standaardalinea-lettertype"/>
    <w:uiPriority w:val="19"/>
    <w:qFormat/>
    <w:rsid w:val="00B77BC7"/>
    <w:rPr>
      <w:i/>
      <w:iCs/>
      <w:color w:val="404040" w:themeColor="text1" w:themeTint="BF"/>
    </w:rPr>
  </w:style>
  <w:style w:type="character" w:customStyle="1" w:styleId="UnresolvedMention1">
    <w:name w:val="Unresolved Mention1"/>
    <w:basedOn w:val="Standaardalinea-lettertype"/>
    <w:uiPriority w:val="99"/>
    <w:semiHidden/>
    <w:unhideWhenUsed/>
    <w:rsid w:val="00211DCF"/>
    <w:rPr>
      <w:color w:val="605E5C"/>
      <w:shd w:val="clear" w:color="auto" w:fill="E1DFDD"/>
    </w:rPr>
  </w:style>
  <w:style w:type="character" w:styleId="Onopgelostemelding">
    <w:name w:val="Unresolved Mention"/>
    <w:basedOn w:val="Standaardalinea-lettertype"/>
    <w:uiPriority w:val="99"/>
    <w:semiHidden/>
    <w:unhideWhenUsed/>
    <w:rsid w:val="004632CA"/>
    <w:rPr>
      <w:color w:val="605E5C"/>
      <w:shd w:val="clear" w:color="auto" w:fill="E1DFDD"/>
    </w:rPr>
  </w:style>
  <w:style w:type="paragraph" w:styleId="Revisie">
    <w:name w:val="Revision"/>
    <w:hidden/>
    <w:uiPriority w:val="99"/>
    <w:semiHidden/>
    <w:rsid w:val="002A4538"/>
    <w:pPr>
      <w:spacing w:after="0" w:line="240" w:lineRule="auto"/>
    </w:pPr>
  </w:style>
  <w:style w:type="character" w:styleId="GevolgdeHyperlink">
    <w:name w:val="FollowedHyperlink"/>
    <w:basedOn w:val="Standaardalinea-lettertype"/>
    <w:uiPriority w:val="99"/>
    <w:semiHidden/>
    <w:unhideWhenUsed/>
    <w:rsid w:val="009317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6121">
      <w:bodyDiv w:val="1"/>
      <w:marLeft w:val="0"/>
      <w:marRight w:val="0"/>
      <w:marTop w:val="0"/>
      <w:marBottom w:val="0"/>
      <w:divBdr>
        <w:top w:val="none" w:sz="0" w:space="0" w:color="auto"/>
        <w:left w:val="none" w:sz="0" w:space="0" w:color="auto"/>
        <w:bottom w:val="none" w:sz="0" w:space="0" w:color="auto"/>
        <w:right w:val="none" w:sz="0" w:space="0" w:color="auto"/>
      </w:divBdr>
    </w:div>
    <w:div w:id="62870964">
      <w:bodyDiv w:val="1"/>
      <w:marLeft w:val="0"/>
      <w:marRight w:val="0"/>
      <w:marTop w:val="0"/>
      <w:marBottom w:val="0"/>
      <w:divBdr>
        <w:top w:val="none" w:sz="0" w:space="0" w:color="auto"/>
        <w:left w:val="none" w:sz="0" w:space="0" w:color="auto"/>
        <w:bottom w:val="none" w:sz="0" w:space="0" w:color="auto"/>
        <w:right w:val="none" w:sz="0" w:space="0" w:color="auto"/>
      </w:divBdr>
    </w:div>
    <w:div w:id="88474565">
      <w:bodyDiv w:val="1"/>
      <w:marLeft w:val="0"/>
      <w:marRight w:val="0"/>
      <w:marTop w:val="0"/>
      <w:marBottom w:val="0"/>
      <w:divBdr>
        <w:top w:val="none" w:sz="0" w:space="0" w:color="auto"/>
        <w:left w:val="none" w:sz="0" w:space="0" w:color="auto"/>
        <w:bottom w:val="none" w:sz="0" w:space="0" w:color="auto"/>
        <w:right w:val="none" w:sz="0" w:space="0" w:color="auto"/>
      </w:divBdr>
    </w:div>
    <w:div w:id="89476594">
      <w:bodyDiv w:val="1"/>
      <w:marLeft w:val="0"/>
      <w:marRight w:val="0"/>
      <w:marTop w:val="0"/>
      <w:marBottom w:val="0"/>
      <w:divBdr>
        <w:top w:val="none" w:sz="0" w:space="0" w:color="auto"/>
        <w:left w:val="none" w:sz="0" w:space="0" w:color="auto"/>
        <w:bottom w:val="none" w:sz="0" w:space="0" w:color="auto"/>
        <w:right w:val="none" w:sz="0" w:space="0" w:color="auto"/>
      </w:divBdr>
    </w:div>
    <w:div w:id="126168083">
      <w:bodyDiv w:val="1"/>
      <w:marLeft w:val="0"/>
      <w:marRight w:val="0"/>
      <w:marTop w:val="0"/>
      <w:marBottom w:val="0"/>
      <w:divBdr>
        <w:top w:val="none" w:sz="0" w:space="0" w:color="auto"/>
        <w:left w:val="none" w:sz="0" w:space="0" w:color="auto"/>
        <w:bottom w:val="none" w:sz="0" w:space="0" w:color="auto"/>
        <w:right w:val="none" w:sz="0" w:space="0" w:color="auto"/>
      </w:divBdr>
    </w:div>
    <w:div w:id="161704457">
      <w:bodyDiv w:val="1"/>
      <w:marLeft w:val="0"/>
      <w:marRight w:val="0"/>
      <w:marTop w:val="0"/>
      <w:marBottom w:val="0"/>
      <w:divBdr>
        <w:top w:val="none" w:sz="0" w:space="0" w:color="auto"/>
        <w:left w:val="none" w:sz="0" w:space="0" w:color="auto"/>
        <w:bottom w:val="none" w:sz="0" w:space="0" w:color="auto"/>
        <w:right w:val="none" w:sz="0" w:space="0" w:color="auto"/>
      </w:divBdr>
    </w:div>
    <w:div w:id="168981864">
      <w:bodyDiv w:val="1"/>
      <w:marLeft w:val="0"/>
      <w:marRight w:val="0"/>
      <w:marTop w:val="0"/>
      <w:marBottom w:val="0"/>
      <w:divBdr>
        <w:top w:val="none" w:sz="0" w:space="0" w:color="auto"/>
        <w:left w:val="none" w:sz="0" w:space="0" w:color="auto"/>
        <w:bottom w:val="none" w:sz="0" w:space="0" w:color="auto"/>
        <w:right w:val="none" w:sz="0" w:space="0" w:color="auto"/>
      </w:divBdr>
    </w:div>
    <w:div w:id="171917828">
      <w:bodyDiv w:val="1"/>
      <w:marLeft w:val="0"/>
      <w:marRight w:val="0"/>
      <w:marTop w:val="0"/>
      <w:marBottom w:val="0"/>
      <w:divBdr>
        <w:top w:val="none" w:sz="0" w:space="0" w:color="auto"/>
        <w:left w:val="none" w:sz="0" w:space="0" w:color="auto"/>
        <w:bottom w:val="none" w:sz="0" w:space="0" w:color="auto"/>
        <w:right w:val="none" w:sz="0" w:space="0" w:color="auto"/>
      </w:divBdr>
    </w:div>
    <w:div w:id="193035777">
      <w:bodyDiv w:val="1"/>
      <w:marLeft w:val="0"/>
      <w:marRight w:val="0"/>
      <w:marTop w:val="0"/>
      <w:marBottom w:val="0"/>
      <w:divBdr>
        <w:top w:val="none" w:sz="0" w:space="0" w:color="auto"/>
        <w:left w:val="none" w:sz="0" w:space="0" w:color="auto"/>
        <w:bottom w:val="none" w:sz="0" w:space="0" w:color="auto"/>
        <w:right w:val="none" w:sz="0" w:space="0" w:color="auto"/>
      </w:divBdr>
    </w:div>
    <w:div w:id="205719986">
      <w:bodyDiv w:val="1"/>
      <w:marLeft w:val="0"/>
      <w:marRight w:val="0"/>
      <w:marTop w:val="0"/>
      <w:marBottom w:val="0"/>
      <w:divBdr>
        <w:top w:val="none" w:sz="0" w:space="0" w:color="auto"/>
        <w:left w:val="none" w:sz="0" w:space="0" w:color="auto"/>
        <w:bottom w:val="none" w:sz="0" w:space="0" w:color="auto"/>
        <w:right w:val="none" w:sz="0" w:space="0" w:color="auto"/>
      </w:divBdr>
    </w:div>
    <w:div w:id="266542181">
      <w:bodyDiv w:val="1"/>
      <w:marLeft w:val="0"/>
      <w:marRight w:val="0"/>
      <w:marTop w:val="0"/>
      <w:marBottom w:val="0"/>
      <w:divBdr>
        <w:top w:val="none" w:sz="0" w:space="0" w:color="auto"/>
        <w:left w:val="none" w:sz="0" w:space="0" w:color="auto"/>
        <w:bottom w:val="none" w:sz="0" w:space="0" w:color="auto"/>
        <w:right w:val="none" w:sz="0" w:space="0" w:color="auto"/>
      </w:divBdr>
    </w:div>
    <w:div w:id="268046693">
      <w:bodyDiv w:val="1"/>
      <w:marLeft w:val="0"/>
      <w:marRight w:val="0"/>
      <w:marTop w:val="0"/>
      <w:marBottom w:val="0"/>
      <w:divBdr>
        <w:top w:val="none" w:sz="0" w:space="0" w:color="auto"/>
        <w:left w:val="none" w:sz="0" w:space="0" w:color="auto"/>
        <w:bottom w:val="none" w:sz="0" w:space="0" w:color="auto"/>
        <w:right w:val="none" w:sz="0" w:space="0" w:color="auto"/>
      </w:divBdr>
    </w:div>
    <w:div w:id="268856323">
      <w:bodyDiv w:val="1"/>
      <w:marLeft w:val="0"/>
      <w:marRight w:val="0"/>
      <w:marTop w:val="0"/>
      <w:marBottom w:val="0"/>
      <w:divBdr>
        <w:top w:val="none" w:sz="0" w:space="0" w:color="auto"/>
        <w:left w:val="none" w:sz="0" w:space="0" w:color="auto"/>
        <w:bottom w:val="none" w:sz="0" w:space="0" w:color="auto"/>
        <w:right w:val="none" w:sz="0" w:space="0" w:color="auto"/>
      </w:divBdr>
    </w:div>
    <w:div w:id="287972163">
      <w:bodyDiv w:val="1"/>
      <w:marLeft w:val="0"/>
      <w:marRight w:val="0"/>
      <w:marTop w:val="0"/>
      <w:marBottom w:val="0"/>
      <w:divBdr>
        <w:top w:val="none" w:sz="0" w:space="0" w:color="auto"/>
        <w:left w:val="none" w:sz="0" w:space="0" w:color="auto"/>
        <w:bottom w:val="none" w:sz="0" w:space="0" w:color="auto"/>
        <w:right w:val="none" w:sz="0" w:space="0" w:color="auto"/>
      </w:divBdr>
    </w:div>
    <w:div w:id="290132025">
      <w:bodyDiv w:val="1"/>
      <w:marLeft w:val="0"/>
      <w:marRight w:val="0"/>
      <w:marTop w:val="0"/>
      <w:marBottom w:val="0"/>
      <w:divBdr>
        <w:top w:val="none" w:sz="0" w:space="0" w:color="auto"/>
        <w:left w:val="none" w:sz="0" w:space="0" w:color="auto"/>
        <w:bottom w:val="none" w:sz="0" w:space="0" w:color="auto"/>
        <w:right w:val="none" w:sz="0" w:space="0" w:color="auto"/>
      </w:divBdr>
    </w:div>
    <w:div w:id="523709778">
      <w:bodyDiv w:val="1"/>
      <w:marLeft w:val="0"/>
      <w:marRight w:val="0"/>
      <w:marTop w:val="0"/>
      <w:marBottom w:val="0"/>
      <w:divBdr>
        <w:top w:val="none" w:sz="0" w:space="0" w:color="auto"/>
        <w:left w:val="none" w:sz="0" w:space="0" w:color="auto"/>
        <w:bottom w:val="none" w:sz="0" w:space="0" w:color="auto"/>
        <w:right w:val="none" w:sz="0" w:space="0" w:color="auto"/>
      </w:divBdr>
    </w:div>
    <w:div w:id="552934670">
      <w:bodyDiv w:val="1"/>
      <w:marLeft w:val="0"/>
      <w:marRight w:val="0"/>
      <w:marTop w:val="0"/>
      <w:marBottom w:val="0"/>
      <w:divBdr>
        <w:top w:val="none" w:sz="0" w:space="0" w:color="auto"/>
        <w:left w:val="none" w:sz="0" w:space="0" w:color="auto"/>
        <w:bottom w:val="none" w:sz="0" w:space="0" w:color="auto"/>
        <w:right w:val="none" w:sz="0" w:space="0" w:color="auto"/>
      </w:divBdr>
    </w:div>
    <w:div w:id="554855665">
      <w:bodyDiv w:val="1"/>
      <w:marLeft w:val="0"/>
      <w:marRight w:val="0"/>
      <w:marTop w:val="0"/>
      <w:marBottom w:val="0"/>
      <w:divBdr>
        <w:top w:val="none" w:sz="0" w:space="0" w:color="auto"/>
        <w:left w:val="none" w:sz="0" w:space="0" w:color="auto"/>
        <w:bottom w:val="none" w:sz="0" w:space="0" w:color="auto"/>
        <w:right w:val="none" w:sz="0" w:space="0" w:color="auto"/>
      </w:divBdr>
    </w:div>
    <w:div w:id="577330126">
      <w:bodyDiv w:val="1"/>
      <w:marLeft w:val="0"/>
      <w:marRight w:val="0"/>
      <w:marTop w:val="0"/>
      <w:marBottom w:val="0"/>
      <w:divBdr>
        <w:top w:val="none" w:sz="0" w:space="0" w:color="auto"/>
        <w:left w:val="none" w:sz="0" w:space="0" w:color="auto"/>
        <w:bottom w:val="none" w:sz="0" w:space="0" w:color="auto"/>
        <w:right w:val="none" w:sz="0" w:space="0" w:color="auto"/>
      </w:divBdr>
    </w:div>
    <w:div w:id="672028472">
      <w:bodyDiv w:val="1"/>
      <w:marLeft w:val="0"/>
      <w:marRight w:val="0"/>
      <w:marTop w:val="0"/>
      <w:marBottom w:val="0"/>
      <w:divBdr>
        <w:top w:val="none" w:sz="0" w:space="0" w:color="auto"/>
        <w:left w:val="none" w:sz="0" w:space="0" w:color="auto"/>
        <w:bottom w:val="none" w:sz="0" w:space="0" w:color="auto"/>
        <w:right w:val="none" w:sz="0" w:space="0" w:color="auto"/>
      </w:divBdr>
    </w:div>
    <w:div w:id="683628016">
      <w:bodyDiv w:val="1"/>
      <w:marLeft w:val="0"/>
      <w:marRight w:val="0"/>
      <w:marTop w:val="0"/>
      <w:marBottom w:val="0"/>
      <w:divBdr>
        <w:top w:val="none" w:sz="0" w:space="0" w:color="auto"/>
        <w:left w:val="none" w:sz="0" w:space="0" w:color="auto"/>
        <w:bottom w:val="none" w:sz="0" w:space="0" w:color="auto"/>
        <w:right w:val="none" w:sz="0" w:space="0" w:color="auto"/>
      </w:divBdr>
    </w:div>
    <w:div w:id="692146321">
      <w:bodyDiv w:val="1"/>
      <w:marLeft w:val="0"/>
      <w:marRight w:val="0"/>
      <w:marTop w:val="0"/>
      <w:marBottom w:val="0"/>
      <w:divBdr>
        <w:top w:val="none" w:sz="0" w:space="0" w:color="auto"/>
        <w:left w:val="none" w:sz="0" w:space="0" w:color="auto"/>
        <w:bottom w:val="none" w:sz="0" w:space="0" w:color="auto"/>
        <w:right w:val="none" w:sz="0" w:space="0" w:color="auto"/>
      </w:divBdr>
    </w:div>
    <w:div w:id="771895231">
      <w:bodyDiv w:val="1"/>
      <w:marLeft w:val="0"/>
      <w:marRight w:val="0"/>
      <w:marTop w:val="0"/>
      <w:marBottom w:val="0"/>
      <w:divBdr>
        <w:top w:val="none" w:sz="0" w:space="0" w:color="auto"/>
        <w:left w:val="none" w:sz="0" w:space="0" w:color="auto"/>
        <w:bottom w:val="none" w:sz="0" w:space="0" w:color="auto"/>
        <w:right w:val="none" w:sz="0" w:space="0" w:color="auto"/>
      </w:divBdr>
    </w:div>
    <w:div w:id="790437864">
      <w:bodyDiv w:val="1"/>
      <w:marLeft w:val="0"/>
      <w:marRight w:val="0"/>
      <w:marTop w:val="0"/>
      <w:marBottom w:val="0"/>
      <w:divBdr>
        <w:top w:val="none" w:sz="0" w:space="0" w:color="auto"/>
        <w:left w:val="none" w:sz="0" w:space="0" w:color="auto"/>
        <w:bottom w:val="none" w:sz="0" w:space="0" w:color="auto"/>
        <w:right w:val="none" w:sz="0" w:space="0" w:color="auto"/>
      </w:divBdr>
    </w:div>
    <w:div w:id="832991644">
      <w:bodyDiv w:val="1"/>
      <w:marLeft w:val="0"/>
      <w:marRight w:val="0"/>
      <w:marTop w:val="0"/>
      <w:marBottom w:val="0"/>
      <w:divBdr>
        <w:top w:val="none" w:sz="0" w:space="0" w:color="auto"/>
        <w:left w:val="none" w:sz="0" w:space="0" w:color="auto"/>
        <w:bottom w:val="none" w:sz="0" w:space="0" w:color="auto"/>
        <w:right w:val="none" w:sz="0" w:space="0" w:color="auto"/>
      </w:divBdr>
    </w:div>
    <w:div w:id="865631313">
      <w:bodyDiv w:val="1"/>
      <w:marLeft w:val="0"/>
      <w:marRight w:val="0"/>
      <w:marTop w:val="0"/>
      <w:marBottom w:val="0"/>
      <w:divBdr>
        <w:top w:val="none" w:sz="0" w:space="0" w:color="auto"/>
        <w:left w:val="none" w:sz="0" w:space="0" w:color="auto"/>
        <w:bottom w:val="none" w:sz="0" w:space="0" w:color="auto"/>
        <w:right w:val="none" w:sz="0" w:space="0" w:color="auto"/>
      </w:divBdr>
    </w:div>
    <w:div w:id="884101193">
      <w:bodyDiv w:val="1"/>
      <w:marLeft w:val="0"/>
      <w:marRight w:val="0"/>
      <w:marTop w:val="0"/>
      <w:marBottom w:val="0"/>
      <w:divBdr>
        <w:top w:val="none" w:sz="0" w:space="0" w:color="auto"/>
        <w:left w:val="none" w:sz="0" w:space="0" w:color="auto"/>
        <w:bottom w:val="none" w:sz="0" w:space="0" w:color="auto"/>
        <w:right w:val="none" w:sz="0" w:space="0" w:color="auto"/>
      </w:divBdr>
    </w:div>
    <w:div w:id="935746726">
      <w:bodyDiv w:val="1"/>
      <w:marLeft w:val="0"/>
      <w:marRight w:val="0"/>
      <w:marTop w:val="0"/>
      <w:marBottom w:val="0"/>
      <w:divBdr>
        <w:top w:val="none" w:sz="0" w:space="0" w:color="auto"/>
        <w:left w:val="none" w:sz="0" w:space="0" w:color="auto"/>
        <w:bottom w:val="none" w:sz="0" w:space="0" w:color="auto"/>
        <w:right w:val="none" w:sz="0" w:space="0" w:color="auto"/>
      </w:divBdr>
    </w:div>
    <w:div w:id="952827944">
      <w:bodyDiv w:val="1"/>
      <w:marLeft w:val="0"/>
      <w:marRight w:val="0"/>
      <w:marTop w:val="0"/>
      <w:marBottom w:val="0"/>
      <w:divBdr>
        <w:top w:val="none" w:sz="0" w:space="0" w:color="auto"/>
        <w:left w:val="none" w:sz="0" w:space="0" w:color="auto"/>
        <w:bottom w:val="none" w:sz="0" w:space="0" w:color="auto"/>
        <w:right w:val="none" w:sz="0" w:space="0" w:color="auto"/>
      </w:divBdr>
    </w:div>
    <w:div w:id="978613228">
      <w:bodyDiv w:val="1"/>
      <w:marLeft w:val="0"/>
      <w:marRight w:val="0"/>
      <w:marTop w:val="0"/>
      <w:marBottom w:val="0"/>
      <w:divBdr>
        <w:top w:val="none" w:sz="0" w:space="0" w:color="auto"/>
        <w:left w:val="none" w:sz="0" w:space="0" w:color="auto"/>
        <w:bottom w:val="none" w:sz="0" w:space="0" w:color="auto"/>
        <w:right w:val="none" w:sz="0" w:space="0" w:color="auto"/>
      </w:divBdr>
    </w:div>
    <w:div w:id="1021590171">
      <w:bodyDiv w:val="1"/>
      <w:marLeft w:val="0"/>
      <w:marRight w:val="0"/>
      <w:marTop w:val="0"/>
      <w:marBottom w:val="0"/>
      <w:divBdr>
        <w:top w:val="none" w:sz="0" w:space="0" w:color="auto"/>
        <w:left w:val="none" w:sz="0" w:space="0" w:color="auto"/>
        <w:bottom w:val="none" w:sz="0" w:space="0" w:color="auto"/>
        <w:right w:val="none" w:sz="0" w:space="0" w:color="auto"/>
      </w:divBdr>
    </w:div>
    <w:div w:id="1075861427">
      <w:bodyDiv w:val="1"/>
      <w:marLeft w:val="0"/>
      <w:marRight w:val="0"/>
      <w:marTop w:val="0"/>
      <w:marBottom w:val="0"/>
      <w:divBdr>
        <w:top w:val="none" w:sz="0" w:space="0" w:color="auto"/>
        <w:left w:val="none" w:sz="0" w:space="0" w:color="auto"/>
        <w:bottom w:val="none" w:sz="0" w:space="0" w:color="auto"/>
        <w:right w:val="none" w:sz="0" w:space="0" w:color="auto"/>
      </w:divBdr>
    </w:div>
    <w:div w:id="1087339761">
      <w:bodyDiv w:val="1"/>
      <w:marLeft w:val="0"/>
      <w:marRight w:val="0"/>
      <w:marTop w:val="0"/>
      <w:marBottom w:val="0"/>
      <w:divBdr>
        <w:top w:val="none" w:sz="0" w:space="0" w:color="auto"/>
        <w:left w:val="none" w:sz="0" w:space="0" w:color="auto"/>
        <w:bottom w:val="none" w:sz="0" w:space="0" w:color="auto"/>
        <w:right w:val="none" w:sz="0" w:space="0" w:color="auto"/>
      </w:divBdr>
    </w:div>
    <w:div w:id="1091663562">
      <w:bodyDiv w:val="1"/>
      <w:marLeft w:val="0"/>
      <w:marRight w:val="0"/>
      <w:marTop w:val="0"/>
      <w:marBottom w:val="0"/>
      <w:divBdr>
        <w:top w:val="none" w:sz="0" w:space="0" w:color="auto"/>
        <w:left w:val="none" w:sz="0" w:space="0" w:color="auto"/>
        <w:bottom w:val="none" w:sz="0" w:space="0" w:color="auto"/>
        <w:right w:val="none" w:sz="0" w:space="0" w:color="auto"/>
      </w:divBdr>
    </w:div>
    <w:div w:id="1138449812">
      <w:bodyDiv w:val="1"/>
      <w:marLeft w:val="0"/>
      <w:marRight w:val="0"/>
      <w:marTop w:val="0"/>
      <w:marBottom w:val="0"/>
      <w:divBdr>
        <w:top w:val="none" w:sz="0" w:space="0" w:color="auto"/>
        <w:left w:val="none" w:sz="0" w:space="0" w:color="auto"/>
        <w:bottom w:val="none" w:sz="0" w:space="0" w:color="auto"/>
        <w:right w:val="none" w:sz="0" w:space="0" w:color="auto"/>
      </w:divBdr>
    </w:div>
    <w:div w:id="1177578801">
      <w:bodyDiv w:val="1"/>
      <w:marLeft w:val="0"/>
      <w:marRight w:val="0"/>
      <w:marTop w:val="0"/>
      <w:marBottom w:val="0"/>
      <w:divBdr>
        <w:top w:val="none" w:sz="0" w:space="0" w:color="auto"/>
        <w:left w:val="none" w:sz="0" w:space="0" w:color="auto"/>
        <w:bottom w:val="none" w:sz="0" w:space="0" w:color="auto"/>
        <w:right w:val="none" w:sz="0" w:space="0" w:color="auto"/>
      </w:divBdr>
    </w:div>
    <w:div w:id="1206409443">
      <w:bodyDiv w:val="1"/>
      <w:marLeft w:val="0"/>
      <w:marRight w:val="0"/>
      <w:marTop w:val="0"/>
      <w:marBottom w:val="0"/>
      <w:divBdr>
        <w:top w:val="none" w:sz="0" w:space="0" w:color="auto"/>
        <w:left w:val="none" w:sz="0" w:space="0" w:color="auto"/>
        <w:bottom w:val="none" w:sz="0" w:space="0" w:color="auto"/>
        <w:right w:val="none" w:sz="0" w:space="0" w:color="auto"/>
      </w:divBdr>
    </w:div>
    <w:div w:id="1229071784">
      <w:bodyDiv w:val="1"/>
      <w:marLeft w:val="0"/>
      <w:marRight w:val="0"/>
      <w:marTop w:val="0"/>
      <w:marBottom w:val="0"/>
      <w:divBdr>
        <w:top w:val="none" w:sz="0" w:space="0" w:color="auto"/>
        <w:left w:val="none" w:sz="0" w:space="0" w:color="auto"/>
        <w:bottom w:val="none" w:sz="0" w:space="0" w:color="auto"/>
        <w:right w:val="none" w:sz="0" w:space="0" w:color="auto"/>
      </w:divBdr>
    </w:div>
    <w:div w:id="1320502021">
      <w:bodyDiv w:val="1"/>
      <w:marLeft w:val="0"/>
      <w:marRight w:val="0"/>
      <w:marTop w:val="0"/>
      <w:marBottom w:val="0"/>
      <w:divBdr>
        <w:top w:val="none" w:sz="0" w:space="0" w:color="auto"/>
        <w:left w:val="none" w:sz="0" w:space="0" w:color="auto"/>
        <w:bottom w:val="none" w:sz="0" w:space="0" w:color="auto"/>
        <w:right w:val="none" w:sz="0" w:space="0" w:color="auto"/>
      </w:divBdr>
    </w:div>
    <w:div w:id="1385639315">
      <w:bodyDiv w:val="1"/>
      <w:marLeft w:val="0"/>
      <w:marRight w:val="0"/>
      <w:marTop w:val="0"/>
      <w:marBottom w:val="0"/>
      <w:divBdr>
        <w:top w:val="none" w:sz="0" w:space="0" w:color="auto"/>
        <w:left w:val="none" w:sz="0" w:space="0" w:color="auto"/>
        <w:bottom w:val="none" w:sz="0" w:space="0" w:color="auto"/>
        <w:right w:val="none" w:sz="0" w:space="0" w:color="auto"/>
      </w:divBdr>
    </w:div>
    <w:div w:id="1416514790">
      <w:bodyDiv w:val="1"/>
      <w:marLeft w:val="0"/>
      <w:marRight w:val="0"/>
      <w:marTop w:val="0"/>
      <w:marBottom w:val="0"/>
      <w:divBdr>
        <w:top w:val="none" w:sz="0" w:space="0" w:color="auto"/>
        <w:left w:val="none" w:sz="0" w:space="0" w:color="auto"/>
        <w:bottom w:val="none" w:sz="0" w:space="0" w:color="auto"/>
        <w:right w:val="none" w:sz="0" w:space="0" w:color="auto"/>
      </w:divBdr>
    </w:div>
    <w:div w:id="1454321645">
      <w:bodyDiv w:val="1"/>
      <w:marLeft w:val="0"/>
      <w:marRight w:val="0"/>
      <w:marTop w:val="0"/>
      <w:marBottom w:val="0"/>
      <w:divBdr>
        <w:top w:val="none" w:sz="0" w:space="0" w:color="auto"/>
        <w:left w:val="none" w:sz="0" w:space="0" w:color="auto"/>
        <w:bottom w:val="none" w:sz="0" w:space="0" w:color="auto"/>
        <w:right w:val="none" w:sz="0" w:space="0" w:color="auto"/>
      </w:divBdr>
    </w:div>
    <w:div w:id="1473595446">
      <w:bodyDiv w:val="1"/>
      <w:marLeft w:val="0"/>
      <w:marRight w:val="0"/>
      <w:marTop w:val="0"/>
      <w:marBottom w:val="0"/>
      <w:divBdr>
        <w:top w:val="none" w:sz="0" w:space="0" w:color="auto"/>
        <w:left w:val="none" w:sz="0" w:space="0" w:color="auto"/>
        <w:bottom w:val="none" w:sz="0" w:space="0" w:color="auto"/>
        <w:right w:val="none" w:sz="0" w:space="0" w:color="auto"/>
      </w:divBdr>
    </w:div>
    <w:div w:id="1490637097">
      <w:bodyDiv w:val="1"/>
      <w:marLeft w:val="0"/>
      <w:marRight w:val="0"/>
      <w:marTop w:val="0"/>
      <w:marBottom w:val="0"/>
      <w:divBdr>
        <w:top w:val="none" w:sz="0" w:space="0" w:color="auto"/>
        <w:left w:val="none" w:sz="0" w:space="0" w:color="auto"/>
        <w:bottom w:val="none" w:sz="0" w:space="0" w:color="auto"/>
        <w:right w:val="none" w:sz="0" w:space="0" w:color="auto"/>
      </w:divBdr>
    </w:div>
    <w:div w:id="1586301367">
      <w:bodyDiv w:val="1"/>
      <w:marLeft w:val="0"/>
      <w:marRight w:val="0"/>
      <w:marTop w:val="0"/>
      <w:marBottom w:val="0"/>
      <w:divBdr>
        <w:top w:val="none" w:sz="0" w:space="0" w:color="auto"/>
        <w:left w:val="none" w:sz="0" w:space="0" w:color="auto"/>
        <w:bottom w:val="none" w:sz="0" w:space="0" w:color="auto"/>
        <w:right w:val="none" w:sz="0" w:space="0" w:color="auto"/>
      </w:divBdr>
    </w:div>
    <w:div w:id="1682123374">
      <w:bodyDiv w:val="1"/>
      <w:marLeft w:val="0"/>
      <w:marRight w:val="0"/>
      <w:marTop w:val="0"/>
      <w:marBottom w:val="0"/>
      <w:divBdr>
        <w:top w:val="none" w:sz="0" w:space="0" w:color="auto"/>
        <w:left w:val="none" w:sz="0" w:space="0" w:color="auto"/>
        <w:bottom w:val="none" w:sz="0" w:space="0" w:color="auto"/>
        <w:right w:val="none" w:sz="0" w:space="0" w:color="auto"/>
      </w:divBdr>
    </w:div>
    <w:div w:id="1706756532">
      <w:bodyDiv w:val="1"/>
      <w:marLeft w:val="0"/>
      <w:marRight w:val="0"/>
      <w:marTop w:val="0"/>
      <w:marBottom w:val="0"/>
      <w:divBdr>
        <w:top w:val="none" w:sz="0" w:space="0" w:color="auto"/>
        <w:left w:val="none" w:sz="0" w:space="0" w:color="auto"/>
        <w:bottom w:val="none" w:sz="0" w:space="0" w:color="auto"/>
        <w:right w:val="none" w:sz="0" w:space="0" w:color="auto"/>
      </w:divBdr>
    </w:div>
    <w:div w:id="1714185331">
      <w:bodyDiv w:val="1"/>
      <w:marLeft w:val="0"/>
      <w:marRight w:val="0"/>
      <w:marTop w:val="0"/>
      <w:marBottom w:val="0"/>
      <w:divBdr>
        <w:top w:val="none" w:sz="0" w:space="0" w:color="auto"/>
        <w:left w:val="none" w:sz="0" w:space="0" w:color="auto"/>
        <w:bottom w:val="none" w:sz="0" w:space="0" w:color="auto"/>
        <w:right w:val="none" w:sz="0" w:space="0" w:color="auto"/>
      </w:divBdr>
    </w:div>
    <w:div w:id="1778481847">
      <w:bodyDiv w:val="1"/>
      <w:marLeft w:val="0"/>
      <w:marRight w:val="0"/>
      <w:marTop w:val="0"/>
      <w:marBottom w:val="0"/>
      <w:divBdr>
        <w:top w:val="none" w:sz="0" w:space="0" w:color="auto"/>
        <w:left w:val="none" w:sz="0" w:space="0" w:color="auto"/>
        <w:bottom w:val="none" w:sz="0" w:space="0" w:color="auto"/>
        <w:right w:val="none" w:sz="0" w:space="0" w:color="auto"/>
      </w:divBdr>
    </w:div>
    <w:div w:id="1829978252">
      <w:bodyDiv w:val="1"/>
      <w:marLeft w:val="0"/>
      <w:marRight w:val="0"/>
      <w:marTop w:val="0"/>
      <w:marBottom w:val="0"/>
      <w:divBdr>
        <w:top w:val="none" w:sz="0" w:space="0" w:color="auto"/>
        <w:left w:val="none" w:sz="0" w:space="0" w:color="auto"/>
        <w:bottom w:val="none" w:sz="0" w:space="0" w:color="auto"/>
        <w:right w:val="none" w:sz="0" w:space="0" w:color="auto"/>
      </w:divBdr>
    </w:div>
    <w:div w:id="1830517903">
      <w:bodyDiv w:val="1"/>
      <w:marLeft w:val="0"/>
      <w:marRight w:val="0"/>
      <w:marTop w:val="0"/>
      <w:marBottom w:val="0"/>
      <w:divBdr>
        <w:top w:val="none" w:sz="0" w:space="0" w:color="auto"/>
        <w:left w:val="none" w:sz="0" w:space="0" w:color="auto"/>
        <w:bottom w:val="none" w:sz="0" w:space="0" w:color="auto"/>
        <w:right w:val="none" w:sz="0" w:space="0" w:color="auto"/>
      </w:divBdr>
    </w:div>
    <w:div w:id="1854106894">
      <w:bodyDiv w:val="1"/>
      <w:marLeft w:val="0"/>
      <w:marRight w:val="0"/>
      <w:marTop w:val="0"/>
      <w:marBottom w:val="0"/>
      <w:divBdr>
        <w:top w:val="none" w:sz="0" w:space="0" w:color="auto"/>
        <w:left w:val="none" w:sz="0" w:space="0" w:color="auto"/>
        <w:bottom w:val="none" w:sz="0" w:space="0" w:color="auto"/>
        <w:right w:val="none" w:sz="0" w:space="0" w:color="auto"/>
      </w:divBdr>
    </w:div>
    <w:div w:id="1872262088">
      <w:bodyDiv w:val="1"/>
      <w:marLeft w:val="0"/>
      <w:marRight w:val="0"/>
      <w:marTop w:val="0"/>
      <w:marBottom w:val="0"/>
      <w:divBdr>
        <w:top w:val="none" w:sz="0" w:space="0" w:color="auto"/>
        <w:left w:val="none" w:sz="0" w:space="0" w:color="auto"/>
        <w:bottom w:val="none" w:sz="0" w:space="0" w:color="auto"/>
        <w:right w:val="none" w:sz="0" w:space="0" w:color="auto"/>
      </w:divBdr>
    </w:div>
    <w:div w:id="1882396886">
      <w:bodyDiv w:val="1"/>
      <w:marLeft w:val="0"/>
      <w:marRight w:val="0"/>
      <w:marTop w:val="0"/>
      <w:marBottom w:val="0"/>
      <w:divBdr>
        <w:top w:val="none" w:sz="0" w:space="0" w:color="auto"/>
        <w:left w:val="none" w:sz="0" w:space="0" w:color="auto"/>
        <w:bottom w:val="none" w:sz="0" w:space="0" w:color="auto"/>
        <w:right w:val="none" w:sz="0" w:space="0" w:color="auto"/>
      </w:divBdr>
    </w:div>
    <w:div w:id="1892763494">
      <w:bodyDiv w:val="1"/>
      <w:marLeft w:val="0"/>
      <w:marRight w:val="0"/>
      <w:marTop w:val="0"/>
      <w:marBottom w:val="0"/>
      <w:divBdr>
        <w:top w:val="none" w:sz="0" w:space="0" w:color="auto"/>
        <w:left w:val="none" w:sz="0" w:space="0" w:color="auto"/>
        <w:bottom w:val="none" w:sz="0" w:space="0" w:color="auto"/>
        <w:right w:val="none" w:sz="0" w:space="0" w:color="auto"/>
      </w:divBdr>
    </w:div>
    <w:div w:id="1895191691">
      <w:bodyDiv w:val="1"/>
      <w:marLeft w:val="0"/>
      <w:marRight w:val="0"/>
      <w:marTop w:val="0"/>
      <w:marBottom w:val="0"/>
      <w:divBdr>
        <w:top w:val="none" w:sz="0" w:space="0" w:color="auto"/>
        <w:left w:val="none" w:sz="0" w:space="0" w:color="auto"/>
        <w:bottom w:val="none" w:sz="0" w:space="0" w:color="auto"/>
        <w:right w:val="none" w:sz="0" w:space="0" w:color="auto"/>
      </w:divBdr>
    </w:div>
    <w:div w:id="1982879487">
      <w:bodyDiv w:val="1"/>
      <w:marLeft w:val="0"/>
      <w:marRight w:val="0"/>
      <w:marTop w:val="0"/>
      <w:marBottom w:val="0"/>
      <w:divBdr>
        <w:top w:val="none" w:sz="0" w:space="0" w:color="auto"/>
        <w:left w:val="none" w:sz="0" w:space="0" w:color="auto"/>
        <w:bottom w:val="none" w:sz="0" w:space="0" w:color="auto"/>
        <w:right w:val="none" w:sz="0" w:space="0" w:color="auto"/>
      </w:divBdr>
    </w:div>
    <w:div w:id="1984121115">
      <w:bodyDiv w:val="1"/>
      <w:marLeft w:val="0"/>
      <w:marRight w:val="0"/>
      <w:marTop w:val="0"/>
      <w:marBottom w:val="0"/>
      <w:divBdr>
        <w:top w:val="none" w:sz="0" w:space="0" w:color="auto"/>
        <w:left w:val="none" w:sz="0" w:space="0" w:color="auto"/>
        <w:bottom w:val="none" w:sz="0" w:space="0" w:color="auto"/>
        <w:right w:val="none" w:sz="0" w:space="0" w:color="auto"/>
      </w:divBdr>
    </w:div>
    <w:div w:id="1987590154">
      <w:bodyDiv w:val="1"/>
      <w:marLeft w:val="0"/>
      <w:marRight w:val="0"/>
      <w:marTop w:val="0"/>
      <w:marBottom w:val="0"/>
      <w:divBdr>
        <w:top w:val="none" w:sz="0" w:space="0" w:color="auto"/>
        <w:left w:val="none" w:sz="0" w:space="0" w:color="auto"/>
        <w:bottom w:val="none" w:sz="0" w:space="0" w:color="auto"/>
        <w:right w:val="none" w:sz="0" w:space="0" w:color="auto"/>
      </w:divBdr>
    </w:div>
    <w:div w:id="2083139801">
      <w:bodyDiv w:val="1"/>
      <w:marLeft w:val="0"/>
      <w:marRight w:val="0"/>
      <w:marTop w:val="0"/>
      <w:marBottom w:val="0"/>
      <w:divBdr>
        <w:top w:val="none" w:sz="0" w:space="0" w:color="auto"/>
        <w:left w:val="none" w:sz="0" w:space="0" w:color="auto"/>
        <w:bottom w:val="none" w:sz="0" w:space="0" w:color="auto"/>
        <w:right w:val="none" w:sz="0" w:space="0" w:color="auto"/>
      </w:divBdr>
    </w:div>
    <w:div w:id="2109960034">
      <w:bodyDiv w:val="1"/>
      <w:marLeft w:val="0"/>
      <w:marRight w:val="0"/>
      <w:marTop w:val="0"/>
      <w:marBottom w:val="0"/>
      <w:divBdr>
        <w:top w:val="none" w:sz="0" w:space="0" w:color="auto"/>
        <w:left w:val="none" w:sz="0" w:space="0" w:color="auto"/>
        <w:bottom w:val="none" w:sz="0" w:space="0" w:color="auto"/>
        <w:right w:val="none" w:sz="0" w:space="0" w:color="auto"/>
      </w:divBdr>
    </w:div>
    <w:div w:id="213629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o.reynaerts@kuleuven.be" TargetMode="External"/><Relationship Id="rId18" Type="http://schemas.openxmlformats.org/officeDocument/2006/relationships/footer" Target="footer1.xml"/><Relationship Id="rId26" Type="http://schemas.openxmlformats.org/officeDocument/2006/relationships/image" Target="media/image6.png"/><Relationship Id="rId39" Type="http://schemas.openxmlformats.org/officeDocument/2006/relationships/hyperlink" Target="https://www.ecoom.be/downloads/publications/630" TargetMode="External"/><Relationship Id="rId21" Type="http://schemas.openxmlformats.org/officeDocument/2006/relationships/footer" Target="footer3.xml"/><Relationship Id="rId34" Type="http://schemas.openxmlformats.org/officeDocument/2006/relationships/image" Target="media/image14.png"/><Relationship Id="rId42" Type="http://schemas.openxmlformats.org/officeDocument/2006/relationships/image" Target="media/image17.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image" Target="media/image9.png"/><Relationship Id="rId41"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yannick.bormans@kuleuven.be" TargetMode="External"/><Relationship Id="rId24" Type="http://schemas.openxmlformats.org/officeDocument/2006/relationships/image" Target="media/image4.png"/><Relationship Id="rId32" Type="http://schemas.openxmlformats.org/officeDocument/2006/relationships/image" Target="media/image12.png"/><Relationship Id="rId37" Type="http://schemas.openxmlformats.org/officeDocument/2006/relationships/hyperlink" Target="https://corporate.flandersinvestmentandtrade.com/nl/investeringscijfers2024" TargetMode="External"/><Relationship Id="rId40" Type="http://schemas.openxmlformats.org/officeDocument/2006/relationships/hyperlink" Target="https://www.vbo-feb.be/nl/nieuws/screeningsmechanisme-voor-buitenlandse-investeringen-onder-de-loep/" TargetMode="Externa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hyperlink" Target="https://www.ecoom.be/downloads/publications/652"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image" Target="media/image11.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an.vannispen@vlaanderen.be" TargetMode="External"/><Relationship Id="rId22" Type="http://schemas.openxmlformats.org/officeDocument/2006/relationships/image" Target="media/image2.jpe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joep.konings@kuleuven.be" TargetMode="External"/><Relationship Id="rId17" Type="http://schemas.openxmlformats.org/officeDocument/2006/relationships/header" Target="header2.xm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hyperlink" Target="https://corporate.flandersinvestmentandtrade.com/nl"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feb.kuleuven.be/VI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06F2C4F18D1C4C86579C70E4195319" ma:contentTypeVersion="4" ma:contentTypeDescription="Een nieuw document maken." ma:contentTypeScope="" ma:versionID="69c0bac569c0d9503717e3f3ed0b33c6">
  <xsd:schema xmlns:xsd="http://www.w3.org/2001/XMLSchema" xmlns:xs="http://www.w3.org/2001/XMLSchema" xmlns:p="http://schemas.microsoft.com/office/2006/metadata/properties" xmlns:ns2="6ccea893-607a-4d8e-b077-bd1cd34aa11c" targetNamespace="http://schemas.microsoft.com/office/2006/metadata/properties" ma:root="true" ma:fieldsID="f1806cdb52177d23ba080ef4d914020e" ns2:_="">
    <xsd:import namespace="6ccea893-607a-4d8e-b077-bd1cd34aa1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ea893-607a-4d8e-b077-bd1cd34aa1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9AA34B-AEEF-4DDE-BB2D-47A879AC7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ea893-607a-4d8e-b077-bd1cd34aa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CB07F9-AB76-4B13-8360-C785E726BA1C}">
  <ds:schemaRefs>
    <ds:schemaRef ds:uri="http://schemas.openxmlformats.org/officeDocument/2006/bibliography"/>
  </ds:schemaRefs>
</ds:datastoreItem>
</file>

<file path=customXml/itemProps3.xml><?xml version="1.0" encoding="utf-8"?>
<ds:datastoreItem xmlns:ds="http://schemas.openxmlformats.org/officeDocument/2006/customXml" ds:itemID="{527B8A55-3E45-40B8-A8ED-E97BC64E182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B704868-BB27-49D1-BCDE-C268CD367725}">
  <ds:schemaRefs>
    <ds:schemaRef ds:uri="http://schemas.microsoft.com/sharepoint/v3/contenttype/forms"/>
  </ds:schemaRefs>
</ds:datastoreItem>
</file>

<file path=docMetadata/LabelInfo.xml><?xml version="1.0" encoding="utf-8"?>
<clbl:labelList xmlns:clbl="http://schemas.microsoft.com/office/2020/mipLabelMetadata">
  <clbl:label id="{0c0338a6-9561-4ee8-b8d6-4e89cbd520a0}" enabled="0" method="" siteId="{0c0338a6-9561-4ee8-b8d6-4e89cbd520a0}" removed="1"/>
  <clbl:label id="{3973589b-9e40-4eb5-800e-b0b6383d1621}" enabled="0" method="" siteId="{3973589b-9e40-4eb5-800e-b0b6383d1621}" removed="1"/>
</clbl:labelList>
</file>

<file path=docProps/app.xml><?xml version="1.0" encoding="utf-8"?>
<Properties xmlns="http://schemas.openxmlformats.org/officeDocument/2006/extended-properties" xmlns:vt="http://schemas.openxmlformats.org/officeDocument/2006/docPropsVTypes">
  <Template>Normal</Template>
  <TotalTime>3</TotalTime>
  <Pages>26</Pages>
  <Words>6708</Words>
  <Characters>36898</Characters>
  <Application>Microsoft Office Word</Application>
  <DocSecurity>0</DocSecurity>
  <Lines>307</Lines>
  <Paragraphs>87</Paragraphs>
  <ScaleCrop>false</ScaleCrop>
  <Company>KU Leuven</Company>
  <LinksUpToDate>false</LinksUpToDate>
  <CharactersWithSpaces>43519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Yannick Bormans</dc:creator>
  <cp:keywords/>
  <dc:description/>
  <cp:lastModifiedBy>Casteleyn Joeri</cp:lastModifiedBy>
  <cp:revision>3</cp:revision>
  <cp:lastPrinted>2025-04-25T09:09:00Z</cp:lastPrinted>
  <dcterms:created xsi:type="dcterms:W3CDTF">2025-06-26T14:22:00Z</dcterms:created>
  <dcterms:modified xsi:type="dcterms:W3CDTF">2025-06-26T15:44:00Z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0x0101005106F2C4F18D1C4C86579C70E4195319</vt:lpwstr>
  </property>
</Properties>
</file>