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C7151" w14:textId="77777777" w:rsidR="00691D7E" w:rsidRPr="00D95912" w:rsidRDefault="00691D7E">
      <w:pPr>
        <w:jc w:val="center"/>
        <w:rPr>
          <w:rFonts w:ascii="Calibri" w:hAnsi="Calibri"/>
          <w:sz w:val="20"/>
        </w:rPr>
      </w:pPr>
    </w:p>
    <w:p w14:paraId="56741FC5" w14:textId="77777777" w:rsidR="00691D7E" w:rsidRPr="00D95912" w:rsidRDefault="003C342E">
      <w:pPr>
        <w:jc w:val="center"/>
        <w:rPr>
          <w:rFonts w:ascii="Calibri" w:hAnsi="Calibri"/>
          <w:sz w:val="20"/>
        </w:rPr>
      </w:pPr>
      <w:r w:rsidRPr="00D95912">
        <w:rPr>
          <w:rFonts w:ascii="Calibri" w:hAnsi="Calibri"/>
          <w:noProof/>
          <w:lang w:val="nl-BE" w:eastAsia="nl-BE"/>
        </w:rPr>
        <w:drawing>
          <wp:inline distT="0" distB="0" distL="0" distR="0" wp14:anchorId="3A18C2A6" wp14:editId="62F03125">
            <wp:extent cx="1838325" cy="600075"/>
            <wp:effectExtent l="0" t="0" r="0" b="0"/>
            <wp:docPr id="1" name="Afbeelding 3" descr="cid:image001.jpg@01D1C641.DF49E1B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cid:image001.jpg@01D1C641.DF49E1B0">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38325" cy="600075"/>
                    </a:xfrm>
                    <a:prstGeom prst="rect">
                      <a:avLst/>
                    </a:prstGeom>
                    <a:noFill/>
                    <a:ln>
                      <a:noFill/>
                    </a:ln>
                  </pic:spPr>
                </pic:pic>
              </a:graphicData>
            </a:graphic>
          </wp:inline>
        </w:drawing>
      </w:r>
    </w:p>
    <w:p w14:paraId="3FF39F42" w14:textId="77777777" w:rsidR="008528FF" w:rsidRPr="00D95912" w:rsidRDefault="008528FF" w:rsidP="008528FF">
      <w:pPr>
        <w:jc w:val="center"/>
        <w:rPr>
          <w:rFonts w:ascii="Calibri" w:hAnsi="Calibri"/>
          <w:sz w:val="20"/>
        </w:rPr>
      </w:pPr>
    </w:p>
    <w:p w14:paraId="003186E4" w14:textId="77777777" w:rsidR="008528FF" w:rsidRPr="00D95912" w:rsidRDefault="008528FF" w:rsidP="008528FF">
      <w:pPr>
        <w:jc w:val="center"/>
        <w:rPr>
          <w:rFonts w:ascii="Calibri" w:hAnsi="Calibri" w:cs="Courier New"/>
          <w:sz w:val="20"/>
        </w:rPr>
      </w:pPr>
    </w:p>
    <w:p w14:paraId="07107920" w14:textId="77777777" w:rsidR="00691D7E" w:rsidRPr="00D95912" w:rsidRDefault="00691D7E">
      <w:pPr>
        <w:jc w:val="center"/>
        <w:rPr>
          <w:rFonts w:ascii="Calibri" w:hAnsi="Calibri"/>
          <w:sz w:val="20"/>
        </w:rPr>
      </w:pPr>
    </w:p>
    <w:p w14:paraId="1E037F1E" w14:textId="77777777" w:rsidR="00691D7E" w:rsidRPr="00D95912" w:rsidRDefault="00691D7E">
      <w:pPr>
        <w:jc w:val="center"/>
        <w:rPr>
          <w:rFonts w:ascii="Calibri" w:hAnsi="Calibri"/>
          <w:b/>
        </w:rPr>
      </w:pPr>
    </w:p>
    <w:p w14:paraId="0730767D" w14:textId="77777777" w:rsidR="00691D7E" w:rsidRPr="00D95912" w:rsidRDefault="00691D7E">
      <w:pPr>
        <w:jc w:val="center"/>
        <w:rPr>
          <w:rFonts w:ascii="Calibri" w:hAnsi="Calibri"/>
          <w:b/>
        </w:rPr>
      </w:pPr>
    </w:p>
    <w:p w14:paraId="693E4068" w14:textId="77777777" w:rsidR="00691D7E" w:rsidRPr="00D95912" w:rsidRDefault="00691D7E">
      <w:pPr>
        <w:jc w:val="center"/>
        <w:rPr>
          <w:rFonts w:ascii="Calibri" w:hAnsi="Calibri"/>
          <w:b/>
        </w:rPr>
      </w:pPr>
    </w:p>
    <w:p w14:paraId="1439D7AC" w14:textId="77777777" w:rsidR="00691D7E" w:rsidRPr="00D95912" w:rsidRDefault="00967311">
      <w:pPr>
        <w:jc w:val="center"/>
        <w:rPr>
          <w:rFonts w:ascii="Calibri" w:hAnsi="Calibri"/>
          <w:b/>
          <w:caps/>
          <w:szCs w:val="24"/>
        </w:rPr>
      </w:pPr>
      <w:r w:rsidRPr="00D95912">
        <w:rPr>
          <w:rFonts w:ascii="Calibri" w:hAnsi="Calibri"/>
          <w:b/>
        </w:rPr>
        <w:t>D</w:t>
      </w:r>
      <w:r w:rsidR="008B57F4" w:rsidRPr="00D95912">
        <w:rPr>
          <w:rFonts w:ascii="Calibri" w:hAnsi="Calibri"/>
          <w:b/>
          <w:caps/>
          <w:szCs w:val="24"/>
        </w:rPr>
        <w:t>epartement</w:t>
      </w:r>
      <w:r w:rsidRPr="00D95912">
        <w:rPr>
          <w:rFonts w:ascii="Calibri" w:hAnsi="Calibri"/>
          <w:b/>
          <w:caps/>
          <w:szCs w:val="24"/>
        </w:rPr>
        <w:t xml:space="preserve"> Economie, </w:t>
      </w:r>
      <w:r w:rsidR="00691D7E" w:rsidRPr="00D95912">
        <w:rPr>
          <w:rFonts w:ascii="Calibri" w:hAnsi="Calibri"/>
          <w:b/>
          <w:caps/>
          <w:szCs w:val="24"/>
        </w:rPr>
        <w:t xml:space="preserve">Wetenschap </w:t>
      </w:r>
      <w:r w:rsidR="008B57F4" w:rsidRPr="00D95912">
        <w:rPr>
          <w:rFonts w:ascii="Calibri" w:hAnsi="Calibri"/>
          <w:b/>
          <w:caps/>
          <w:szCs w:val="24"/>
        </w:rPr>
        <w:t>en Innovatie</w:t>
      </w:r>
    </w:p>
    <w:p w14:paraId="0A13A346" w14:textId="77777777" w:rsidR="00691D7E" w:rsidRPr="00D95912" w:rsidRDefault="00691D7E">
      <w:pPr>
        <w:rPr>
          <w:rFonts w:ascii="Calibri" w:hAnsi="Calibri"/>
        </w:rPr>
      </w:pPr>
    </w:p>
    <w:p w14:paraId="2E6B7A57" w14:textId="77777777" w:rsidR="00691D7E" w:rsidRPr="00D95912" w:rsidRDefault="00691D7E">
      <w:pPr>
        <w:rPr>
          <w:rFonts w:ascii="Calibri" w:hAnsi="Calibri"/>
        </w:rPr>
      </w:pPr>
    </w:p>
    <w:p w14:paraId="6C412123" w14:textId="77777777" w:rsidR="0024137E" w:rsidRPr="00D95912" w:rsidRDefault="00BE2E2A" w:rsidP="008B57F4">
      <w:pPr>
        <w:jc w:val="center"/>
        <w:rPr>
          <w:rFonts w:ascii="Calibri" w:hAnsi="Calibri"/>
          <w:b/>
        </w:rPr>
      </w:pPr>
      <w:r w:rsidRPr="00D95912">
        <w:rPr>
          <w:rFonts w:ascii="Calibri" w:hAnsi="Calibri"/>
          <w:b/>
        </w:rPr>
        <w:t>Beleidsplan Wetenschapscommunicatie 2015-2020</w:t>
      </w:r>
    </w:p>
    <w:p w14:paraId="19A12B23" w14:textId="77777777" w:rsidR="001E56C3" w:rsidRPr="00D95912" w:rsidRDefault="0024137E" w:rsidP="008B57F4">
      <w:pPr>
        <w:jc w:val="center"/>
        <w:rPr>
          <w:rFonts w:ascii="Calibri" w:hAnsi="Calibri"/>
          <w:b/>
        </w:rPr>
      </w:pPr>
      <w:r w:rsidRPr="00D95912">
        <w:rPr>
          <w:rFonts w:ascii="Calibri" w:hAnsi="Calibri"/>
          <w:b/>
        </w:rPr>
        <w:t xml:space="preserve">Oproep tot het indienen van </w:t>
      </w:r>
      <w:r w:rsidR="00E9428F" w:rsidRPr="00D95912">
        <w:rPr>
          <w:rFonts w:ascii="Calibri" w:hAnsi="Calibri"/>
          <w:b/>
        </w:rPr>
        <w:t>project</w:t>
      </w:r>
      <w:r w:rsidRPr="00D95912">
        <w:rPr>
          <w:rFonts w:ascii="Calibri" w:hAnsi="Calibri"/>
          <w:b/>
        </w:rPr>
        <w:t xml:space="preserve">voorstellen </w:t>
      </w:r>
      <w:r w:rsidR="001E56C3" w:rsidRPr="00D95912">
        <w:rPr>
          <w:rFonts w:ascii="Calibri" w:hAnsi="Calibri"/>
          <w:b/>
        </w:rPr>
        <w:t xml:space="preserve">voor </w:t>
      </w:r>
    </w:p>
    <w:p w14:paraId="57009516" w14:textId="77777777" w:rsidR="00ED2B7E" w:rsidRPr="00D95912" w:rsidRDefault="0066330E" w:rsidP="008B57F4">
      <w:pPr>
        <w:jc w:val="center"/>
        <w:rPr>
          <w:rFonts w:ascii="Calibri" w:hAnsi="Calibri"/>
          <w:b/>
        </w:rPr>
      </w:pPr>
      <w:r w:rsidRPr="00D95912">
        <w:rPr>
          <w:rFonts w:ascii="Calibri" w:hAnsi="Calibri"/>
          <w:b/>
        </w:rPr>
        <w:t xml:space="preserve">Een </w:t>
      </w:r>
      <w:r w:rsidR="008E3ABF" w:rsidRPr="00D95912">
        <w:rPr>
          <w:rFonts w:ascii="Calibri" w:hAnsi="Calibri"/>
          <w:b/>
        </w:rPr>
        <w:t>“</w:t>
      </w:r>
      <w:r w:rsidRPr="00D95912">
        <w:rPr>
          <w:rFonts w:ascii="Calibri" w:hAnsi="Calibri"/>
          <w:b/>
        </w:rPr>
        <w:t>FLANKEREND PROJECT</w:t>
      </w:r>
      <w:r w:rsidR="008E3ABF" w:rsidRPr="00D95912">
        <w:rPr>
          <w:rFonts w:ascii="Calibri" w:hAnsi="Calibri"/>
          <w:b/>
        </w:rPr>
        <w:t>”</w:t>
      </w:r>
      <w:r w:rsidRPr="00D95912">
        <w:rPr>
          <w:rFonts w:ascii="Calibri" w:hAnsi="Calibri"/>
          <w:b/>
        </w:rPr>
        <w:t xml:space="preserve"> </w:t>
      </w:r>
      <w:r w:rsidRPr="00D95912">
        <w:rPr>
          <w:rFonts w:ascii="Calibri" w:hAnsi="Calibri"/>
          <w:b/>
        </w:rPr>
        <w:br/>
      </w:r>
      <w:r w:rsidR="00BE2E2A" w:rsidRPr="00D95912">
        <w:rPr>
          <w:rFonts w:ascii="Calibri" w:hAnsi="Calibri"/>
          <w:b/>
        </w:rPr>
        <w:t xml:space="preserve">in het kader van het </w:t>
      </w:r>
      <w:r w:rsidR="001E56C3" w:rsidRPr="00D95912">
        <w:rPr>
          <w:rFonts w:ascii="Calibri" w:hAnsi="Calibri"/>
          <w:b/>
        </w:rPr>
        <w:t>STEM-</w:t>
      </w:r>
      <w:r w:rsidR="00BE2E2A" w:rsidRPr="00D95912">
        <w:rPr>
          <w:rFonts w:ascii="Calibri" w:hAnsi="Calibri"/>
          <w:b/>
        </w:rPr>
        <w:t>ICT-impulsp</w:t>
      </w:r>
      <w:r w:rsidR="00592631" w:rsidRPr="00D95912">
        <w:rPr>
          <w:rFonts w:ascii="Calibri" w:hAnsi="Calibri"/>
          <w:b/>
        </w:rPr>
        <w:t>ro</w:t>
      </w:r>
      <w:r w:rsidR="00BE2E2A" w:rsidRPr="00D95912">
        <w:rPr>
          <w:rFonts w:ascii="Calibri" w:hAnsi="Calibri"/>
          <w:b/>
        </w:rPr>
        <w:t xml:space="preserve">gramma </w:t>
      </w:r>
    </w:p>
    <w:p w14:paraId="4C644FBF" w14:textId="77777777" w:rsidR="00691D7E" w:rsidRPr="00D95912" w:rsidRDefault="00691D7E" w:rsidP="008B57F4">
      <w:pPr>
        <w:jc w:val="center"/>
        <w:rPr>
          <w:rFonts w:ascii="Calibri" w:hAnsi="Calibri"/>
          <w:b/>
        </w:rPr>
      </w:pPr>
    </w:p>
    <w:p w14:paraId="3F543BA9" w14:textId="77777777" w:rsidR="00691D7E" w:rsidRPr="00D95912" w:rsidRDefault="00691D7E">
      <w:pPr>
        <w:rPr>
          <w:rFonts w:ascii="Calibri" w:hAnsi="Calibri"/>
        </w:rPr>
      </w:pPr>
    </w:p>
    <w:p w14:paraId="1D81A41A" w14:textId="77777777" w:rsidR="00691D7E" w:rsidRPr="00D95912" w:rsidRDefault="00691D7E">
      <w:pPr>
        <w:rPr>
          <w:rFonts w:ascii="Calibri" w:hAnsi="Calibri"/>
        </w:rPr>
      </w:pPr>
    </w:p>
    <w:p w14:paraId="11814DE5" w14:textId="77777777" w:rsidR="00691D7E" w:rsidRPr="00D95912" w:rsidRDefault="00691D7E" w:rsidP="0063356E">
      <w:pPr>
        <w:pStyle w:val="Kop1"/>
        <w:numPr>
          <w:ilvl w:val="0"/>
          <w:numId w:val="28"/>
        </w:numPr>
        <w:rPr>
          <w:rFonts w:ascii="Calibri" w:hAnsi="Calibri"/>
        </w:rPr>
      </w:pPr>
      <w:r w:rsidRPr="00D95912">
        <w:rPr>
          <w:rFonts w:ascii="Calibri" w:hAnsi="Calibri"/>
        </w:rPr>
        <w:t>Inleiding</w:t>
      </w:r>
    </w:p>
    <w:p w14:paraId="2895F281" w14:textId="77777777" w:rsidR="00D77EE1" w:rsidRPr="00D95912" w:rsidRDefault="00D77EE1">
      <w:pPr>
        <w:tabs>
          <w:tab w:val="left" w:pos="567"/>
        </w:tabs>
        <w:jc w:val="both"/>
        <w:rPr>
          <w:rFonts w:ascii="Calibri" w:hAnsi="Calibri"/>
          <w:b/>
        </w:rPr>
      </w:pPr>
    </w:p>
    <w:p w14:paraId="1B850E11" w14:textId="5891E4D9" w:rsidR="00691D7E" w:rsidRPr="00D95912" w:rsidRDefault="002E16B4">
      <w:pPr>
        <w:tabs>
          <w:tab w:val="left" w:pos="567"/>
        </w:tabs>
        <w:jc w:val="both"/>
        <w:rPr>
          <w:rFonts w:ascii="Calibri" w:hAnsi="Calibri"/>
        </w:rPr>
      </w:pPr>
      <w:r w:rsidRPr="00D95912">
        <w:rPr>
          <w:rFonts w:ascii="Calibri" w:hAnsi="Calibri"/>
        </w:rPr>
        <w:t xml:space="preserve">Met </w:t>
      </w:r>
      <w:r w:rsidR="00BE2E2A" w:rsidRPr="00D95912">
        <w:rPr>
          <w:rFonts w:ascii="Calibri" w:hAnsi="Calibri"/>
        </w:rPr>
        <w:t xml:space="preserve">het Vlaamse Wetenschapscommunicatiebeleid </w:t>
      </w:r>
      <w:r w:rsidRPr="00D95912">
        <w:rPr>
          <w:rFonts w:ascii="Calibri" w:hAnsi="Calibri"/>
        </w:rPr>
        <w:t xml:space="preserve">onderschrijft </w:t>
      </w:r>
      <w:r w:rsidR="00BE2E2A" w:rsidRPr="00D95912">
        <w:rPr>
          <w:rFonts w:ascii="Calibri" w:hAnsi="Calibri"/>
        </w:rPr>
        <w:t xml:space="preserve">de minister bevoegd voor Werk, Economie, Innovatie en Sport de STEM-doelstellingen van de Vlaamse overheid </w:t>
      </w:r>
      <w:r w:rsidR="002E3E50">
        <w:rPr>
          <w:rFonts w:ascii="Calibri" w:hAnsi="Calibri"/>
        </w:rPr>
        <w:t>en het STEM-actieplan 2012-2020.</w:t>
      </w:r>
    </w:p>
    <w:p w14:paraId="5A79556D" w14:textId="77777777" w:rsidR="00BE2E2A" w:rsidRPr="00D95912" w:rsidRDefault="00BE2E2A">
      <w:pPr>
        <w:tabs>
          <w:tab w:val="left" w:pos="567"/>
        </w:tabs>
        <w:jc w:val="both"/>
        <w:rPr>
          <w:rFonts w:ascii="Calibri" w:hAnsi="Calibri"/>
        </w:rPr>
      </w:pPr>
    </w:p>
    <w:p w14:paraId="7BCF19B9" w14:textId="77777777" w:rsidR="00BE2E2A" w:rsidRPr="00D95912" w:rsidRDefault="002E16B4">
      <w:pPr>
        <w:tabs>
          <w:tab w:val="left" w:pos="567"/>
        </w:tabs>
        <w:jc w:val="both"/>
        <w:rPr>
          <w:rFonts w:ascii="Calibri" w:hAnsi="Calibri"/>
        </w:rPr>
      </w:pPr>
      <w:r w:rsidRPr="00D95912">
        <w:rPr>
          <w:rFonts w:ascii="Calibri" w:hAnsi="Calibri"/>
        </w:rPr>
        <w:t xml:space="preserve">In dit kader zal de minister </w:t>
      </w:r>
      <w:r w:rsidR="00592631" w:rsidRPr="00D95912">
        <w:rPr>
          <w:rFonts w:ascii="Calibri" w:hAnsi="Calibri"/>
        </w:rPr>
        <w:t xml:space="preserve">vanaf </w:t>
      </w:r>
      <w:r w:rsidRPr="00D95912">
        <w:rPr>
          <w:rFonts w:ascii="Calibri" w:hAnsi="Calibri"/>
        </w:rPr>
        <w:t xml:space="preserve">dit schooljaar een </w:t>
      </w:r>
      <w:r w:rsidR="0088400D" w:rsidRPr="00D95912">
        <w:rPr>
          <w:rFonts w:ascii="Calibri" w:hAnsi="Calibri"/>
        </w:rPr>
        <w:t xml:space="preserve">meerjarig </w:t>
      </w:r>
      <w:r w:rsidRPr="00D95912">
        <w:rPr>
          <w:rFonts w:ascii="Calibri" w:hAnsi="Calibri"/>
        </w:rPr>
        <w:t>ICT-impulsprogramma ondersteunen</w:t>
      </w:r>
      <w:r w:rsidR="00592631" w:rsidRPr="00D95912">
        <w:rPr>
          <w:rFonts w:ascii="Calibri" w:hAnsi="Calibri"/>
        </w:rPr>
        <w:t xml:space="preserve">. Dit programma </w:t>
      </w:r>
      <w:r w:rsidR="00730C28" w:rsidRPr="00D95912">
        <w:rPr>
          <w:rFonts w:ascii="Calibri" w:hAnsi="Calibri"/>
        </w:rPr>
        <w:t xml:space="preserve">is bedoeld om </w:t>
      </w:r>
      <w:r w:rsidRPr="00D95912">
        <w:rPr>
          <w:rFonts w:ascii="Calibri" w:hAnsi="Calibri"/>
        </w:rPr>
        <w:t>zoveel mogelijk jonger</w:t>
      </w:r>
      <w:r w:rsidR="00730C28" w:rsidRPr="00D95912">
        <w:rPr>
          <w:rFonts w:ascii="Calibri" w:hAnsi="Calibri"/>
        </w:rPr>
        <w:t xml:space="preserve">en </w:t>
      </w:r>
      <w:r w:rsidR="004C4534" w:rsidRPr="00D95912">
        <w:rPr>
          <w:rFonts w:ascii="Calibri" w:hAnsi="Calibri"/>
        </w:rPr>
        <w:t xml:space="preserve">in de leeftijdscategorie van </w:t>
      </w:r>
      <w:r w:rsidR="001E56C3" w:rsidRPr="00D95912">
        <w:rPr>
          <w:rFonts w:ascii="Calibri" w:hAnsi="Calibri"/>
        </w:rPr>
        <w:t>8</w:t>
      </w:r>
      <w:r w:rsidR="004C4534" w:rsidRPr="00D95912">
        <w:rPr>
          <w:rFonts w:ascii="Calibri" w:hAnsi="Calibri"/>
        </w:rPr>
        <w:t>-1</w:t>
      </w:r>
      <w:r w:rsidR="001E56C3" w:rsidRPr="00D95912">
        <w:rPr>
          <w:rFonts w:ascii="Calibri" w:hAnsi="Calibri"/>
        </w:rPr>
        <w:t>5</w:t>
      </w:r>
      <w:r w:rsidR="004C4534" w:rsidRPr="00D95912">
        <w:rPr>
          <w:rFonts w:ascii="Calibri" w:hAnsi="Calibri"/>
        </w:rPr>
        <w:t xml:space="preserve"> jaar </w:t>
      </w:r>
      <w:r w:rsidR="00730C28" w:rsidRPr="00D95912">
        <w:rPr>
          <w:rFonts w:ascii="Calibri" w:hAnsi="Calibri"/>
        </w:rPr>
        <w:t xml:space="preserve">in hun vrije tijd een </w:t>
      </w:r>
      <w:r w:rsidR="00465D45" w:rsidRPr="00D95912">
        <w:rPr>
          <w:rFonts w:ascii="Calibri" w:hAnsi="Calibri"/>
        </w:rPr>
        <w:t xml:space="preserve">aanbod </w:t>
      </w:r>
      <w:r w:rsidRPr="00D95912">
        <w:rPr>
          <w:rFonts w:ascii="Calibri" w:hAnsi="Calibri"/>
        </w:rPr>
        <w:t xml:space="preserve">te </w:t>
      </w:r>
      <w:r w:rsidR="00465D45" w:rsidRPr="00D95912">
        <w:rPr>
          <w:rFonts w:ascii="Calibri" w:hAnsi="Calibri"/>
        </w:rPr>
        <w:t>doen</w:t>
      </w:r>
      <w:r w:rsidRPr="00D95912">
        <w:rPr>
          <w:rFonts w:ascii="Calibri" w:hAnsi="Calibri"/>
        </w:rPr>
        <w:t xml:space="preserve"> </w:t>
      </w:r>
      <w:r w:rsidR="00730C28" w:rsidRPr="00D95912">
        <w:rPr>
          <w:rFonts w:ascii="Calibri" w:hAnsi="Calibri"/>
        </w:rPr>
        <w:t xml:space="preserve">dat erop gericht is </w:t>
      </w:r>
      <w:r w:rsidR="0088400D" w:rsidRPr="00D95912">
        <w:rPr>
          <w:rFonts w:ascii="Calibri" w:hAnsi="Calibri"/>
        </w:rPr>
        <w:t xml:space="preserve">hun digitale geletterdheid te vergroten door </w:t>
      </w:r>
      <w:r w:rsidR="00730C28" w:rsidRPr="00D95912">
        <w:rPr>
          <w:rFonts w:ascii="Calibri" w:hAnsi="Calibri"/>
        </w:rPr>
        <w:t xml:space="preserve">een aantal </w:t>
      </w:r>
      <w:r w:rsidR="00035264" w:rsidRPr="00D95912">
        <w:rPr>
          <w:rFonts w:ascii="Calibri" w:hAnsi="Calibri"/>
        </w:rPr>
        <w:t>codeer</w:t>
      </w:r>
      <w:r w:rsidR="00730C28" w:rsidRPr="00D95912">
        <w:rPr>
          <w:rFonts w:ascii="Calibri" w:hAnsi="Calibri"/>
        </w:rPr>
        <w:t xml:space="preserve">vaardigheden  bij te brengen en hen </w:t>
      </w:r>
      <w:r w:rsidR="0088400D" w:rsidRPr="00D95912">
        <w:rPr>
          <w:rFonts w:ascii="Calibri" w:hAnsi="Calibri"/>
        </w:rPr>
        <w:t xml:space="preserve">vertrouwd te maken met </w:t>
      </w:r>
      <w:proofErr w:type="spellStart"/>
      <w:r w:rsidR="00730C28" w:rsidRPr="00D95912">
        <w:rPr>
          <w:rFonts w:ascii="Calibri" w:hAnsi="Calibri"/>
        </w:rPr>
        <w:t>computationeel</w:t>
      </w:r>
      <w:proofErr w:type="spellEnd"/>
      <w:r w:rsidR="00730C28" w:rsidRPr="00D95912">
        <w:rPr>
          <w:rFonts w:ascii="Calibri" w:hAnsi="Calibri"/>
        </w:rPr>
        <w:t xml:space="preserve"> denken.</w:t>
      </w:r>
    </w:p>
    <w:p w14:paraId="531ADA52" w14:textId="77777777" w:rsidR="00281642" w:rsidRPr="00D95912" w:rsidRDefault="00281642">
      <w:pPr>
        <w:tabs>
          <w:tab w:val="left" w:pos="567"/>
        </w:tabs>
        <w:jc w:val="both"/>
        <w:rPr>
          <w:rFonts w:ascii="Calibri" w:hAnsi="Calibri"/>
        </w:rPr>
      </w:pPr>
    </w:p>
    <w:p w14:paraId="48366F67" w14:textId="77777777" w:rsidR="002C79EC" w:rsidRPr="00D95912" w:rsidRDefault="002C79EC" w:rsidP="00CC78F7">
      <w:pPr>
        <w:pStyle w:val="Lijstalinea"/>
        <w:ind w:left="0"/>
        <w:jc w:val="both"/>
        <w:rPr>
          <w:rFonts w:eastAsia="Times New Roman"/>
          <w:szCs w:val="20"/>
          <w:lang w:eastAsia="nl-NL"/>
        </w:rPr>
      </w:pPr>
      <w:r w:rsidRPr="00D95912">
        <w:rPr>
          <w:rFonts w:eastAsia="Times New Roman"/>
          <w:szCs w:val="20"/>
          <w:lang w:eastAsia="nl-NL"/>
        </w:rPr>
        <w:t xml:space="preserve">Deze actie past in het ruimere STEM-actieplan dat ertoe moet bijdragen dat </w:t>
      </w:r>
    </w:p>
    <w:p w14:paraId="6B5CA6AB" w14:textId="77777777" w:rsidR="002C79EC" w:rsidRPr="00D95912" w:rsidRDefault="002C79EC" w:rsidP="00CC78F7">
      <w:pPr>
        <w:pStyle w:val="Lijstalinea"/>
        <w:numPr>
          <w:ilvl w:val="0"/>
          <w:numId w:val="21"/>
        </w:numPr>
        <w:jc w:val="both"/>
        <w:rPr>
          <w:rFonts w:eastAsia="Times New Roman"/>
          <w:szCs w:val="20"/>
          <w:lang w:eastAsia="nl-NL"/>
        </w:rPr>
      </w:pPr>
      <w:r w:rsidRPr="00D95912">
        <w:rPr>
          <w:rFonts w:eastAsia="Times New Roman"/>
          <w:szCs w:val="20"/>
          <w:lang w:eastAsia="nl-NL"/>
        </w:rPr>
        <w:t xml:space="preserve">niet alleen meer jongeren kiezen voor een STEM-richting in het secundair onderwijs, </w:t>
      </w:r>
    </w:p>
    <w:p w14:paraId="5C72EFAC" w14:textId="77777777" w:rsidR="002C79EC" w:rsidRPr="00D95912" w:rsidRDefault="002C79EC" w:rsidP="00CC78F7">
      <w:pPr>
        <w:pStyle w:val="Lijstalinea"/>
        <w:numPr>
          <w:ilvl w:val="0"/>
          <w:numId w:val="21"/>
        </w:numPr>
        <w:jc w:val="both"/>
        <w:rPr>
          <w:rFonts w:eastAsia="Times New Roman"/>
          <w:szCs w:val="20"/>
          <w:lang w:eastAsia="nl-NL"/>
        </w:rPr>
      </w:pPr>
      <w:r w:rsidRPr="00D95912">
        <w:rPr>
          <w:rFonts w:eastAsia="Times New Roman"/>
          <w:szCs w:val="20"/>
          <w:lang w:eastAsia="nl-NL"/>
        </w:rPr>
        <w:t xml:space="preserve">maar ook dat we een betere doorstroming krijgen naar ICT, technologie en wetenschappen in het hoger onderwijs en </w:t>
      </w:r>
    </w:p>
    <w:p w14:paraId="40617592" w14:textId="77777777" w:rsidR="002C79EC" w:rsidRPr="00D95912" w:rsidRDefault="002C79EC" w:rsidP="00CC78F7">
      <w:pPr>
        <w:pStyle w:val="Lijstalinea"/>
        <w:numPr>
          <w:ilvl w:val="0"/>
          <w:numId w:val="21"/>
        </w:numPr>
        <w:jc w:val="both"/>
        <w:rPr>
          <w:rFonts w:eastAsia="Times New Roman"/>
          <w:szCs w:val="20"/>
          <w:lang w:eastAsia="nl-NL"/>
        </w:rPr>
      </w:pPr>
      <w:r w:rsidRPr="00D95912">
        <w:rPr>
          <w:rFonts w:eastAsia="Times New Roman"/>
          <w:szCs w:val="20"/>
          <w:lang w:eastAsia="nl-NL"/>
        </w:rPr>
        <w:t>finaal naar STEM-functies in de arbeidsmarkt.</w:t>
      </w:r>
    </w:p>
    <w:p w14:paraId="75E844F1" w14:textId="77777777" w:rsidR="002C79EC" w:rsidRPr="00D95912" w:rsidRDefault="002C79EC">
      <w:pPr>
        <w:tabs>
          <w:tab w:val="left" w:pos="567"/>
        </w:tabs>
        <w:jc w:val="both"/>
        <w:rPr>
          <w:rFonts w:ascii="Calibri" w:hAnsi="Calibri"/>
        </w:rPr>
      </w:pPr>
    </w:p>
    <w:p w14:paraId="6AA9C8C2" w14:textId="77777777" w:rsidR="00465D45" w:rsidRPr="00465D45" w:rsidRDefault="00465D45" w:rsidP="00465D45">
      <w:pPr>
        <w:pStyle w:val="Normaalweb"/>
        <w:shd w:val="clear" w:color="auto" w:fill="FFFFFF"/>
        <w:spacing w:before="0" w:beforeAutospacing="0" w:after="188" w:afterAutospacing="0"/>
        <w:jc w:val="both"/>
        <w:rPr>
          <w:rFonts w:ascii="Calibri" w:hAnsi="Calibri"/>
          <w:szCs w:val="20"/>
        </w:rPr>
      </w:pPr>
      <w:r w:rsidRPr="00465D45">
        <w:rPr>
          <w:rFonts w:ascii="Calibri" w:hAnsi="Calibri"/>
          <w:szCs w:val="20"/>
        </w:rPr>
        <w:t>De actie speelt ook in op een stijgende vraag naar ICT-</w:t>
      </w:r>
      <w:proofErr w:type="spellStart"/>
      <w:r w:rsidRPr="00465D45">
        <w:rPr>
          <w:rFonts w:ascii="Calibri" w:hAnsi="Calibri"/>
          <w:szCs w:val="20"/>
        </w:rPr>
        <w:t>ers</w:t>
      </w:r>
      <w:proofErr w:type="spellEnd"/>
      <w:r w:rsidRPr="00465D45">
        <w:rPr>
          <w:rFonts w:ascii="Calibri" w:hAnsi="Calibri"/>
          <w:szCs w:val="20"/>
        </w:rPr>
        <w:t>, een knelpunt beroep, met nu reeds duizenden niet ingevulde vacatures.</w:t>
      </w:r>
    </w:p>
    <w:p w14:paraId="0E87BA62" w14:textId="77777777" w:rsidR="00465D45" w:rsidRPr="00D95912" w:rsidRDefault="00465D45">
      <w:pPr>
        <w:tabs>
          <w:tab w:val="left" w:pos="567"/>
        </w:tabs>
        <w:jc w:val="both"/>
        <w:rPr>
          <w:rFonts w:ascii="Calibri" w:hAnsi="Calibri"/>
        </w:rPr>
      </w:pPr>
    </w:p>
    <w:p w14:paraId="0805F767" w14:textId="77777777" w:rsidR="003412A2" w:rsidRPr="00D95912" w:rsidRDefault="003412A2" w:rsidP="003412A2">
      <w:pPr>
        <w:pStyle w:val="Normaalweb"/>
        <w:shd w:val="clear" w:color="auto" w:fill="FFFFFF"/>
        <w:spacing w:before="0" w:beforeAutospacing="0" w:after="188" w:afterAutospacing="0"/>
        <w:jc w:val="both"/>
        <w:rPr>
          <w:rFonts w:ascii="Calibri" w:hAnsi="Calibri"/>
          <w:szCs w:val="20"/>
        </w:rPr>
      </w:pPr>
      <w:r w:rsidRPr="00D95912">
        <w:rPr>
          <w:rFonts w:ascii="Calibri" w:hAnsi="Calibri"/>
          <w:szCs w:val="20"/>
        </w:rPr>
        <w:t>Een basiskennis informaticawetenschappen is cruciaal in een digitale wereld. Om te leren omgaan met evoluerende technologie. Om via abstract denken concrete problemen op te lossen. En voor een gezond debat over maatschappelijke impact van computers.</w:t>
      </w:r>
    </w:p>
    <w:p w14:paraId="67F0EDED" w14:textId="77777777" w:rsidR="003412A2" w:rsidRPr="00D95912" w:rsidRDefault="003412A2" w:rsidP="003412A2">
      <w:pPr>
        <w:pStyle w:val="Normaalweb"/>
        <w:shd w:val="clear" w:color="auto" w:fill="FFFFFF"/>
        <w:spacing w:before="0" w:beforeAutospacing="0" w:after="188" w:afterAutospacing="0"/>
        <w:jc w:val="both"/>
        <w:rPr>
          <w:rFonts w:ascii="Calibri" w:hAnsi="Calibri"/>
          <w:szCs w:val="20"/>
        </w:rPr>
      </w:pPr>
      <w:r w:rsidRPr="00D95912">
        <w:rPr>
          <w:rFonts w:ascii="Calibri" w:hAnsi="Calibri"/>
          <w:szCs w:val="20"/>
        </w:rPr>
        <w:lastRenderedPageBreak/>
        <w:t xml:space="preserve">Informaticavaardigheid is het vermogen digitale informatie en communicatie verstandig te gebruiken en gevolgen kritisch te beoordelen. </w:t>
      </w:r>
    </w:p>
    <w:p w14:paraId="20E49031" w14:textId="77777777" w:rsidR="003412A2" w:rsidRPr="00D95912" w:rsidRDefault="003412A2" w:rsidP="0063356E">
      <w:pPr>
        <w:pStyle w:val="Normaalweb"/>
        <w:keepNext/>
        <w:shd w:val="clear" w:color="auto" w:fill="FFFFFF"/>
        <w:spacing w:before="0" w:beforeAutospacing="0" w:after="188" w:afterAutospacing="0"/>
        <w:rPr>
          <w:rFonts w:ascii="Calibri" w:hAnsi="Calibri"/>
          <w:szCs w:val="20"/>
        </w:rPr>
      </w:pPr>
      <w:r w:rsidRPr="00D95912">
        <w:rPr>
          <w:rFonts w:ascii="Calibri" w:hAnsi="Calibri"/>
          <w:szCs w:val="20"/>
        </w:rPr>
        <w:t xml:space="preserve">Het omvat drie aspecten: </w:t>
      </w:r>
    </w:p>
    <w:p w14:paraId="7B7C5B46" w14:textId="77777777" w:rsidR="003412A2" w:rsidRPr="00D95912" w:rsidRDefault="003412A2" w:rsidP="003412A2">
      <w:pPr>
        <w:pStyle w:val="Normaalweb"/>
        <w:shd w:val="clear" w:color="auto" w:fill="FFFFFF"/>
        <w:spacing w:before="0" w:beforeAutospacing="0" w:after="188" w:afterAutospacing="0"/>
        <w:jc w:val="both"/>
        <w:rPr>
          <w:rFonts w:ascii="Calibri" w:hAnsi="Calibri"/>
          <w:szCs w:val="20"/>
        </w:rPr>
      </w:pPr>
      <w:r w:rsidRPr="00D95912">
        <w:rPr>
          <w:rFonts w:ascii="Calibri" w:hAnsi="Calibri"/>
          <w:szCs w:val="20"/>
        </w:rPr>
        <w:t xml:space="preserve">1) </w:t>
      </w:r>
      <w:r w:rsidRPr="00D95912">
        <w:rPr>
          <w:rFonts w:ascii="Calibri" w:hAnsi="Calibri"/>
          <w:i/>
          <w:szCs w:val="20"/>
        </w:rPr>
        <w:t>Digitale geletterdheid</w:t>
      </w:r>
      <w:r w:rsidRPr="00D95912">
        <w:rPr>
          <w:rFonts w:ascii="Calibri" w:hAnsi="Calibri"/>
          <w:szCs w:val="20"/>
        </w:rPr>
        <w:t>: het gebruik van beschikbare digitale informatie- en communicatietechnologie. Dit komt nu al aan bod in de leerplannen van het onderwijs, maar is niet genoeg om over informaticavaardigheid te spreken.</w:t>
      </w:r>
    </w:p>
    <w:p w14:paraId="6CC68476" w14:textId="77777777" w:rsidR="003412A2" w:rsidRPr="00D95912" w:rsidRDefault="003412A2" w:rsidP="003412A2">
      <w:pPr>
        <w:pStyle w:val="Normaalweb"/>
        <w:shd w:val="clear" w:color="auto" w:fill="FFFFFF"/>
        <w:spacing w:before="0" w:beforeAutospacing="0" w:after="188" w:afterAutospacing="0"/>
        <w:jc w:val="both"/>
        <w:rPr>
          <w:rFonts w:ascii="Calibri" w:hAnsi="Calibri"/>
          <w:szCs w:val="20"/>
        </w:rPr>
      </w:pPr>
      <w:r w:rsidRPr="00D95912">
        <w:rPr>
          <w:rFonts w:ascii="Calibri" w:hAnsi="Calibri"/>
          <w:szCs w:val="20"/>
        </w:rPr>
        <w:t xml:space="preserve">2) </w:t>
      </w:r>
      <w:proofErr w:type="spellStart"/>
      <w:r w:rsidRPr="00D95912">
        <w:rPr>
          <w:rFonts w:ascii="Calibri" w:hAnsi="Calibri"/>
          <w:i/>
          <w:szCs w:val="20"/>
        </w:rPr>
        <w:t>Computationeel</w:t>
      </w:r>
      <w:proofErr w:type="spellEnd"/>
      <w:r w:rsidRPr="00D95912">
        <w:rPr>
          <w:rFonts w:ascii="Calibri" w:hAnsi="Calibri"/>
          <w:i/>
          <w:szCs w:val="20"/>
        </w:rPr>
        <w:t xml:space="preserve"> denken</w:t>
      </w:r>
      <w:r w:rsidRPr="00D95912">
        <w:rPr>
          <w:rFonts w:ascii="Calibri" w:hAnsi="Calibri"/>
          <w:szCs w:val="20"/>
        </w:rPr>
        <w:t xml:space="preserve">: het vermogen om problemen op te lossen en deze oplossingen zo te formuleren dat computers kunnen ingezet worden voor de uitvoering ervan. </w:t>
      </w:r>
      <w:proofErr w:type="spellStart"/>
      <w:r w:rsidRPr="00D95912">
        <w:rPr>
          <w:rFonts w:ascii="Calibri" w:hAnsi="Calibri"/>
          <w:szCs w:val="20"/>
        </w:rPr>
        <w:t>Computationeel</w:t>
      </w:r>
      <w:proofErr w:type="spellEnd"/>
      <w:r w:rsidRPr="00D95912">
        <w:rPr>
          <w:rFonts w:ascii="Calibri" w:hAnsi="Calibri"/>
          <w:szCs w:val="20"/>
        </w:rPr>
        <w:t xml:space="preserve"> denken is een voorwaarde om mogelijkheden, beperkingen en risico’s van de digitalisering van informatie en communicatie te kunnen begrijpen en beheersen. </w:t>
      </w:r>
    </w:p>
    <w:p w14:paraId="16D4A2C6" w14:textId="77777777" w:rsidR="003412A2" w:rsidRPr="00D95912" w:rsidRDefault="003412A2" w:rsidP="003412A2">
      <w:pPr>
        <w:pStyle w:val="Normaalweb"/>
        <w:shd w:val="clear" w:color="auto" w:fill="FFFFFF"/>
        <w:spacing w:before="0" w:beforeAutospacing="0" w:after="188" w:afterAutospacing="0"/>
        <w:jc w:val="both"/>
        <w:rPr>
          <w:rFonts w:ascii="Calibri" w:hAnsi="Calibri"/>
          <w:szCs w:val="20"/>
        </w:rPr>
      </w:pPr>
      <w:r w:rsidRPr="00D95912">
        <w:rPr>
          <w:rFonts w:ascii="Calibri" w:hAnsi="Calibri"/>
          <w:szCs w:val="20"/>
        </w:rPr>
        <w:t xml:space="preserve">3) </w:t>
      </w:r>
      <w:r w:rsidRPr="00D95912">
        <w:rPr>
          <w:rFonts w:ascii="Calibri" w:hAnsi="Calibri"/>
          <w:i/>
          <w:szCs w:val="20"/>
        </w:rPr>
        <w:t>Socio-technische perspectief</w:t>
      </w:r>
      <w:r w:rsidRPr="00D95912">
        <w:rPr>
          <w:rFonts w:ascii="Calibri" w:hAnsi="Calibri"/>
          <w:szCs w:val="20"/>
        </w:rPr>
        <w:t>: ethische, juridische en maatschappelijke aspecten, voor individu en maatschappij. Dit vraagt, net als taalbeheersing en rekenvaardigheid, een langdurig vormingstraject.</w:t>
      </w:r>
    </w:p>
    <w:p w14:paraId="76753BCD" w14:textId="77777777" w:rsidR="003412A2" w:rsidRPr="00D95912" w:rsidRDefault="003412A2" w:rsidP="003412A2">
      <w:pPr>
        <w:pStyle w:val="Normaalweb"/>
        <w:shd w:val="clear" w:color="auto" w:fill="FFFFFF"/>
        <w:spacing w:before="0" w:beforeAutospacing="0" w:after="225" w:afterAutospacing="0" w:line="300" w:lineRule="atLeast"/>
        <w:jc w:val="both"/>
        <w:rPr>
          <w:rFonts w:ascii="Calibri" w:hAnsi="Calibri"/>
          <w:szCs w:val="20"/>
        </w:rPr>
      </w:pPr>
      <w:r w:rsidRPr="00D95912">
        <w:rPr>
          <w:rFonts w:ascii="Calibri" w:hAnsi="Calibri"/>
          <w:szCs w:val="20"/>
        </w:rPr>
        <w:t xml:space="preserve">Vandaag zijn er alleen in het basisonderwijs en de eerste graad secundair specifieke ICT-eindtermen. Maar die slaan veeleer op digitale geletterdheid, leren omgaan met software. </w:t>
      </w:r>
    </w:p>
    <w:p w14:paraId="0A841851" w14:textId="77777777" w:rsidR="0044110A" w:rsidRPr="00D95912" w:rsidRDefault="0044110A" w:rsidP="0044110A">
      <w:pPr>
        <w:jc w:val="both"/>
        <w:rPr>
          <w:rFonts w:ascii="Calibri" w:hAnsi="Calibri"/>
        </w:rPr>
      </w:pPr>
      <w:r w:rsidRPr="00D95912">
        <w:rPr>
          <w:rFonts w:ascii="Calibri" w:hAnsi="Calibri"/>
        </w:rPr>
        <w:t>De impulsactie wil haar doelstellingen realiseren door:</w:t>
      </w:r>
    </w:p>
    <w:p w14:paraId="08A5A42F" w14:textId="77777777" w:rsidR="0044110A" w:rsidRPr="00D95912" w:rsidRDefault="0044110A" w:rsidP="0044110A">
      <w:pPr>
        <w:pStyle w:val="Lijstalinea"/>
        <w:numPr>
          <w:ilvl w:val="0"/>
          <w:numId w:val="22"/>
        </w:numPr>
        <w:jc w:val="both"/>
        <w:rPr>
          <w:rFonts w:eastAsia="Times New Roman"/>
          <w:szCs w:val="20"/>
          <w:lang w:eastAsia="nl-NL"/>
        </w:rPr>
      </w:pPr>
      <w:r w:rsidRPr="00D95912">
        <w:rPr>
          <w:rFonts w:eastAsia="Times New Roman"/>
          <w:szCs w:val="20"/>
          <w:lang w:eastAsia="nl-NL"/>
        </w:rPr>
        <w:t>Financiële middelen te voorzien die ter ondersteuning kunnen dienen voor schaalvergroting van bestaande initiatieven;</w:t>
      </w:r>
    </w:p>
    <w:p w14:paraId="559860DC" w14:textId="77777777" w:rsidR="0044110A" w:rsidRPr="00D95912" w:rsidRDefault="0044110A" w:rsidP="0044110A">
      <w:pPr>
        <w:pStyle w:val="Lijstalinea"/>
        <w:numPr>
          <w:ilvl w:val="0"/>
          <w:numId w:val="22"/>
        </w:numPr>
        <w:jc w:val="both"/>
        <w:rPr>
          <w:rFonts w:eastAsia="Times New Roman"/>
          <w:szCs w:val="20"/>
          <w:lang w:eastAsia="nl-NL"/>
        </w:rPr>
      </w:pPr>
      <w:r w:rsidRPr="00D95912">
        <w:rPr>
          <w:rFonts w:eastAsia="Times New Roman"/>
          <w:szCs w:val="20"/>
          <w:lang w:eastAsia="nl-NL"/>
        </w:rPr>
        <w:t>Expliciet synergie te eisen tussen verschillende actoren, om samen het gemeenschappelijke doel te bereiken;</w:t>
      </w:r>
    </w:p>
    <w:p w14:paraId="51C8C431" w14:textId="77777777" w:rsidR="0044110A" w:rsidRPr="00D95912" w:rsidRDefault="0044110A" w:rsidP="0044110A">
      <w:pPr>
        <w:pStyle w:val="Lijstalinea"/>
        <w:numPr>
          <w:ilvl w:val="0"/>
          <w:numId w:val="22"/>
        </w:numPr>
        <w:jc w:val="both"/>
        <w:rPr>
          <w:rFonts w:eastAsia="Times New Roman"/>
          <w:szCs w:val="20"/>
          <w:lang w:eastAsia="nl-NL"/>
        </w:rPr>
      </w:pPr>
      <w:r w:rsidRPr="00D95912">
        <w:rPr>
          <w:rFonts w:eastAsia="Times New Roman"/>
          <w:szCs w:val="20"/>
          <w:lang w:eastAsia="nl-NL"/>
        </w:rPr>
        <w:t>De ontwikkelde materialen (zowel qua software als qua didactische middelen) op een gepaste manier algemeen beschikbaar te maken.</w:t>
      </w:r>
    </w:p>
    <w:p w14:paraId="1E1B77B3" w14:textId="77777777" w:rsidR="0044110A" w:rsidRPr="00D95912" w:rsidRDefault="0044110A" w:rsidP="0044110A">
      <w:pPr>
        <w:jc w:val="both"/>
        <w:rPr>
          <w:rFonts w:ascii="Calibri" w:hAnsi="Calibri"/>
        </w:rPr>
      </w:pPr>
    </w:p>
    <w:p w14:paraId="1ECBD716" w14:textId="77777777" w:rsidR="0044110A" w:rsidRPr="00D95912" w:rsidRDefault="0044110A" w:rsidP="0044110A">
      <w:pPr>
        <w:keepNext/>
        <w:jc w:val="both"/>
        <w:rPr>
          <w:rFonts w:ascii="Calibri" w:hAnsi="Calibri"/>
        </w:rPr>
      </w:pPr>
      <w:r w:rsidRPr="00D95912">
        <w:rPr>
          <w:rFonts w:ascii="Calibri" w:hAnsi="Calibri"/>
        </w:rPr>
        <w:t>De synergie kan op verschillende manieren gerealiseerd worden, bijvoorbeeld:</w:t>
      </w:r>
    </w:p>
    <w:p w14:paraId="0D071E4B" w14:textId="77777777" w:rsidR="0044110A" w:rsidRPr="00D95912" w:rsidRDefault="0044110A" w:rsidP="0044110A">
      <w:pPr>
        <w:pStyle w:val="Lijstalinea"/>
        <w:numPr>
          <w:ilvl w:val="0"/>
          <w:numId w:val="23"/>
        </w:numPr>
        <w:jc w:val="both"/>
        <w:rPr>
          <w:rFonts w:eastAsia="Times New Roman"/>
          <w:szCs w:val="20"/>
          <w:lang w:eastAsia="nl-NL"/>
        </w:rPr>
      </w:pPr>
      <w:r w:rsidRPr="00D95912">
        <w:rPr>
          <w:rFonts w:eastAsia="Times New Roman"/>
          <w:szCs w:val="20"/>
          <w:lang w:eastAsia="nl-NL"/>
        </w:rPr>
        <w:t>Door lokale initiatieven met dezelfde insteek te bundelen zodat ze het hele Vlaamse grondgebied bestrijken;</w:t>
      </w:r>
    </w:p>
    <w:p w14:paraId="6521D8AB" w14:textId="77777777" w:rsidR="0044110A" w:rsidRPr="00D95912" w:rsidRDefault="0044110A" w:rsidP="0044110A">
      <w:pPr>
        <w:pStyle w:val="Lijstalinea"/>
        <w:numPr>
          <w:ilvl w:val="0"/>
          <w:numId w:val="23"/>
        </w:numPr>
        <w:jc w:val="both"/>
        <w:rPr>
          <w:rFonts w:eastAsia="Times New Roman"/>
          <w:szCs w:val="20"/>
          <w:lang w:eastAsia="nl-NL"/>
        </w:rPr>
      </w:pPr>
      <w:r w:rsidRPr="00D95912">
        <w:rPr>
          <w:rFonts w:eastAsia="Times New Roman"/>
          <w:szCs w:val="20"/>
          <w:lang w:eastAsia="nl-NL"/>
        </w:rPr>
        <w:t>Door complementariteit na te streven op gebied van aanpak (verhouding tussen enthousiasmeren vs. leren vs. wedstrijden) of beoogde doelgroep (</w:t>
      </w:r>
      <w:proofErr w:type="spellStart"/>
      <w:r w:rsidRPr="00D95912">
        <w:rPr>
          <w:rFonts w:eastAsia="Times New Roman"/>
          <w:szCs w:val="20"/>
          <w:lang w:eastAsia="nl-NL"/>
        </w:rPr>
        <w:t>bvb</w:t>
      </w:r>
      <w:proofErr w:type="spellEnd"/>
      <w:r w:rsidRPr="00D95912">
        <w:rPr>
          <w:rFonts w:eastAsia="Times New Roman"/>
          <w:szCs w:val="20"/>
          <w:lang w:eastAsia="nl-NL"/>
        </w:rPr>
        <w:t>. leeftijd of niveau).</w:t>
      </w:r>
    </w:p>
    <w:p w14:paraId="5E820584" w14:textId="77777777" w:rsidR="0044110A" w:rsidRPr="00D95912" w:rsidRDefault="0044110A" w:rsidP="003412A2">
      <w:pPr>
        <w:jc w:val="both"/>
        <w:rPr>
          <w:rFonts w:ascii="Calibri" w:hAnsi="Calibri"/>
        </w:rPr>
      </w:pPr>
    </w:p>
    <w:p w14:paraId="3D1A7A49" w14:textId="77777777" w:rsidR="003412A2" w:rsidRPr="00D95912" w:rsidRDefault="003412A2" w:rsidP="003412A2">
      <w:pPr>
        <w:jc w:val="both"/>
        <w:rPr>
          <w:rFonts w:ascii="Calibri" w:hAnsi="Calibri"/>
        </w:rPr>
      </w:pPr>
      <w:r w:rsidRPr="00D95912">
        <w:rPr>
          <w:rFonts w:ascii="Calibri" w:hAnsi="Calibri"/>
        </w:rPr>
        <w:t xml:space="preserve">De impulsactie beperkt zich </w:t>
      </w:r>
      <w:r w:rsidR="0066330E" w:rsidRPr="00D95912">
        <w:rPr>
          <w:rFonts w:ascii="Calibri" w:hAnsi="Calibri"/>
        </w:rPr>
        <w:t xml:space="preserve">hoofdzakelijk </w:t>
      </w:r>
      <w:r w:rsidRPr="00D95912">
        <w:rPr>
          <w:rFonts w:ascii="Calibri" w:hAnsi="Calibri"/>
        </w:rPr>
        <w:t xml:space="preserve">tot extra-curriculaire initiatieven (in de zin van buiten de </w:t>
      </w:r>
      <w:r w:rsidR="0044110A" w:rsidRPr="00D95912">
        <w:rPr>
          <w:rFonts w:ascii="Calibri" w:hAnsi="Calibri"/>
        </w:rPr>
        <w:t>gewone lestijden</w:t>
      </w:r>
      <w:r w:rsidRPr="00D95912">
        <w:rPr>
          <w:rFonts w:ascii="Calibri" w:hAnsi="Calibri"/>
        </w:rPr>
        <w:t>). Via een evaluatie van het effect van deze buitenschoolse initiatieven op enthousiasme en vaardigheid, wordt aan kennisopbouw gedaan die ook kan gebruikt worden voor de ondersteuning van de invoering van ‘</w:t>
      </w:r>
      <w:proofErr w:type="spellStart"/>
      <w:r w:rsidRPr="00D95912">
        <w:rPr>
          <w:rFonts w:ascii="Calibri" w:hAnsi="Calibri"/>
        </w:rPr>
        <w:t>computationeel</w:t>
      </w:r>
      <w:proofErr w:type="spellEnd"/>
      <w:r w:rsidRPr="00D95912">
        <w:rPr>
          <w:rFonts w:ascii="Calibri" w:hAnsi="Calibri"/>
        </w:rPr>
        <w:t xml:space="preserve"> denken’ in het reguliere onderwijs, in navolging van de buurlanden.  Die kennisopbouw kan verschillende vormen aannemen:</w:t>
      </w:r>
    </w:p>
    <w:p w14:paraId="3BD21A7C" w14:textId="77777777" w:rsidR="003412A2" w:rsidRPr="00D95912" w:rsidRDefault="003412A2" w:rsidP="003412A2">
      <w:pPr>
        <w:pStyle w:val="Lijstalinea"/>
        <w:numPr>
          <w:ilvl w:val="0"/>
          <w:numId w:val="24"/>
        </w:numPr>
        <w:jc w:val="both"/>
        <w:rPr>
          <w:rFonts w:eastAsia="Times New Roman"/>
          <w:szCs w:val="20"/>
          <w:lang w:eastAsia="nl-NL"/>
        </w:rPr>
      </w:pPr>
      <w:r w:rsidRPr="00D95912">
        <w:rPr>
          <w:rFonts w:eastAsia="Times New Roman"/>
          <w:szCs w:val="20"/>
          <w:lang w:eastAsia="nl-NL"/>
        </w:rPr>
        <w:t xml:space="preserve">Ontwikkeling van didactisch materiaal, opdrachten, handleidingen voor coaches </w:t>
      </w:r>
      <w:proofErr w:type="spellStart"/>
      <w:r w:rsidRPr="00D95912">
        <w:rPr>
          <w:rFonts w:eastAsia="Times New Roman"/>
          <w:szCs w:val="20"/>
          <w:lang w:eastAsia="nl-NL"/>
        </w:rPr>
        <w:t>etc</w:t>
      </w:r>
      <w:proofErr w:type="spellEnd"/>
      <w:r w:rsidRPr="00D95912">
        <w:rPr>
          <w:rFonts w:eastAsia="Times New Roman"/>
          <w:szCs w:val="20"/>
          <w:lang w:eastAsia="nl-NL"/>
        </w:rPr>
        <w:t>;</w:t>
      </w:r>
    </w:p>
    <w:p w14:paraId="064EEA55" w14:textId="77777777" w:rsidR="003412A2" w:rsidRPr="00D95912" w:rsidRDefault="003412A2" w:rsidP="003412A2">
      <w:pPr>
        <w:pStyle w:val="Lijstalinea"/>
        <w:numPr>
          <w:ilvl w:val="0"/>
          <w:numId w:val="24"/>
        </w:numPr>
        <w:jc w:val="both"/>
        <w:rPr>
          <w:rFonts w:eastAsia="Times New Roman"/>
          <w:szCs w:val="20"/>
          <w:lang w:eastAsia="nl-NL"/>
        </w:rPr>
      </w:pPr>
      <w:r w:rsidRPr="00D95912">
        <w:rPr>
          <w:rFonts w:eastAsia="Times New Roman"/>
          <w:szCs w:val="20"/>
          <w:lang w:eastAsia="nl-NL"/>
        </w:rPr>
        <w:t>Ontwikkeling van ervaringsgerichte en enthousiasmerende leermethodes;</w:t>
      </w:r>
    </w:p>
    <w:p w14:paraId="1C8065D8" w14:textId="77777777" w:rsidR="003412A2" w:rsidRPr="00D95912" w:rsidRDefault="003412A2" w:rsidP="003412A2">
      <w:pPr>
        <w:pStyle w:val="Lijstalinea"/>
        <w:numPr>
          <w:ilvl w:val="0"/>
          <w:numId w:val="24"/>
        </w:numPr>
        <w:jc w:val="both"/>
        <w:rPr>
          <w:rFonts w:eastAsia="Times New Roman"/>
          <w:szCs w:val="20"/>
          <w:lang w:eastAsia="nl-NL"/>
        </w:rPr>
      </w:pPr>
      <w:r w:rsidRPr="00D95912">
        <w:rPr>
          <w:rFonts w:eastAsia="Times New Roman"/>
          <w:szCs w:val="20"/>
          <w:lang w:eastAsia="nl-NL"/>
        </w:rPr>
        <w:t>Inschakeling (op vrijwillige basis) van leerkrachten in de initiatieven.</w:t>
      </w:r>
    </w:p>
    <w:p w14:paraId="04CFD455" w14:textId="77777777" w:rsidR="003412A2" w:rsidRPr="00D95912" w:rsidRDefault="003412A2" w:rsidP="003412A2">
      <w:pPr>
        <w:jc w:val="both"/>
        <w:rPr>
          <w:rFonts w:ascii="Calibri" w:hAnsi="Calibri"/>
        </w:rPr>
      </w:pPr>
    </w:p>
    <w:p w14:paraId="34117195" w14:textId="77777777" w:rsidR="003412A2" w:rsidRPr="00D95912" w:rsidRDefault="003412A2" w:rsidP="003412A2">
      <w:pPr>
        <w:pStyle w:val="Normaalweb"/>
        <w:shd w:val="clear" w:color="auto" w:fill="FFFFFF"/>
        <w:spacing w:before="0" w:beforeAutospacing="0" w:after="225" w:afterAutospacing="0" w:line="300" w:lineRule="atLeast"/>
        <w:jc w:val="both"/>
        <w:rPr>
          <w:rFonts w:ascii="Calibri" w:hAnsi="Calibri"/>
          <w:szCs w:val="20"/>
        </w:rPr>
      </w:pPr>
      <w:r w:rsidRPr="00D95912">
        <w:rPr>
          <w:rFonts w:ascii="Calibri" w:hAnsi="Calibri"/>
          <w:szCs w:val="20"/>
        </w:rPr>
        <w:lastRenderedPageBreak/>
        <w:t>Met het impulsprogramma spelen we in op een tijdelijke leemte in het aanbod binnen het reguliere onderwijs. Eén van de nevendoelstellingen van dit programma is</w:t>
      </w:r>
      <w:r w:rsidR="00333F85" w:rsidRPr="00D95912">
        <w:rPr>
          <w:rFonts w:ascii="Calibri" w:hAnsi="Calibri"/>
          <w:szCs w:val="20"/>
        </w:rPr>
        <w:t xml:space="preserve"> immers</w:t>
      </w:r>
      <w:r w:rsidRPr="00D95912">
        <w:rPr>
          <w:rFonts w:ascii="Calibri" w:hAnsi="Calibri"/>
          <w:szCs w:val="20"/>
        </w:rPr>
        <w:t xml:space="preserve"> de volwaardige opname van de doelstellingen van deze impulsactie in het reguliere onderwijssysteem te versnellen </w:t>
      </w:r>
      <w:proofErr w:type="spellStart"/>
      <w:r w:rsidRPr="00D95912">
        <w:rPr>
          <w:rFonts w:ascii="Calibri" w:hAnsi="Calibri"/>
          <w:szCs w:val="20"/>
        </w:rPr>
        <w:t>oa</w:t>
      </w:r>
      <w:proofErr w:type="spellEnd"/>
      <w:r w:rsidRPr="00D95912">
        <w:rPr>
          <w:rFonts w:ascii="Calibri" w:hAnsi="Calibri"/>
          <w:szCs w:val="20"/>
        </w:rPr>
        <w:t>. door extra acties te voorzien naar leerkrachten en het onderwijs.</w:t>
      </w:r>
    </w:p>
    <w:p w14:paraId="1C3F3D85" w14:textId="77777777" w:rsidR="003412A2" w:rsidRPr="00D95912" w:rsidRDefault="003412A2" w:rsidP="003412A2">
      <w:pPr>
        <w:pStyle w:val="Plattetekst"/>
        <w:tabs>
          <w:tab w:val="clear" w:pos="567"/>
        </w:tabs>
        <w:rPr>
          <w:rFonts w:ascii="Calibri" w:hAnsi="Calibri"/>
        </w:rPr>
      </w:pPr>
      <w:r w:rsidRPr="00D95912">
        <w:rPr>
          <w:rFonts w:ascii="Calibri" w:hAnsi="Calibri"/>
        </w:rPr>
        <w:t>Vertegenwoordigers van het onderwijs worden ook nauw betrokken bij  de opvolging en evaluatie van deze actie.</w:t>
      </w:r>
    </w:p>
    <w:p w14:paraId="4127C95E" w14:textId="77777777" w:rsidR="003412A2" w:rsidRPr="00D95912" w:rsidRDefault="003412A2" w:rsidP="00CC78F7">
      <w:pPr>
        <w:tabs>
          <w:tab w:val="left" w:pos="567"/>
        </w:tabs>
        <w:jc w:val="both"/>
        <w:rPr>
          <w:rFonts w:ascii="Calibri" w:hAnsi="Calibri"/>
        </w:rPr>
      </w:pPr>
    </w:p>
    <w:p w14:paraId="2E6501E0" w14:textId="77777777" w:rsidR="002C79EC" w:rsidRPr="00D95912" w:rsidRDefault="002C79EC" w:rsidP="00CC78F7">
      <w:pPr>
        <w:tabs>
          <w:tab w:val="left" w:pos="567"/>
        </w:tabs>
        <w:jc w:val="both"/>
        <w:rPr>
          <w:rFonts w:ascii="Calibri" w:hAnsi="Calibri"/>
        </w:rPr>
      </w:pPr>
      <w:r w:rsidRPr="00D95912">
        <w:rPr>
          <w:rFonts w:ascii="Calibri" w:hAnsi="Calibri"/>
        </w:rPr>
        <w:t xml:space="preserve">Het </w:t>
      </w:r>
      <w:r w:rsidR="003412A2" w:rsidRPr="00D95912">
        <w:rPr>
          <w:rFonts w:ascii="Calibri" w:hAnsi="Calibri"/>
        </w:rPr>
        <w:t>ICT-</w:t>
      </w:r>
      <w:r w:rsidRPr="00D95912">
        <w:rPr>
          <w:rFonts w:ascii="Calibri" w:hAnsi="Calibri"/>
        </w:rPr>
        <w:t>impulsprogramma bestaat uit verschillende componenten:</w:t>
      </w:r>
    </w:p>
    <w:p w14:paraId="7405C956" w14:textId="77777777" w:rsidR="002C79EC" w:rsidRPr="00D95912" w:rsidRDefault="002C79EC" w:rsidP="00CC78F7">
      <w:pPr>
        <w:pStyle w:val="Lijstalinea"/>
        <w:numPr>
          <w:ilvl w:val="0"/>
          <w:numId w:val="23"/>
        </w:numPr>
        <w:jc w:val="both"/>
        <w:rPr>
          <w:rFonts w:eastAsia="Times New Roman"/>
          <w:szCs w:val="20"/>
          <w:lang w:eastAsia="nl-NL"/>
        </w:rPr>
      </w:pPr>
      <w:r w:rsidRPr="00D95912">
        <w:rPr>
          <w:rFonts w:eastAsia="Times New Roman"/>
          <w:szCs w:val="20"/>
          <w:lang w:eastAsia="nl-NL"/>
        </w:rPr>
        <w:t xml:space="preserve">Jongeren sensibiliseren voor ICT en ICT-toepassingen via een versterking van de </w:t>
      </w:r>
      <w:r w:rsidRPr="00D95912">
        <w:rPr>
          <w:rFonts w:eastAsia="Times New Roman"/>
          <w:b/>
          <w:szCs w:val="20"/>
          <w:lang w:eastAsia="nl-NL"/>
        </w:rPr>
        <w:t>STEM-academies</w:t>
      </w:r>
      <w:r w:rsidRPr="00D95912">
        <w:rPr>
          <w:rFonts w:eastAsia="Times New Roman"/>
          <w:szCs w:val="20"/>
          <w:lang w:eastAsia="nl-NL"/>
        </w:rPr>
        <w:t xml:space="preserve"> zowel via extra financiële steun als een betere omkadering</w:t>
      </w:r>
      <w:r w:rsidR="003412A2" w:rsidRPr="00D95912">
        <w:rPr>
          <w:rFonts w:eastAsia="Times New Roman"/>
          <w:szCs w:val="20"/>
          <w:lang w:eastAsia="nl-NL"/>
        </w:rPr>
        <w:t>. De versterking van de STEM-academies werd ook opgenomen in het beleidsplan Wetenschapscommunicatie 2015-2020</w:t>
      </w:r>
      <w:r w:rsidRPr="00D95912">
        <w:rPr>
          <w:rFonts w:eastAsia="Times New Roman"/>
          <w:szCs w:val="20"/>
          <w:lang w:eastAsia="nl-NL"/>
        </w:rPr>
        <w:t>;</w:t>
      </w:r>
    </w:p>
    <w:p w14:paraId="1D09D5B7" w14:textId="77777777" w:rsidR="002C79EC" w:rsidRPr="00D95912" w:rsidRDefault="002C79EC" w:rsidP="00CC78F7">
      <w:pPr>
        <w:pStyle w:val="Lijstalinea"/>
        <w:numPr>
          <w:ilvl w:val="0"/>
          <w:numId w:val="23"/>
        </w:numPr>
        <w:jc w:val="both"/>
        <w:rPr>
          <w:rFonts w:eastAsia="Times New Roman"/>
          <w:szCs w:val="20"/>
          <w:lang w:eastAsia="nl-NL"/>
        </w:rPr>
      </w:pPr>
      <w:r w:rsidRPr="00D95912">
        <w:rPr>
          <w:rFonts w:eastAsia="Times New Roman"/>
          <w:szCs w:val="20"/>
          <w:lang w:eastAsia="nl-NL"/>
        </w:rPr>
        <w:t xml:space="preserve">Jongeren </w:t>
      </w:r>
      <w:proofErr w:type="spellStart"/>
      <w:r w:rsidRPr="00D95912">
        <w:rPr>
          <w:rFonts w:eastAsia="Times New Roman"/>
          <w:szCs w:val="20"/>
          <w:lang w:eastAsia="nl-NL"/>
        </w:rPr>
        <w:t>computationele</w:t>
      </w:r>
      <w:proofErr w:type="spellEnd"/>
      <w:r w:rsidRPr="00D95912">
        <w:rPr>
          <w:rFonts w:eastAsia="Times New Roman"/>
          <w:szCs w:val="20"/>
          <w:lang w:eastAsia="nl-NL"/>
        </w:rPr>
        <w:t xml:space="preserve"> vaardigheden bijbrengen, via het aanbieden van </w:t>
      </w:r>
      <w:r w:rsidRPr="00D95912">
        <w:rPr>
          <w:rFonts w:eastAsia="Times New Roman"/>
          <w:b/>
          <w:szCs w:val="20"/>
          <w:lang w:eastAsia="nl-NL"/>
        </w:rPr>
        <w:t xml:space="preserve">leertrajecten </w:t>
      </w:r>
      <w:proofErr w:type="spellStart"/>
      <w:r w:rsidRPr="00D95912">
        <w:rPr>
          <w:rFonts w:eastAsia="Times New Roman"/>
          <w:b/>
          <w:szCs w:val="20"/>
          <w:lang w:eastAsia="nl-NL"/>
        </w:rPr>
        <w:t>Computationeel</w:t>
      </w:r>
      <w:proofErr w:type="spellEnd"/>
      <w:r w:rsidRPr="00D95912">
        <w:rPr>
          <w:rFonts w:eastAsia="Times New Roman"/>
          <w:b/>
          <w:szCs w:val="20"/>
          <w:lang w:eastAsia="nl-NL"/>
        </w:rPr>
        <w:t xml:space="preserve"> Denken</w:t>
      </w:r>
      <w:r w:rsidRPr="00D95912">
        <w:rPr>
          <w:rFonts w:eastAsia="Times New Roman"/>
          <w:szCs w:val="20"/>
          <w:lang w:eastAsia="nl-NL"/>
        </w:rPr>
        <w:t>;</w:t>
      </w:r>
    </w:p>
    <w:p w14:paraId="1D588F7F" w14:textId="77777777" w:rsidR="00C53227" w:rsidRPr="00D95912" w:rsidRDefault="002C79EC" w:rsidP="00C53227">
      <w:pPr>
        <w:pStyle w:val="Lijstalinea"/>
        <w:numPr>
          <w:ilvl w:val="0"/>
          <w:numId w:val="21"/>
        </w:numPr>
        <w:jc w:val="both"/>
        <w:rPr>
          <w:rFonts w:eastAsia="Times New Roman"/>
          <w:szCs w:val="20"/>
          <w:lang w:eastAsia="nl-NL"/>
        </w:rPr>
      </w:pPr>
      <w:r w:rsidRPr="00D95912">
        <w:rPr>
          <w:rFonts w:eastAsia="Times New Roman"/>
          <w:b/>
          <w:szCs w:val="20"/>
          <w:lang w:eastAsia="nl-NL"/>
        </w:rPr>
        <w:t xml:space="preserve">Wetenschappelijk omkadering </w:t>
      </w:r>
      <w:r w:rsidR="0066330E" w:rsidRPr="00D95912">
        <w:rPr>
          <w:rFonts w:eastAsia="Times New Roman"/>
          <w:b/>
          <w:szCs w:val="20"/>
          <w:lang w:eastAsia="nl-NL"/>
        </w:rPr>
        <w:t xml:space="preserve">(“Flankerend project”) </w:t>
      </w:r>
      <w:r w:rsidRPr="00D95912">
        <w:rPr>
          <w:rFonts w:eastAsia="Times New Roman"/>
          <w:szCs w:val="20"/>
          <w:lang w:eastAsia="nl-NL"/>
        </w:rPr>
        <w:t>van beide bovenstaande projecten en onderzoek naar de resultaten en impact van beide bovenstaande acties (via monitoring, analyse, …). Inclusief het verspreiden van de verworven inzichten, in het bijzonder naar het reguliere onderwijs en leerkrachten en</w:t>
      </w:r>
      <w:r w:rsidR="00C53227" w:rsidRPr="00D95912">
        <w:rPr>
          <w:rFonts w:eastAsia="Times New Roman"/>
          <w:szCs w:val="20"/>
          <w:lang w:eastAsia="nl-NL"/>
        </w:rPr>
        <w:t xml:space="preserve"> inhoudelijke en didactische ondersteuning bieden aan volwassenen die dergelijke initiatieven voor jongeren willen uitbouwen</w:t>
      </w:r>
      <w:r w:rsidR="0066330E" w:rsidRPr="00D95912">
        <w:rPr>
          <w:rFonts w:eastAsia="Times New Roman"/>
          <w:szCs w:val="20"/>
          <w:lang w:eastAsia="nl-NL"/>
        </w:rPr>
        <w:t xml:space="preserve"> (deze oproep)</w:t>
      </w:r>
      <w:r w:rsidR="00C53227" w:rsidRPr="00D95912">
        <w:rPr>
          <w:rFonts w:eastAsia="Times New Roman"/>
          <w:szCs w:val="20"/>
          <w:lang w:eastAsia="nl-NL"/>
        </w:rPr>
        <w:t>;</w:t>
      </w:r>
    </w:p>
    <w:p w14:paraId="6985AF96" w14:textId="77777777" w:rsidR="002C79EC" w:rsidRPr="00D95912" w:rsidRDefault="002C79EC" w:rsidP="00CC78F7">
      <w:pPr>
        <w:tabs>
          <w:tab w:val="left" w:pos="567"/>
        </w:tabs>
        <w:jc w:val="both"/>
        <w:rPr>
          <w:rFonts w:ascii="Calibri" w:hAnsi="Calibri"/>
        </w:rPr>
      </w:pPr>
    </w:p>
    <w:p w14:paraId="48ADED07" w14:textId="77777777" w:rsidR="002C79EC" w:rsidRPr="00D95912" w:rsidRDefault="002C79EC" w:rsidP="00CC78F7">
      <w:pPr>
        <w:tabs>
          <w:tab w:val="left" w:pos="567"/>
        </w:tabs>
        <w:jc w:val="both"/>
        <w:rPr>
          <w:rFonts w:ascii="Calibri" w:hAnsi="Calibri"/>
        </w:rPr>
      </w:pPr>
      <w:r w:rsidRPr="00D95912">
        <w:rPr>
          <w:rFonts w:ascii="Calibri" w:hAnsi="Calibri"/>
        </w:rPr>
        <w:t xml:space="preserve">Het ICT-impulsprogramma zal in principe 5 jaar ondersteund worden vanuit het wetenschapscommunicatiebeleid. </w:t>
      </w:r>
      <w:r w:rsidR="00F51C2D" w:rsidRPr="00D95912">
        <w:rPr>
          <w:rFonts w:ascii="Calibri" w:hAnsi="Calibri"/>
        </w:rPr>
        <w:t xml:space="preserve">De verschillende onderdelen worden jaarlijks geëvalueerd door EWI op basis van een jaarrapport en tevens dienen ze een aangepast werkplan voor te leggen. </w:t>
      </w:r>
      <w:r w:rsidRPr="00D95912">
        <w:rPr>
          <w:rFonts w:ascii="Calibri" w:hAnsi="Calibri"/>
        </w:rPr>
        <w:t xml:space="preserve">Er is een </w:t>
      </w:r>
      <w:r w:rsidR="0066330E" w:rsidRPr="00D95912">
        <w:rPr>
          <w:rFonts w:ascii="Calibri" w:hAnsi="Calibri"/>
        </w:rPr>
        <w:t xml:space="preserve">grondige </w:t>
      </w:r>
      <w:r w:rsidRPr="00D95912">
        <w:rPr>
          <w:rFonts w:ascii="Calibri" w:hAnsi="Calibri"/>
        </w:rPr>
        <w:t xml:space="preserve">tussentijdse evaluatie </w:t>
      </w:r>
      <w:r w:rsidR="0066330E" w:rsidRPr="00D95912">
        <w:rPr>
          <w:rFonts w:ascii="Calibri" w:hAnsi="Calibri"/>
        </w:rPr>
        <w:t xml:space="preserve">van het programma </w:t>
      </w:r>
      <w:r w:rsidRPr="00D95912">
        <w:rPr>
          <w:rFonts w:ascii="Calibri" w:hAnsi="Calibri"/>
        </w:rPr>
        <w:t>voorzien na 2 jaar. Na 5 jaar zal, in overleg met het departement Onderwijs geëvalueerd worden of een verdere ondersteuning nog nodig is.</w:t>
      </w:r>
    </w:p>
    <w:p w14:paraId="536AEFB9" w14:textId="77777777" w:rsidR="003579E1" w:rsidRPr="00D95912" w:rsidRDefault="003579E1" w:rsidP="003579E1">
      <w:pPr>
        <w:numPr>
          <w:ilvl w:val="12"/>
          <w:numId w:val="0"/>
        </w:numPr>
        <w:tabs>
          <w:tab w:val="left" w:pos="567"/>
        </w:tabs>
        <w:jc w:val="both"/>
        <w:rPr>
          <w:rFonts w:ascii="Calibri" w:hAnsi="Calibri"/>
        </w:rPr>
      </w:pPr>
    </w:p>
    <w:p w14:paraId="487B5F4D" w14:textId="77777777" w:rsidR="0044110A" w:rsidRPr="00D95912" w:rsidRDefault="0044110A" w:rsidP="0044110A">
      <w:pPr>
        <w:rPr>
          <w:rFonts w:ascii="Calibri" w:hAnsi="Calibri"/>
        </w:rPr>
      </w:pPr>
      <w:r w:rsidRPr="00D95912">
        <w:rPr>
          <w:rFonts w:ascii="Calibri" w:hAnsi="Calibri"/>
        </w:rPr>
        <w:t xml:space="preserve">De voorliggende oproep richt zich tot het indienen van projectvoorstellen voor  </w:t>
      </w:r>
      <w:r w:rsidR="0066330E" w:rsidRPr="00D95912">
        <w:rPr>
          <w:rFonts w:ascii="Calibri" w:hAnsi="Calibri"/>
        </w:rPr>
        <w:t xml:space="preserve">het </w:t>
      </w:r>
      <w:r w:rsidR="00941220" w:rsidRPr="00D95912">
        <w:rPr>
          <w:rFonts w:ascii="Calibri" w:hAnsi="Calibri"/>
        </w:rPr>
        <w:t>“</w:t>
      </w:r>
      <w:r w:rsidR="0066330E" w:rsidRPr="00D95912">
        <w:rPr>
          <w:rFonts w:ascii="Calibri" w:hAnsi="Calibri"/>
        </w:rPr>
        <w:t>Flankerend project</w:t>
      </w:r>
      <w:r w:rsidR="00941220" w:rsidRPr="00D95912">
        <w:rPr>
          <w:rFonts w:ascii="Calibri" w:hAnsi="Calibri"/>
        </w:rPr>
        <w:t>”</w:t>
      </w:r>
      <w:r w:rsidRPr="00D95912">
        <w:rPr>
          <w:rFonts w:ascii="Calibri" w:hAnsi="Calibri"/>
        </w:rPr>
        <w:t xml:space="preserve"> in het kader van het ruimere STEM-ICT-impulsprogramma.</w:t>
      </w:r>
    </w:p>
    <w:p w14:paraId="4003F7AC" w14:textId="77777777" w:rsidR="0044110A" w:rsidRPr="00D95912" w:rsidRDefault="0044110A" w:rsidP="0044110A">
      <w:pPr>
        <w:rPr>
          <w:rFonts w:ascii="Calibri" w:hAnsi="Calibri"/>
          <w:b/>
        </w:rPr>
      </w:pPr>
    </w:p>
    <w:p w14:paraId="73414E22" w14:textId="77777777" w:rsidR="00D10928" w:rsidRPr="00D95912" w:rsidRDefault="0044110A" w:rsidP="00980186">
      <w:pPr>
        <w:jc w:val="both"/>
        <w:rPr>
          <w:rFonts w:ascii="Calibri" w:hAnsi="Calibri"/>
        </w:rPr>
      </w:pPr>
      <w:r w:rsidRPr="00544207">
        <w:rPr>
          <w:rFonts w:ascii="Calibri" w:hAnsi="Calibri"/>
        </w:rPr>
        <w:t>Voor de voorliggende</w:t>
      </w:r>
      <w:r w:rsidR="00D10928" w:rsidRPr="00544207">
        <w:rPr>
          <w:rFonts w:ascii="Calibri" w:hAnsi="Calibri"/>
        </w:rPr>
        <w:t xml:space="preserve"> oproep wordt </w:t>
      </w:r>
      <w:r w:rsidR="00140995" w:rsidRPr="00544207">
        <w:rPr>
          <w:rFonts w:ascii="Calibri" w:hAnsi="Calibri"/>
        </w:rPr>
        <w:t>2</w:t>
      </w:r>
      <w:r w:rsidR="00980186" w:rsidRPr="00544207">
        <w:rPr>
          <w:rFonts w:ascii="Calibri" w:hAnsi="Calibri"/>
        </w:rPr>
        <w:t>50.000 euro uitgetrokken</w:t>
      </w:r>
      <w:r w:rsidR="00140995" w:rsidRPr="00544207">
        <w:rPr>
          <w:rFonts w:ascii="Calibri" w:hAnsi="Calibri"/>
        </w:rPr>
        <w:t xml:space="preserve"> voor 2 werkjaren. D</w:t>
      </w:r>
      <w:r w:rsidR="00980186" w:rsidRPr="00544207">
        <w:rPr>
          <w:rFonts w:ascii="Calibri" w:hAnsi="Calibri"/>
        </w:rPr>
        <w:t>e steun kan jaarlijks herzien worden op basis van de behaalde resultaten en het werkplan</w:t>
      </w:r>
      <w:r w:rsidR="00980186" w:rsidRPr="00D95912">
        <w:rPr>
          <w:rFonts w:ascii="Calibri" w:hAnsi="Calibri"/>
        </w:rPr>
        <w:t>.</w:t>
      </w:r>
    </w:p>
    <w:p w14:paraId="2B5F6796" w14:textId="77777777" w:rsidR="00333F85" w:rsidRPr="00D95912" w:rsidRDefault="00333F85" w:rsidP="0044110A">
      <w:pPr>
        <w:rPr>
          <w:rFonts w:ascii="Calibri" w:hAnsi="Calibri"/>
        </w:rPr>
      </w:pPr>
    </w:p>
    <w:p w14:paraId="0615BB70" w14:textId="77777777" w:rsidR="00333F85" w:rsidRPr="00D95912" w:rsidRDefault="00333F85" w:rsidP="00980186">
      <w:pPr>
        <w:jc w:val="both"/>
        <w:rPr>
          <w:rFonts w:ascii="Calibri" w:hAnsi="Calibri"/>
        </w:rPr>
      </w:pPr>
      <w:r w:rsidRPr="00D95912">
        <w:rPr>
          <w:rFonts w:ascii="Calibri" w:hAnsi="Calibri"/>
        </w:rPr>
        <w:t xml:space="preserve">De middelen worden vastgelegd op </w:t>
      </w:r>
      <w:r w:rsidR="00FD030B" w:rsidRPr="00D95912">
        <w:rPr>
          <w:rFonts w:ascii="Calibri" w:hAnsi="Calibri"/>
        </w:rPr>
        <w:t>begrotingsartikel EBO-1EGG2AA-WT, basisallocatie EG 101 3300 voor het begrotingsjaar 2016.</w:t>
      </w:r>
    </w:p>
    <w:p w14:paraId="0AC47847" w14:textId="77777777" w:rsidR="00D10928" w:rsidRPr="00D95912" w:rsidRDefault="00D10928" w:rsidP="00D10928">
      <w:pPr>
        <w:tabs>
          <w:tab w:val="left" w:pos="567"/>
        </w:tabs>
        <w:jc w:val="both"/>
        <w:rPr>
          <w:rFonts w:ascii="Calibri" w:hAnsi="Calibri"/>
        </w:rPr>
      </w:pPr>
    </w:p>
    <w:p w14:paraId="2E47054D" w14:textId="77777777" w:rsidR="00D10928" w:rsidRPr="00D95912" w:rsidRDefault="00D10928" w:rsidP="00D10928">
      <w:pPr>
        <w:pStyle w:val="Plattetekst"/>
        <w:tabs>
          <w:tab w:val="clear" w:pos="567"/>
        </w:tabs>
        <w:rPr>
          <w:rFonts w:ascii="Calibri" w:hAnsi="Calibri"/>
        </w:rPr>
      </w:pPr>
      <w:r w:rsidRPr="00D95912">
        <w:rPr>
          <w:rFonts w:ascii="Calibri" w:hAnsi="Calibri"/>
        </w:rPr>
        <w:t>De oproep “</w:t>
      </w:r>
      <w:r w:rsidR="0066330E" w:rsidRPr="00D95912">
        <w:rPr>
          <w:rFonts w:ascii="Calibri" w:hAnsi="Calibri"/>
        </w:rPr>
        <w:t>Flankerend project</w:t>
      </w:r>
      <w:r w:rsidRPr="00D95912">
        <w:rPr>
          <w:rFonts w:ascii="Calibri" w:hAnsi="Calibri"/>
        </w:rPr>
        <w:t>” is gericht tot organisaties (of</w:t>
      </w:r>
      <w:r w:rsidR="0044110A" w:rsidRPr="00D95912">
        <w:rPr>
          <w:rFonts w:ascii="Calibri" w:hAnsi="Calibri"/>
        </w:rPr>
        <w:t xml:space="preserve"> consortia)</w:t>
      </w:r>
      <w:r w:rsidR="0066330E" w:rsidRPr="00D95912">
        <w:rPr>
          <w:rFonts w:ascii="Calibri" w:hAnsi="Calibri"/>
        </w:rPr>
        <w:t xml:space="preserve"> met wetenschappelijke expertise op het vlak van ICT-didactiek in de ruime zin</w:t>
      </w:r>
      <w:r w:rsidRPr="00D95912">
        <w:rPr>
          <w:rFonts w:ascii="Calibri" w:hAnsi="Calibri"/>
        </w:rPr>
        <w:t>.</w:t>
      </w:r>
    </w:p>
    <w:p w14:paraId="75A315B7" w14:textId="77777777" w:rsidR="00D10928" w:rsidRPr="00D95912" w:rsidRDefault="00D10928" w:rsidP="003579E1">
      <w:pPr>
        <w:tabs>
          <w:tab w:val="left" w:pos="567"/>
        </w:tabs>
        <w:rPr>
          <w:rFonts w:ascii="Calibri" w:hAnsi="Calibri"/>
        </w:rPr>
      </w:pPr>
    </w:p>
    <w:p w14:paraId="0C84F6E8" w14:textId="77777777" w:rsidR="0063356E" w:rsidRPr="00D95912" w:rsidRDefault="0063356E" w:rsidP="0063356E">
      <w:pPr>
        <w:pStyle w:val="Plattetekst"/>
        <w:tabs>
          <w:tab w:val="clear" w:pos="567"/>
        </w:tabs>
        <w:rPr>
          <w:rFonts w:ascii="Calibri" w:hAnsi="Calibri"/>
        </w:rPr>
      </w:pPr>
      <w:r w:rsidRPr="00D95912">
        <w:rPr>
          <w:rFonts w:ascii="Calibri" w:hAnsi="Calibri"/>
        </w:rPr>
        <w:t xml:space="preserve">De oproep wordt bekendgemaakt via het wetenschapsinformatienetwerk WIN </w:t>
      </w:r>
      <w:hyperlink r:id="rId14" w:history="1">
        <w:r w:rsidRPr="00D95912">
          <w:rPr>
            <w:rStyle w:val="Hyperlink"/>
            <w:rFonts w:ascii="Calibri" w:hAnsi="Calibri"/>
          </w:rPr>
          <w:t>www.wetenschapsinformatienetwerk.be</w:t>
        </w:r>
      </w:hyperlink>
      <w:r w:rsidRPr="00D95912">
        <w:rPr>
          <w:rFonts w:ascii="Calibri" w:hAnsi="Calibri"/>
        </w:rPr>
        <w:t>, via de EWI-nieuwsbrief, via het STEM-academienetwerk en via de communicatiekanalen van het STEM-actieplan en het STEM-platform.</w:t>
      </w:r>
    </w:p>
    <w:p w14:paraId="6400EBA2" w14:textId="77777777" w:rsidR="0063356E" w:rsidRPr="00D95912" w:rsidRDefault="0063356E" w:rsidP="003579E1">
      <w:pPr>
        <w:tabs>
          <w:tab w:val="left" w:pos="567"/>
        </w:tabs>
        <w:rPr>
          <w:rFonts w:ascii="Calibri" w:hAnsi="Calibri"/>
        </w:rPr>
      </w:pPr>
    </w:p>
    <w:p w14:paraId="125C9F63" w14:textId="6D040EC9" w:rsidR="003579E1" w:rsidRPr="00D95912" w:rsidRDefault="0014218A" w:rsidP="003579E1">
      <w:pPr>
        <w:pStyle w:val="Plattetekst"/>
        <w:tabs>
          <w:tab w:val="clear" w:pos="567"/>
        </w:tabs>
        <w:rPr>
          <w:rFonts w:ascii="Calibri" w:hAnsi="Calibri"/>
        </w:rPr>
      </w:pPr>
      <w:r w:rsidRPr="00D95912">
        <w:rPr>
          <w:rFonts w:ascii="Calibri" w:hAnsi="Calibri"/>
        </w:rPr>
        <w:lastRenderedPageBreak/>
        <w:t xml:space="preserve">Projectvoorstellen worden uiterlijk op </w:t>
      </w:r>
      <w:r w:rsidR="000C7ED3">
        <w:rPr>
          <w:rFonts w:ascii="Calibri" w:hAnsi="Calibri"/>
        </w:rPr>
        <w:t xml:space="preserve">dinsdag </w:t>
      </w:r>
      <w:bookmarkStart w:id="0" w:name="_GoBack"/>
      <w:bookmarkEnd w:id="0"/>
      <w:r w:rsidR="0074089C">
        <w:rPr>
          <w:rFonts w:ascii="Calibri" w:hAnsi="Calibri"/>
        </w:rPr>
        <w:t>1</w:t>
      </w:r>
      <w:r w:rsidR="00C00770">
        <w:rPr>
          <w:rFonts w:ascii="Calibri" w:hAnsi="Calibri"/>
        </w:rPr>
        <w:t>4 februari</w:t>
      </w:r>
      <w:r w:rsidRPr="00D95912">
        <w:rPr>
          <w:rFonts w:ascii="Calibri" w:hAnsi="Calibri"/>
        </w:rPr>
        <w:t xml:space="preserve"> 201</w:t>
      </w:r>
      <w:r w:rsidR="0066330E" w:rsidRPr="00D95912">
        <w:rPr>
          <w:rFonts w:ascii="Calibri" w:hAnsi="Calibri"/>
        </w:rPr>
        <w:t>7</w:t>
      </w:r>
      <w:r w:rsidRPr="00D95912">
        <w:rPr>
          <w:rFonts w:ascii="Calibri" w:hAnsi="Calibri"/>
        </w:rPr>
        <w:t xml:space="preserve">, 12u elektronisch ingediend bij  het departement EWI, </w:t>
      </w:r>
      <w:proofErr w:type="spellStart"/>
      <w:r w:rsidRPr="00D95912">
        <w:rPr>
          <w:rFonts w:ascii="Calibri" w:hAnsi="Calibri"/>
        </w:rPr>
        <w:t>tav</w:t>
      </w:r>
      <w:proofErr w:type="spellEnd"/>
      <w:r w:rsidRPr="00D95912">
        <w:rPr>
          <w:rFonts w:ascii="Calibri" w:hAnsi="Calibri"/>
        </w:rPr>
        <w:t>. Liliane Moeremans,</w:t>
      </w:r>
      <w:r w:rsidRPr="00D95912">
        <w:rPr>
          <w:rFonts w:ascii="Calibri" w:hAnsi="Calibri"/>
        </w:rPr>
        <w:tab/>
        <w:t xml:space="preserve"> </w:t>
      </w:r>
      <w:hyperlink r:id="rId15" w:history="1">
        <w:r w:rsidRPr="00D95912">
          <w:rPr>
            <w:rStyle w:val="Hyperlink"/>
            <w:rFonts w:ascii="Calibri" w:hAnsi="Calibri"/>
          </w:rPr>
          <w:t>liliane.moeremans@ewi.vlaanderen.be</w:t>
        </w:r>
      </w:hyperlink>
    </w:p>
    <w:p w14:paraId="065B6446" w14:textId="77777777" w:rsidR="003579E1" w:rsidRPr="00D95912" w:rsidRDefault="003579E1" w:rsidP="0063356E">
      <w:pPr>
        <w:pStyle w:val="Kop1"/>
        <w:numPr>
          <w:ilvl w:val="0"/>
          <w:numId w:val="28"/>
        </w:numPr>
        <w:rPr>
          <w:rFonts w:ascii="Calibri" w:hAnsi="Calibri"/>
        </w:rPr>
      </w:pPr>
      <w:r w:rsidRPr="00D95912">
        <w:rPr>
          <w:rFonts w:ascii="Calibri" w:hAnsi="Calibri"/>
        </w:rPr>
        <w:br w:type="column"/>
      </w:r>
      <w:r w:rsidR="00941220" w:rsidRPr="00D95912">
        <w:rPr>
          <w:rFonts w:ascii="Calibri" w:hAnsi="Calibri"/>
        </w:rPr>
        <w:lastRenderedPageBreak/>
        <w:t>Oproep “</w:t>
      </w:r>
      <w:r w:rsidR="0066330E" w:rsidRPr="00D95912">
        <w:rPr>
          <w:rFonts w:ascii="Calibri" w:hAnsi="Calibri"/>
        </w:rPr>
        <w:t>Flankerend project</w:t>
      </w:r>
      <w:r w:rsidRPr="00D95912">
        <w:rPr>
          <w:rFonts w:ascii="Calibri" w:hAnsi="Calibri"/>
        </w:rPr>
        <w:t>”.</w:t>
      </w:r>
    </w:p>
    <w:p w14:paraId="7B227398" w14:textId="77777777" w:rsidR="00B06232" w:rsidRPr="00D95912" w:rsidRDefault="00B06232" w:rsidP="003579E1">
      <w:pPr>
        <w:tabs>
          <w:tab w:val="left" w:pos="567"/>
        </w:tabs>
        <w:jc w:val="both"/>
        <w:rPr>
          <w:rFonts w:ascii="Calibri" w:hAnsi="Calibri"/>
        </w:rPr>
      </w:pPr>
    </w:p>
    <w:p w14:paraId="73B987D3" w14:textId="77777777" w:rsidR="003579E1" w:rsidRPr="00D95912" w:rsidRDefault="003579E1" w:rsidP="003579E1">
      <w:pPr>
        <w:tabs>
          <w:tab w:val="left" w:pos="567"/>
        </w:tabs>
        <w:jc w:val="both"/>
        <w:rPr>
          <w:rFonts w:ascii="Calibri" w:hAnsi="Calibri"/>
        </w:rPr>
      </w:pPr>
      <w:r w:rsidRPr="00D95912">
        <w:rPr>
          <w:rFonts w:ascii="Calibri" w:hAnsi="Calibri"/>
        </w:rPr>
        <w:t xml:space="preserve">Dit document richt zich verder </w:t>
      </w:r>
      <w:r w:rsidR="0063356E" w:rsidRPr="00D95912">
        <w:rPr>
          <w:rFonts w:ascii="Calibri" w:hAnsi="Calibri"/>
        </w:rPr>
        <w:t>op</w:t>
      </w:r>
      <w:r w:rsidR="00941220" w:rsidRPr="00D95912">
        <w:rPr>
          <w:rFonts w:ascii="Calibri" w:hAnsi="Calibri"/>
        </w:rPr>
        <w:t xml:space="preserve"> de oproep </w:t>
      </w:r>
      <w:r w:rsidR="0066330E" w:rsidRPr="00D95912">
        <w:rPr>
          <w:rFonts w:ascii="Calibri" w:hAnsi="Calibri"/>
        </w:rPr>
        <w:t xml:space="preserve">het </w:t>
      </w:r>
      <w:r w:rsidR="00941220" w:rsidRPr="00D95912">
        <w:rPr>
          <w:rFonts w:ascii="Calibri" w:hAnsi="Calibri"/>
        </w:rPr>
        <w:t>“</w:t>
      </w:r>
      <w:r w:rsidR="0066330E" w:rsidRPr="00D95912">
        <w:rPr>
          <w:rFonts w:ascii="Calibri" w:hAnsi="Calibri"/>
        </w:rPr>
        <w:t>Flankerend project</w:t>
      </w:r>
      <w:r w:rsidRPr="00D95912">
        <w:rPr>
          <w:rFonts w:ascii="Calibri" w:hAnsi="Calibri"/>
        </w:rPr>
        <w:t>”</w:t>
      </w:r>
      <w:r w:rsidR="0066330E" w:rsidRPr="00D95912">
        <w:rPr>
          <w:rFonts w:ascii="Calibri" w:hAnsi="Calibri"/>
        </w:rPr>
        <w:t xml:space="preserve"> in het kader van de STEM-ICT-impulsactie</w:t>
      </w:r>
      <w:r w:rsidRPr="00D95912">
        <w:rPr>
          <w:rFonts w:ascii="Calibri" w:hAnsi="Calibri"/>
        </w:rPr>
        <w:t>.</w:t>
      </w:r>
    </w:p>
    <w:p w14:paraId="2F9CA25D" w14:textId="77777777" w:rsidR="003579E1" w:rsidRPr="00D95912" w:rsidRDefault="003579E1" w:rsidP="003579E1">
      <w:pPr>
        <w:pStyle w:val="Plattetekst"/>
        <w:tabs>
          <w:tab w:val="clear" w:pos="567"/>
        </w:tabs>
        <w:rPr>
          <w:rFonts w:ascii="Calibri" w:hAnsi="Calibri"/>
        </w:rPr>
      </w:pPr>
    </w:p>
    <w:p w14:paraId="270D953D" w14:textId="77777777" w:rsidR="007C0BBE" w:rsidRPr="00D95912" w:rsidRDefault="007C0BBE" w:rsidP="0063356E">
      <w:pPr>
        <w:pStyle w:val="Kop3"/>
        <w:rPr>
          <w:rFonts w:ascii="Calibri" w:hAnsi="Calibri"/>
        </w:rPr>
      </w:pPr>
      <w:r w:rsidRPr="00D95912">
        <w:rPr>
          <w:rFonts w:ascii="Calibri" w:hAnsi="Calibri"/>
        </w:rPr>
        <w:t xml:space="preserve">Rationale voor </w:t>
      </w:r>
      <w:r w:rsidR="009A7FCE" w:rsidRPr="00D95912">
        <w:rPr>
          <w:rFonts w:ascii="Calibri" w:hAnsi="Calibri"/>
        </w:rPr>
        <w:t>ondersteuning</w:t>
      </w:r>
      <w:r w:rsidRPr="00D95912">
        <w:rPr>
          <w:rFonts w:ascii="Calibri" w:hAnsi="Calibri"/>
        </w:rPr>
        <w:t xml:space="preserve"> </w:t>
      </w:r>
      <w:proofErr w:type="spellStart"/>
      <w:r w:rsidRPr="00D95912">
        <w:rPr>
          <w:rFonts w:ascii="Calibri" w:hAnsi="Calibri"/>
        </w:rPr>
        <w:t>Computationeel</w:t>
      </w:r>
      <w:proofErr w:type="spellEnd"/>
      <w:r w:rsidRPr="00D95912">
        <w:rPr>
          <w:rFonts w:ascii="Calibri" w:hAnsi="Calibri"/>
        </w:rPr>
        <w:t xml:space="preserve"> Denken</w:t>
      </w:r>
    </w:p>
    <w:p w14:paraId="4F231BA0" w14:textId="77777777" w:rsidR="007C0BBE" w:rsidRPr="00D95912" w:rsidRDefault="007C0BBE" w:rsidP="007C0BBE">
      <w:pPr>
        <w:jc w:val="both"/>
        <w:rPr>
          <w:rFonts w:ascii="Calibri" w:hAnsi="Calibri"/>
        </w:rPr>
      </w:pPr>
      <w:r w:rsidRPr="00D95912">
        <w:rPr>
          <w:rFonts w:ascii="Calibri" w:hAnsi="Calibri"/>
        </w:rPr>
        <w:t xml:space="preserve">Naast het belangrijke algemeen vormende karakter van deze vaardigheden, zijn er ook specifiek economische redenen om, binnen het STEM-actieplan, concrete aandacht te besteden aan </w:t>
      </w:r>
      <w:proofErr w:type="spellStart"/>
      <w:r w:rsidRPr="00D95912">
        <w:rPr>
          <w:rFonts w:ascii="Calibri" w:hAnsi="Calibri"/>
        </w:rPr>
        <w:t>computationeel</w:t>
      </w:r>
      <w:proofErr w:type="spellEnd"/>
      <w:r w:rsidRPr="00D95912">
        <w:rPr>
          <w:rFonts w:ascii="Calibri" w:hAnsi="Calibri"/>
        </w:rPr>
        <w:t xml:space="preserve"> denken. In het bijzonder wanneer het gaat om de noodzakelijke evolutie naar een kenniseconomie waarbij innovatie de motor wordt voor economische groei.</w:t>
      </w:r>
    </w:p>
    <w:p w14:paraId="10E7BA7F" w14:textId="77777777" w:rsidR="007C0BBE" w:rsidRPr="00D95912" w:rsidRDefault="007C0BBE" w:rsidP="007C0BBE">
      <w:pPr>
        <w:rPr>
          <w:rFonts w:ascii="Calibri" w:hAnsi="Calibri"/>
        </w:rPr>
      </w:pPr>
    </w:p>
    <w:p w14:paraId="24EA46CC" w14:textId="77777777" w:rsidR="007C0BBE" w:rsidRPr="00D95912" w:rsidRDefault="007C0BBE" w:rsidP="007C0BBE">
      <w:pPr>
        <w:jc w:val="both"/>
        <w:rPr>
          <w:rFonts w:ascii="Calibri" w:hAnsi="Calibri"/>
        </w:rPr>
      </w:pPr>
      <w:r w:rsidRPr="00D95912">
        <w:rPr>
          <w:rFonts w:ascii="Calibri" w:hAnsi="Calibri"/>
        </w:rPr>
        <w:t xml:space="preserve">STEM staat voor het samenbrengen van elementen uit alle wetenschappelijke domeinen, uit de techniek en uit de wiskunde in functie van het oplossen van een concreet probleem. Binnen STEM zijn de uitdagingen en problemen vaak zeer complex zijn en computers zijn het middel bij uitstek om deze aan te pakken. </w:t>
      </w:r>
      <w:proofErr w:type="spellStart"/>
      <w:r w:rsidRPr="00D95912">
        <w:rPr>
          <w:rFonts w:ascii="Calibri" w:hAnsi="Calibri"/>
        </w:rPr>
        <w:t>Computationeel</w:t>
      </w:r>
      <w:proofErr w:type="spellEnd"/>
      <w:r w:rsidRPr="00D95912">
        <w:rPr>
          <w:rFonts w:ascii="Calibri" w:hAnsi="Calibri"/>
        </w:rPr>
        <w:t xml:space="preserve"> denken gaat dan juist over hoe deze computers in te zetten, en fungeert dan als de ‘lijm’ die alle deelaspecten van het probleem meet elkaar kan verbinden. </w:t>
      </w:r>
      <w:proofErr w:type="spellStart"/>
      <w:r w:rsidRPr="00D95912">
        <w:rPr>
          <w:rFonts w:ascii="Calibri" w:hAnsi="Calibri"/>
        </w:rPr>
        <w:t>Computationeel</w:t>
      </w:r>
      <w:proofErr w:type="spellEnd"/>
      <w:r w:rsidRPr="00D95912">
        <w:rPr>
          <w:rFonts w:ascii="Calibri" w:hAnsi="Calibri"/>
        </w:rPr>
        <w:t xml:space="preserve"> denken is de vaardigheid die het mogelijk maakt software in te zetten om tot echte STEM-integratie te komen.</w:t>
      </w:r>
    </w:p>
    <w:p w14:paraId="4AAABD7A" w14:textId="77777777" w:rsidR="007C0BBE" w:rsidRPr="00D95912" w:rsidRDefault="007C0BBE" w:rsidP="003579E1">
      <w:pPr>
        <w:pStyle w:val="Plattetekst"/>
        <w:tabs>
          <w:tab w:val="clear" w:pos="567"/>
        </w:tabs>
        <w:rPr>
          <w:rFonts w:ascii="Calibri" w:hAnsi="Calibri"/>
        </w:rPr>
      </w:pPr>
    </w:p>
    <w:p w14:paraId="1333C219" w14:textId="77777777" w:rsidR="007C0BBE" w:rsidRPr="00D95912" w:rsidRDefault="007C0BBE" w:rsidP="0063356E">
      <w:pPr>
        <w:pStyle w:val="Kop3"/>
        <w:rPr>
          <w:rFonts w:ascii="Calibri" w:hAnsi="Calibri"/>
        </w:rPr>
      </w:pPr>
      <w:proofErr w:type="spellStart"/>
      <w:r w:rsidRPr="00D95912">
        <w:rPr>
          <w:rFonts w:ascii="Calibri" w:hAnsi="Calibri"/>
        </w:rPr>
        <w:t>Computationeel</w:t>
      </w:r>
      <w:proofErr w:type="spellEnd"/>
      <w:r w:rsidRPr="00D95912">
        <w:rPr>
          <w:rFonts w:ascii="Calibri" w:hAnsi="Calibri"/>
        </w:rPr>
        <w:t xml:space="preserve"> denken</w:t>
      </w:r>
    </w:p>
    <w:p w14:paraId="43A9E537" w14:textId="77777777" w:rsidR="007C0BBE" w:rsidRPr="00D95912" w:rsidRDefault="007C0BBE" w:rsidP="007C0BBE">
      <w:pPr>
        <w:jc w:val="both"/>
        <w:rPr>
          <w:rFonts w:ascii="Calibri" w:hAnsi="Calibri"/>
        </w:rPr>
      </w:pPr>
      <w:r w:rsidRPr="00D95912">
        <w:rPr>
          <w:rFonts w:ascii="Calibri" w:hAnsi="Calibri"/>
        </w:rPr>
        <w:t>Uit het rapport van de KVAB ‘Informaticawetenschappen in het leerplichtonderwijs’</w:t>
      </w:r>
      <w:r w:rsidR="0063356E" w:rsidRPr="00D95912">
        <w:rPr>
          <w:rStyle w:val="Voetnootmarkering"/>
          <w:rFonts w:ascii="Calibri" w:hAnsi="Calibri"/>
        </w:rPr>
        <w:footnoteReference w:id="1"/>
      </w:r>
      <w:r w:rsidRPr="00D95912">
        <w:rPr>
          <w:rFonts w:ascii="Calibri" w:hAnsi="Calibri"/>
        </w:rPr>
        <w:t xml:space="preserve"> halen we volgende definitie van </w:t>
      </w:r>
      <w:proofErr w:type="spellStart"/>
      <w:r w:rsidRPr="00D95912">
        <w:rPr>
          <w:rFonts w:ascii="Calibri" w:hAnsi="Calibri"/>
        </w:rPr>
        <w:t>computationeel</w:t>
      </w:r>
      <w:proofErr w:type="spellEnd"/>
      <w:r w:rsidRPr="00D95912">
        <w:rPr>
          <w:rFonts w:ascii="Calibri" w:hAnsi="Calibri"/>
        </w:rPr>
        <w:t xml:space="preserve"> denken</w:t>
      </w:r>
      <w:r w:rsidR="0044110A" w:rsidRPr="00D95912">
        <w:rPr>
          <w:rStyle w:val="Voetnootmarkering"/>
          <w:rFonts w:ascii="Calibri" w:hAnsi="Calibri"/>
        </w:rPr>
        <w:footnoteReference w:id="2"/>
      </w:r>
      <w:r w:rsidRPr="00D95912">
        <w:rPr>
          <w:rFonts w:ascii="Calibri" w:hAnsi="Calibri"/>
        </w:rPr>
        <w:t xml:space="preserve">: </w:t>
      </w:r>
    </w:p>
    <w:p w14:paraId="67CB484B" w14:textId="77777777" w:rsidR="007C0BBE" w:rsidRPr="00D95912" w:rsidRDefault="007C0BBE" w:rsidP="007C0BBE">
      <w:pPr>
        <w:jc w:val="both"/>
        <w:rPr>
          <w:rFonts w:ascii="Calibri" w:hAnsi="Calibri"/>
        </w:rPr>
      </w:pPr>
    </w:p>
    <w:p w14:paraId="7CA152DD" w14:textId="77777777" w:rsidR="007C0BBE" w:rsidRPr="00D95912" w:rsidRDefault="007C0BBE" w:rsidP="007C0BBE">
      <w:pPr>
        <w:jc w:val="both"/>
        <w:rPr>
          <w:rFonts w:ascii="Calibri" w:hAnsi="Calibri"/>
          <w:i/>
        </w:rPr>
      </w:pPr>
      <w:proofErr w:type="spellStart"/>
      <w:r w:rsidRPr="00D95912">
        <w:rPr>
          <w:rFonts w:ascii="Calibri" w:hAnsi="Calibri"/>
          <w:i/>
        </w:rPr>
        <w:t>Computationeel</w:t>
      </w:r>
      <w:proofErr w:type="spellEnd"/>
      <w:r w:rsidRPr="00D95912">
        <w:rPr>
          <w:rFonts w:ascii="Calibri" w:hAnsi="Calibri"/>
          <w:i/>
        </w:rPr>
        <w:t xml:space="preserve"> denken verwijst naar het menselijke vermogen om complexe problemen op te lossen en daarbij computers als hulpmiddel te zien. Met andere woorden, </w:t>
      </w:r>
      <w:proofErr w:type="spellStart"/>
      <w:r w:rsidRPr="00D95912">
        <w:rPr>
          <w:rFonts w:ascii="Calibri" w:hAnsi="Calibri"/>
          <w:i/>
        </w:rPr>
        <w:t>computationeel</w:t>
      </w:r>
      <w:proofErr w:type="spellEnd"/>
      <w:r w:rsidRPr="00D95912">
        <w:rPr>
          <w:rFonts w:ascii="Calibri" w:hAnsi="Calibri"/>
          <w:i/>
        </w:rPr>
        <w:t xml:space="preserve"> denken is het proces waarbij aspecten van informaticawetenschappen herkend worden in de ons omringende wereld, en waarbij de methodes en technieken uit de informaticawetenschappen toegepast worden om problemen uit de fysische en virtuele wereld te begrijpen en op te lossen. In </w:t>
      </w:r>
      <w:proofErr w:type="spellStart"/>
      <w:r w:rsidRPr="00D95912">
        <w:rPr>
          <w:rFonts w:ascii="Calibri" w:hAnsi="Calibri"/>
          <w:i/>
        </w:rPr>
        <w:t>computationeel</w:t>
      </w:r>
      <w:proofErr w:type="spellEnd"/>
      <w:r w:rsidRPr="00D95912">
        <w:rPr>
          <w:rFonts w:ascii="Calibri" w:hAnsi="Calibri"/>
          <w:i/>
        </w:rPr>
        <w:t xml:space="preserve"> denken worden volgende deelcompetenties onderscheiden:</w:t>
      </w:r>
    </w:p>
    <w:p w14:paraId="53F4DE85" w14:textId="77777777" w:rsidR="007C0BBE" w:rsidRPr="00D95912" w:rsidRDefault="007C0BBE" w:rsidP="007C0BBE">
      <w:pPr>
        <w:pStyle w:val="Lijstalinea"/>
        <w:numPr>
          <w:ilvl w:val="0"/>
          <w:numId w:val="20"/>
        </w:numPr>
        <w:jc w:val="both"/>
        <w:rPr>
          <w:rFonts w:eastAsia="Times New Roman"/>
          <w:i/>
          <w:szCs w:val="20"/>
          <w:lang w:eastAsia="nl-NL"/>
        </w:rPr>
      </w:pPr>
      <w:r w:rsidRPr="00D95912">
        <w:rPr>
          <w:rFonts w:eastAsia="Times New Roman"/>
          <w:i/>
          <w:szCs w:val="20"/>
          <w:lang w:eastAsia="nl-NL"/>
        </w:rPr>
        <w:t>formuleren van problemen op een manier die toelaat om een computer en/of andere werktuigen in te zetten bij het oplossen ervan;</w:t>
      </w:r>
    </w:p>
    <w:p w14:paraId="7409866E" w14:textId="77777777" w:rsidR="007C0BBE" w:rsidRPr="00D95912" w:rsidRDefault="007C0BBE" w:rsidP="007C0BBE">
      <w:pPr>
        <w:pStyle w:val="Lijstalinea"/>
        <w:numPr>
          <w:ilvl w:val="0"/>
          <w:numId w:val="20"/>
        </w:numPr>
        <w:jc w:val="both"/>
        <w:rPr>
          <w:rFonts w:eastAsia="Times New Roman"/>
          <w:i/>
          <w:szCs w:val="20"/>
          <w:lang w:eastAsia="nl-NL"/>
        </w:rPr>
      </w:pPr>
      <w:r w:rsidRPr="00D95912">
        <w:rPr>
          <w:rFonts w:eastAsia="Times New Roman"/>
          <w:i/>
          <w:szCs w:val="20"/>
          <w:lang w:eastAsia="nl-NL"/>
        </w:rPr>
        <w:t>het logisch organiseren en analyseren van gegevens;</w:t>
      </w:r>
    </w:p>
    <w:p w14:paraId="2C771C4E" w14:textId="77777777" w:rsidR="007C0BBE" w:rsidRPr="00D95912" w:rsidRDefault="007C0BBE" w:rsidP="007C0BBE">
      <w:pPr>
        <w:pStyle w:val="Lijstalinea"/>
        <w:numPr>
          <w:ilvl w:val="0"/>
          <w:numId w:val="20"/>
        </w:numPr>
        <w:jc w:val="both"/>
        <w:rPr>
          <w:rFonts w:eastAsia="Times New Roman"/>
          <w:i/>
          <w:szCs w:val="20"/>
          <w:lang w:eastAsia="nl-NL"/>
        </w:rPr>
      </w:pPr>
      <w:r w:rsidRPr="00D95912">
        <w:rPr>
          <w:rFonts w:eastAsia="Times New Roman"/>
          <w:i/>
          <w:szCs w:val="20"/>
          <w:lang w:eastAsia="nl-NL"/>
        </w:rPr>
        <w:t>het voorstellen van data door abstractie (modellering en simulatie);</w:t>
      </w:r>
    </w:p>
    <w:p w14:paraId="70859701" w14:textId="77777777" w:rsidR="007C0BBE" w:rsidRPr="00D95912" w:rsidRDefault="007C0BBE" w:rsidP="007C0BBE">
      <w:pPr>
        <w:pStyle w:val="Lijstalinea"/>
        <w:numPr>
          <w:ilvl w:val="0"/>
          <w:numId w:val="20"/>
        </w:numPr>
        <w:jc w:val="both"/>
        <w:rPr>
          <w:rFonts w:eastAsia="Times New Roman"/>
          <w:i/>
          <w:szCs w:val="20"/>
          <w:lang w:eastAsia="nl-NL"/>
        </w:rPr>
      </w:pPr>
      <w:r w:rsidRPr="00D95912">
        <w:rPr>
          <w:rFonts w:eastAsia="Times New Roman"/>
          <w:i/>
          <w:szCs w:val="20"/>
          <w:lang w:eastAsia="nl-NL"/>
        </w:rPr>
        <w:t>het automatiseren van oplossingen via algoritmisch denken (opeenvolging van geordende stappen);</w:t>
      </w:r>
    </w:p>
    <w:p w14:paraId="4FFEE3D2" w14:textId="77777777" w:rsidR="007C0BBE" w:rsidRPr="00D95912" w:rsidRDefault="007C0BBE" w:rsidP="007C0BBE">
      <w:pPr>
        <w:pStyle w:val="Lijstalinea"/>
        <w:numPr>
          <w:ilvl w:val="0"/>
          <w:numId w:val="20"/>
        </w:numPr>
        <w:jc w:val="both"/>
        <w:rPr>
          <w:rFonts w:eastAsia="Times New Roman"/>
          <w:i/>
          <w:szCs w:val="20"/>
          <w:lang w:eastAsia="nl-NL"/>
        </w:rPr>
      </w:pPr>
      <w:r w:rsidRPr="00D95912">
        <w:rPr>
          <w:rFonts w:eastAsia="Times New Roman"/>
          <w:i/>
          <w:szCs w:val="20"/>
          <w:lang w:eastAsia="nl-NL"/>
        </w:rPr>
        <w:t>het identificeren, analyseren, en implementeren van mogelijke oplossingen met als doel om de meest efficiënte en effectieve combinatie van stappen en middelen te bekomen;</w:t>
      </w:r>
    </w:p>
    <w:p w14:paraId="0076BCD8" w14:textId="77777777" w:rsidR="007C0BBE" w:rsidRPr="00D95912" w:rsidRDefault="007C0BBE" w:rsidP="007C0BBE">
      <w:pPr>
        <w:pStyle w:val="Lijstalinea"/>
        <w:numPr>
          <w:ilvl w:val="0"/>
          <w:numId w:val="20"/>
        </w:numPr>
        <w:jc w:val="both"/>
        <w:rPr>
          <w:rFonts w:eastAsia="Times New Roman"/>
          <w:i/>
          <w:szCs w:val="20"/>
          <w:lang w:eastAsia="nl-NL"/>
        </w:rPr>
      </w:pPr>
      <w:r w:rsidRPr="00D95912">
        <w:rPr>
          <w:rFonts w:eastAsia="Times New Roman"/>
          <w:i/>
          <w:szCs w:val="20"/>
          <w:lang w:eastAsia="nl-NL"/>
        </w:rPr>
        <w:t>dit probleemoplossingsproces veralgemenen en transfereren naar andere problemen</w:t>
      </w:r>
    </w:p>
    <w:p w14:paraId="66375DDE" w14:textId="77777777" w:rsidR="007C0BBE" w:rsidRPr="00D95912" w:rsidRDefault="007C0BBE" w:rsidP="007C0BBE">
      <w:pPr>
        <w:pStyle w:val="Lijstalinea"/>
        <w:ind w:left="360"/>
        <w:jc w:val="both"/>
        <w:rPr>
          <w:rFonts w:eastAsia="Times New Roman"/>
          <w:i/>
          <w:szCs w:val="20"/>
          <w:lang w:eastAsia="nl-NL"/>
        </w:rPr>
      </w:pPr>
      <w:r w:rsidRPr="00D95912">
        <w:rPr>
          <w:rFonts w:eastAsia="Times New Roman"/>
          <w:i/>
          <w:szCs w:val="20"/>
          <w:lang w:eastAsia="nl-NL"/>
        </w:rPr>
        <w:t>.</w:t>
      </w:r>
    </w:p>
    <w:p w14:paraId="7518FEB7" w14:textId="77777777" w:rsidR="007C0BBE" w:rsidRPr="00D95912" w:rsidRDefault="007C0BBE" w:rsidP="007C0BBE">
      <w:pPr>
        <w:jc w:val="both"/>
        <w:rPr>
          <w:rFonts w:ascii="Calibri" w:hAnsi="Calibri"/>
          <w:i/>
        </w:rPr>
      </w:pPr>
      <w:r w:rsidRPr="00D95912">
        <w:rPr>
          <w:rFonts w:ascii="Calibri" w:hAnsi="Calibri"/>
          <w:i/>
        </w:rPr>
        <w:t xml:space="preserve">Deze vaardigheden worden ondersteund en uitgebreid door attitudes die een cruciale rol spelen in </w:t>
      </w:r>
      <w:proofErr w:type="spellStart"/>
      <w:r w:rsidRPr="00D95912">
        <w:rPr>
          <w:rFonts w:ascii="Calibri" w:hAnsi="Calibri"/>
          <w:i/>
        </w:rPr>
        <w:t>computationeel</w:t>
      </w:r>
      <w:proofErr w:type="spellEnd"/>
      <w:r w:rsidRPr="00D95912">
        <w:rPr>
          <w:rFonts w:ascii="Calibri" w:hAnsi="Calibri"/>
          <w:i/>
        </w:rPr>
        <w:t xml:space="preserve"> denken:</w:t>
      </w:r>
      <w:r w:rsidRPr="00D95912">
        <w:rPr>
          <w:rFonts w:ascii="Calibri" w:hAnsi="Calibri"/>
          <w:i/>
        </w:rPr>
        <w:tab/>
      </w:r>
    </w:p>
    <w:p w14:paraId="5AF09B74" w14:textId="77777777" w:rsidR="007C0BBE" w:rsidRPr="00D95912" w:rsidRDefault="007C0BBE" w:rsidP="007C0BBE">
      <w:pPr>
        <w:pStyle w:val="Lijstalinea"/>
        <w:numPr>
          <w:ilvl w:val="0"/>
          <w:numId w:val="19"/>
        </w:numPr>
        <w:jc w:val="both"/>
        <w:rPr>
          <w:rFonts w:eastAsia="Times New Roman"/>
          <w:i/>
          <w:szCs w:val="20"/>
          <w:lang w:eastAsia="nl-NL"/>
        </w:rPr>
      </w:pPr>
      <w:r w:rsidRPr="00D95912">
        <w:rPr>
          <w:rFonts w:eastAsia="Times New Roman"/>
          <w:i/>
          <w:szCs w:val="20"/>
          <w:lang w:eastAsia="nl-NL"/>
        </w:rPr>
        <w:lastRenderedPageBreak/>
        <w:t>met het nodige zelfvertrouwen complexiteit kunnen aanpakken;</w:t>
      </w:r>
    </w:p>
    <w:p w14:paraId="5B889D69" w14:textId="77777777" w:rsidR="007C0BBE" w:rsidRPr="00D95912" w:rsidRDefault="007C0BBE" w:rsidP="007C0BBE">
      <w:pPr>
        <w:pStyle w:val="Lijstalinea"/>
        <w:numPr>
          <w:ilvl w:val="0"/>
          <w:numId w:val="19"/>
        </w:numPr>
        <w:jc w:val="both"/>
        <w:rPr>
          <w:rFonts w:eastAsia="Times New Roman"/>
          <w:i/>
          <w:szCs w:val="20"/>
          <w:lang w:eastAsia="nl-NL"/>
        </w:rPr>
      </w:pPr>
      <w:r w:rsidRPr="00D95912">
        <w:rPr>
          <w:rFonts w:eastAsia="Times New Roman"/>
          <w:i/>
          <w:szCs w:val="20"/>
          <w:lang w:eastAsia="nl-NL"/>
        </w:rPr>
        <w:t>vasthoudendheid bij het werken aan moeilijke problemen;</w:t>
      </w:r>
    </w:p>
    <w:p w14:paraId="230BB10B" w14:textId="77777777" w:rsidR="007C0BBE" w:rsidRPr="00D95912" w:rsidRDefault="007C0BBE" w:rsidP="007C0BBE">
      <w:pPr>
        <w:pStyle w:val="Lijstalinea"/>
        <w:numPr>
          <w:ilvl w:val="0"/>
          <w:numId w:val="19"/>
        </w:numPr>
        <w:jc w:val="both"/>
        <w:rPr>
          <w:rFonts w:eastAsia="Times New Roman"/>
          <w:i/>
          <w:szCs w:val="20"/>
          <w:lang w:eastAsia="nl-NL"/>
        </w:rPr>
      </w:pPr>
      <w:r w:rsidRPr="00D95912">
        <w:rPr>
          <w:rFonts w:eastAsia="Times New Roman"/>
          <w:i/>
          <w:szCs w:val="20"/>
          <w:lang w:eastAsia="nl-NL"/>
        </w:rPr>
        <w:t>ambiguïteit kunnen verdragen en kunnen omgaan met open problemen, waarbij het niet a priori duidelijk is wanneer een oplossing volledig is;</w:t>
      </w:r>
    </w:p>
    <w:p w14:paraId="1293BC0E" w14:textId="77777777" w:rsidR="007C0BBE" w:rsidRPr="00D95912" w:rsidRDefault="007C0BBE" w:rsidP="007C0BBE">
      <w:pPr>
        <w:pStyle w:val="Lijstalinea"/>
        <w:numPr>
          <w:ilvl w:val="0"/>
          <w:numId w:val="19"/>
        </w:numPr>
        <w:jc w:val="both"/>
        <w:rPr>
          <w:rFonts w:eastAsia="Times New Roman"/>
          <w:i/>
          <w:szCs w:val="20"/>
          <w:lang w:eastAsia="nl-NL"/>
        </w:rPr>
      </w:pPr>
      <w:r w:rsidRPr="00D95912">
        <w:rPr>
          <w:rFonts w:eastAsia="Times New Roman"/>
          <w:i/>
          <w:szCs w:val="20"/>
          <w:lang w:eastAsia="nl-NL"/>
        </w:rPr>
        <w:t>kunnen communiceren en samenwerken om een gemeenschappelijk doel te bereiken.</w:t>
      </w:r>
    </w:p>
    <w:p w14:paraId="48A21C62" w14:textId="77777777" w:rsidR="007C0BBE" w:rsidRPr="00D95912" w:rsidRDefault="007C0BBE" w:rsidP="007C0BBE">
      <w:pPr>
        <w:spacing w:after="150"/>
        <w:jc w:val="both"/>
        <w:rPr>
          <w:rFonts w:ascii="Calibri" w:hAnsi="Calibri"/>
        </w:rPr>
      </w:pPr>
    </w:p>
    <w:p w14:paraId="0E27B764" w14:textId="77777777" w:rsidR="0044110A" w:rsidRPr="00D95912" w:rsidRDefault="007C0BBE" w:rsidP="007C0BBE">
      <w:pPr>
        <w:jc w:val="both"/>
        <w:rPr>
          <w:rFonts w:ascii="Calibri" w:hAnsi="Calibri"/>
        </w:rPr>
      </w:pPr>
      <w:r w:rsidRPr="00D95912">
        <w:rPr>
          <w:rFonts w:ascii="Calibri" w:hAnsi="Calibri"/>
        </w:rPr>
        <w:t xml:space="preserve">Om deze doelstellingen te bereiken is een systematische aanpak nodig. </w:t>
      </w:r>
    </w:p>
    <w:p w14:paraId="24B33E5D" w14:textId="77777777" w:rsidR="007C0BBE" w:rsidRPr="00D95912" w:rsidRDefault="007C0BBE" w:rsidP="007C0BBE">
      <w:pPr>
        <w:jc w:val="both"/>
        <w:rPr>
          <w:rFonts w:ascii="Calibri" w:hAnsi="Calibri"/>
        </w:rPr>
      </w:pPr>
      <w:r w:rsidRPr="00D95912">
        <w:rPr>
          <w:rFonts w:ascii="Calibri" w:hAnsi="Calibri"/>
        </w:rPr>
        <w:t>Onderstaande tabel concretiseert bij wijze van voorbeeld de</w:t>
      </w:r>
      <w:r w:rsidR="00B06232" w:rsidRPr="00D95912">
        <w:rPr>
          <w:rFonts w:ascii="Calibri" w:hAnsi="Calibri"/>
        </w:rPr>
        <w:t xml:space="preserve"> realisatie van deze</w:t>
      </w:r>
      <w:r w:rsidRPr="00D95912">
        <w:rPr>
          <w:rFonts w:ascii="Calibri" w:hAnsi="Calibri"/>
        </w:rPr>
        <w:t xml:space="preserve"> doelstellingen.</w:t>
      </w:r>
    </w:p>
    <w:p w14:paraId="0B6C30C2" w14:textId="77777777" w:rsidR="007C0BBE" w:rsidRPr="00D95912" w:rsidRDefault="007C0BBE" w:rsidP="007C0BBE">
      <w:pPr>
        <w:rPr>
          <w:rFonts w:ascii="Calibri" w:hAnsi="Calibri" w:cs="Arial"/>
          <w:color w:val="1A1A1A"/>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5"/>
        <w:gridCol w:w="6518"/>
      </w:tblGrid>
      <w:tr w:rsidR="007C0BBE" w:rsidRPr="00D95912" w14:paraId="20F0144D" w14:textId="77777777" w:rsidTr="00FC030C">
        <w:tc>
          <w:tcPr>
            <w:tcW w:w="1834" w:type="dxa"/>
            <w:shd w:val="clear" w:color="auto" w:fill="444444"/>
            <w:tcMar>
              <w:top w:w="105" w:type="dxa"/>
              <w:left w:w="75" w:type="dxa"/>
              <w:bottom w:w="90" w:type="dxa"/>
              <w:right w:w="75" w:type="dxa"/>
            </w:tcMar>
            <w:hideMark/>
          </w:tcPr>
          <w:p w14:paraId="50973414" w14:textId="77777777" w:rsidR="007C0BBE" w:rsidRPr="00D95912" w:rsidRDefault="007C0BBE" w:rsidP="00FC030C">
            <w:pPr>
              <w:rPr>
                <w:rFonts w:ascii="Calibri" w:hAnsi="Calibri"/>
                <w:b/>
                <w:color w:val="FFFFFF"/>
                <w:szCs w:val="24"/>
                <w:lang w:val="en-US"/>
              </w:rPr>
            </w:pPr>
            <w:proofErr w:type="spellStart"/>
            <w:r w:rsidRPr="00D95912">
              <w:rPr>
                <w:rFonts w:ascii="Calibri" w:hAnsi="Calibri"/>
                <w:b/>
                <w:color w:val="FFFFFF"/>
              </w:rPr>
              <w:t>Computationele</w:t>
            </w:r>
            <w:proofErr w:type="spellEnd"/>
            <w:r w:rsidRPr="00D95912">
              <w:rPr>
                <w:rFonts w:ascii="Calibri" w:hAnsi="Calibri"/>
                <w:b/>
                <w:color w:val="FFFFFF"/>
              </w:rPr>
              <w:t xml:space="preserve"> vaardigheid</w:t>
            </w:r>
          </w:p>
        </w:tc>
        <w:tc>
          <w:tcPr>
            <w:tcW w:w="6629" w:type="dxa"/>
            <w:shd w:val="clear" w:color="auto" w:fill="444444"/>
            <w:tcMar>
              <w:top w:w="105" w:type="dxa"/>
              <w:left w:w="75" w:type="dxa"/>
              <w:bottom w:w="90" w:type="dxa"/>
              <w:right w:w="75" w:type="dxa"/>
            </w:tcMar>
            <w:hideMark/>
          </w:tcPr>
          <w:p w14:paraId="53B5C68B" w14:textId="77777777" w:rsidR="007C0BBE" w:rsidRPr="00D95912" w:rsidRDefault="007C0BBE" w:rsidP="007C0BBE">
            <w:pPr>
              <w:rPr>
                <w:rStyle w:val="Zwaar"/>
                <w:rFonts w:ascii="Calibri" w:hAnsi="Calibri"/>
                <w:color w:val="FFFFFF"/>
              </w:rPr>
            </w:pPr>
            <w:r w:rsidRPr="00D95912">
              <w:rPr>
                <w:rStyle w:val="Zwaar"/>
                <w:rFonts w:ascii="Calibri" w:hAnsi="Calibri"/>
                <w:color w:val="FFFFFF"/>
              </w:rPr>
              <w:t>Concretisering van de vaardigheid</w:t>
            </w:r>
          </w:p>
          <w:p w14:paraId="7F8EB62F" w14:textId="77777777" w:rsidR="007C0BBE" w:rsidRPr="00D95912" w:rsidRDefault="007C0BBE" w:rsidP="007C0BBE">
            <w:pPr>
              <w:rPr>
                <w:rFonts w:ascii="Calibri" w:hAnsi="Calibri"/>
                <w:color w:val="FFFFFF"/>
                <w:sz w:val="22"/>
                <w:szCs w:val="22"/>
              </w:rPr>
            </w:pPr>
            <w:r w:rsidRPr="00D95912">
              <w:rPr>
                <w:rStyle w:val="Zwaar"/>
                <w:rFonts w:ascii="Calibri" w:hAnsi="Calibri"/>
                <w:color w:val="FFFFFF"/>
              </w:rPr>
              <w:t>De leerling…</w:t>
            </w:r>
          </w:p>
        </w:tc>
      </w:tr>
      <w:tr w:rsidR="007C0BBE" w:rsidRPr="00D95912" w14:paraId="4771331A" w14:textId="77777777" w:rsidTr="00FC030C">
        <w:tc>
          <w:tcPr>
            <w:tcW w:w="1834" w:type="dxa"/>
            <w:vMerge w:val="restart"/>
            <w:tcMar>
              <w:top w:w="105" w:type="dxa"/>
              <w:left w:w="75" w:type="dxa"/>
              <w:bottom w:w="90" w:type="dxa"/>
              <w:right w:w="75" w:type="dxa"/>
            </w:tcMar>
            <w:hideMark/>
          </w:tcPr>
          <w:p w14:paraId="35477EC1" w14:textId="77777777" w:rsidR="007C0BBE" w:rsidRPr="00D95912" w:rsidRDefault="007C0BBE" w:rsidP="00FC030C">
            <w:pPr>
              <w:pStyle w:val="Kop3"/>
              <w:rPr>
                <w:rFonts w:ascii="Calibri" w:hAnsi="Calibri"/>
                <w:b w:val="0"/>
                <w:i w:val="0"/>
              </w:rPr>
            </w:pPr>
            <w:r w:rsidRPr="00D95912">
              <w:rPr>
                <w:rFonts w:ascii="Calibri" w:hAnsi="Calibri"/>
                <w:b w:val="0"/>
                <w:i w:val="0"/>
              </w:rPr>
              <w:t>Problemen (her)</w:t>
            </w:r>
            <w:proofErr w:type="spellStart"/>
            <w:r w:rsidRPr="00D95912">
              <w:rPr>
                <w:rFonts w:ascii="Calibri" w:hAnsi="Calibri"/>
                <w:b w:val="0"/>
                <w:i w:val="0"/>
              </w:rPr>
              <w:t>fomuleren</w:t>
            </w:r>
            <w:proofErr w:type="spellEnd"/>
            <w:r w:rsidRPr="00D95912">
              <w:rPr>
                <w:rFonts w:ascii="Calibri" w:hAnsi="Calibri"/>
                <w:b w:val="0"/>
                <w:i w:val="0"/>
              </w:rPr>
              <w:t xml:space="preserve"> </w:t>
            </w:r>
          </w:p>
        </w:tc>
        <w:tc>
          <w:tcPr>
            <w:tcW w:w="0" w:type="auto"/>
            <w:tcMar>
              <w:top w:w="105" w:type="dxa"/>
              <w:left w:w="75" w:type="dxa"/>
              <w:bottom w:w="90" w:type="dxa"/>
              <w:right w:w="75" w:type="dxa"/>
            </w:tcMar>
            <w:hideMark/>
          </w:tcPr>
          <w:p w14:paraId="12D66F1C" w14:textId="77777777" w:rsidR="007C0BBE" w:rsidRPr="00D95912" w:rsidRDefault="007C0BBE" w:rsidP="00FC030C">
            <w:pPr>
              <w:rPr>
                <w:rFonts w:ascii="Calibri" w:hAnsi="Calibri"/>
              </w:rPr>
            </w:pPr>
            <w:r w:rsidRPr="00D95912">
              <w:rPr>
                <w:rFonts w:ascii="Calibri" w:hAnsi="Calibri"/>
              </w:rPr>
              <w:t>Kan op een zodanige manier problemen formuleren dat het mogelijk wordt om het probleem op te lossen door gebruik van een computer of ander gereedschap</w:t>
            </w:r>
          </w:p>
        </w:tc>
      </w:tr>
      <w:tr w:rsidR="007C0BBE" w:rsidRPr="00D95912" w14:paraId="3467D7D7" w14:textId="77777777" w:rsidTr="00FC030C">
        <w:tc>
          <w:tcPr>
            <w:tcW w:w="0" w:type="auto"/>
            <w:vMerge/>
            <w:vAlign w:val="center"/>
            <w:hideMark/>
          </w:tcPr>
          <w:p w14:paraId="5CC2538C" w14:textId="77777777" w:rsidR="007C0BBE" w:rsidRPr="00D95912" w:rsidRDefault="007C0BBE" w:rsidP="00FC030C">
            <w:pPr>
              <w:rPr>
                <w:rFonts w:ascii="Calibri" w:hAnsi="Calibri"/>
              </w:rPr>
            </w:pPr>
          </w:p>
        </w:tc>
        <w:tc>
          <w:tcPr>
            <w:tcW w:w="0" w:type="auto"/>
            <w:tcMar>
              <w:top w:w="105" w:type="dxa"/>
              <w:left w:w="75" w:type="dxa"/>
              <w:bottom w:w="90" w:type="dxa"/>
              <w:right w:w="75" w:type="dxa"/>
            </w:tcMar>
            <w:hideMark/>
          </w:tcPr>
          <w:p w14:paraId="260BF94D" w14:textId="77777777" w:rsidR="007C0BBE" w:rsidRPr="00D95912" w:rsidRDefault="007C0BBE" w:rsidP="00FC030C">
            <w:pPr>
              <w:rPr>
                <w:rFonts w:ascii="Calibri" w:hAnsi="Calibri"/>
              </w:rPr>
            </w:pPr>
            <w:r w:rsidRPr="00D95912">
              <w:rPr>
                <w:rFonts w:ascii="Calibri" w:hAnsi="Calibri"/>
              </w:rPr>
              <w:t>Kan mogelijke oplossingen analyseren om de meest kansrijke richting te bepalen</w:t>
            </w:r>
          </w:p>
        </w:tc>
      </w:tr>
      <w:tr w:rsidR="007C0BBE" w:rsidRPr="00D95912" w14:paraId="4626E507" w14:textId="77777777" w:rsidTr="00FC030C">
        <w:tc>
          <w:tcPr>
            <w:tcW w:w="1834" w:type="dxa"/>
            <w:vMerge w:val="restart"/>
            <w:tcMar>
              <w:top w:w="105" w:type="dxa"/>
              <w:left w:w="75" w:type="dxa"/>
              <w:bottom w:w="90" w:type="dxa"/>
              <w:right w:w="75" w:type="dxa"/>
            </w:tcMar>
            <w:hideMark/>
          </w:tcPr>
          <w:p w14:paraId="0ED016EB" w14:textId="77777777" w:rsidR="007C0BBE" w:rsidRPr="00D95912" w:rsidRDefault="007C0BBE" w:rsidP="00FC030C">
            <w:pPr>
              <w:pStyle w:val="Kop3"/>
              <w:rPr>
                <w:rFonts w:ascii="Calibri" w:hAnsi="Calibri"/>
                <w:b w:val="0"/>
                <w:i w:val="0"/>
              </w:rPr>
            </w:pPr>
            <w:r w:rsidRPr="00D95912">
              <w:rPr>
                <w:rFonts w:ascii="Calibri" w:hAnsi="Calibri"/>
                <w:b w:val="0"/>
                <w:i w:val="0"/>
              </w:rPr>
              <w:t xml:space="preserve">Gegevens verzamelen </w:t>
            </w:r>
          </w:p>
        </w:tc>
        <w:tc>
          <w:tcPr>
            <w:tcW w:w="0" w:type="auto"/>
            <w:tcMar>
              <w:top w:w="105" w:type="dxa"/>
              <w:left w:w="75" w:type="dxa"/>
              <w:bottom w:w="90" w:type="dxa"/>
              <w:right w:w="75" w:type="dxa"/>
            </w:tcMar>
            <w:hideMark/>
          </w:tcPr>
          <w:p w14:paraId="600BF79B" w14:textId="77777777" w:rsidR="007C0BBE" w:rsidRPr="00D95912" w:rsidRDefault="007C0BBE" w:rsidP="00FC030C">
            <w:pPr>
              <w:rPr>
                <w:rFonts w:ascii="Calibri" w:hAnsi="Calibri"/>
              </w:rPr>
            </w:pPr>
            <w:r w:rsidRPr="00D95912">
              <w:rPr>
                <w:rFonts w:ascii="Calibri" w:hAnsi="Calibri"/>
              </w:rPr>
              <w:t>Kan procesmatig relevante gegevens verzamelen</w:t>
            </w:r>
          </w:p>
        </w:tc>
      </w:tr>
      <w:tr w:rsidR="007C0BBE" w:rsidRPr="00D95912" w14:paraId="4E22728D" w14:textId="77777777" w:rsidTr="00FC030C">
        <w:tc>
          <w:tcPr>
            <w:tcW w:w="0" w:type="auto"/>
            <w:vMerge/>
            <w:vAlign w:val="center"/>
            <w:hideMark/>
          </w:tcPr>
          <w:p w14:paraId="5D2D10B6" w14:textId="77777777" w:rsidR="007C0BBE" w:rsidRPr="00D95912" w:rsidRDefault="007C0BBE" w:rsidP="00FC030C">
            <w:pPr>
              <w:rPr>
                <w:rFonts w:ascii="Calibri" w:hAnsi="Calibri"/>
              </w:rPr>
            </w:pPr>
          </w:p>
        </w:tc>
        <w:tc>
          <w:tcPr>
            <w:tcW w:w="0" w:type="auto"/>
            <w:tcMar>
              <w:top w:w="105" w:type="dxa"/>
              <w:left w:w="75" w:type="dxa"/>
              <w:bottom w:w="90" w:type="dxa"/>
              <w:right w:w="75" w:type="dxa"/>
            </w:tcMar>
            <w:hideMark/>
          </w:tcPr>
          <w:p w14:paraId="24E707C9" w14:textId="77777777" w:rsidR="007C0BBE" w:rsidRPr="00D95912" w:rsidRDefault="007C0BBE" w:rsidP="00FC030C">
            <w:pPr>
              <w:rPr>
                <w:rFonts w:ascii="Calibri" w:hAnsi="Calibri"/>
              </w:rPr>
            </w:pPr>
            <w:r w:rsidRPr="00D95912">
              <w:rPr>
                <w:rFonts w:ascii="Calibri" w:hAnsi="Calibri"/>
              </w:rPr>
              <w:t>Kan systematisch gegevens verzamelen via artikelen, experimenten, interviews, enquêtes of literatuurstudie</w:t>
            </w:r>
          </w:p>
        </w:tc>
      </w:tr>
      <w:tr w:rsidR="007C0BBE" w:rsidRPr="00D95912" w14:paraId="5855500F" w14:textId="77777777" w:rsidTr="00FC030C">
        <w:tc>
          <w:tcPr>
            <w:tcW w:w="1834" w:type="dxa"/>
            <w:vMerge w:val="restart"/>
            <w:tcMar>
              <w:top w:w="105" w:type="dxa"/>
              <w:left w:w="75" w:type="dxa"/>
              <w:bottom w:w="90" w:type="dxa"/>
              <w:right w:w="75" w:type="dxa"/>
            </w:tcMar>
            <w:hideMark/>
          </w:tcPr>
          <w:p w14:paraId="1A915E78" w14:textId="77777777" w:rsidR="007C0BBE" w:rsidRPr="00D95912" w:rsidRDefault="007C0BBE" w:rsidP="00FC030C">
            <w:pPr>
              <w:pStyle w:val="Kop3"/>
              <w:rPr>
                <w:rFonts w:ascii="Calibri" w:hAnsi="Calibri"/>
                <w:b w:val="0"/>
                <w:i w:val="0"/>
              </w:rPr>
            </w:pPr>
            <w:r w:rsidRPr="00D95912">
              <w:rPr>
                <w:rFonts w:ascii="Calibri" w:hAnsi="Calibri"/>
                <w:b w:val="0"/>
                <w:i w:val="0"/>
              </w:rPr>
              <w:t xml:space="preserve">Gegevens analyseren </w:t>
            </w:r>
          </w:p>
        </w:tc>
        <w:tc>
          <w:tcPr>
            <w:tcW w:w="0" w:type="auto"/>
            <w:tcMar>
              <w:top w:w="105" w:type="dxa"/>
              <w:left w:w="75" w:type="dxa"/>
              <w:bottom w:w="90" w:type="dxa"/>
              <w:right w:w="75" w:type="dxa"/>
            </w:tcMar>
            <w:hideMark/>
          </w:tcPr>
          <w:p w14:paraId="55E1F3DD" w14:textId="77777777" w:rsidR="007C0BBE" w:rsidRPr="00D95912" w:rsidRDefault="007C0BBE" w:rsidP="00FC030C">
            <w:pPr>
              <w:rPr>
                <w:rFonts w:ascii="Calibri" w:hAnsi="Calibri"/>
              </w:rPr>
            </w:pPr>
            <w:r w:rsidRPr="00D95912">
              <w:rPr>
                <w:rFonts w:ascii="Calibri" w:hAnsi="Calibri"/>
              </w:rPr>
              <w:t>Kan gegevens logisch ordenen en begrijpen</w:t>
            </w:r>
          </w:p>
        </w:tc>
      </w:tr>
      <w:tr w:rsidR="007C0BBE" w:rsidRPr="00D95912" w14:paraId="19E7450E" w14:textId="77777777" w:rsidTr="00FC030C">
        <w:tc>
          <w:tcPr>
            <w:tcW w:w="0" w:type="auto"/>
            <w:vMerge/>
            <w:vAlign w:val="center"/>
            <w:hideMark/>
          </w:tcPr>
          <w:p w14:paraId="5BED2311" w14:textId="77777777" w:rsidR="007C0BBE" w:rsidRPr="00D95912" w:rsidRDefault="007C0BBE" w:rsidP="00FC030C">
            <w:pPr>
              <w:rPr>
                <w:rFonts w:ascii="Calibri" w:hAnsi="Calibri"/>
              </w:rPr>
            </w:pPr>
          </w:p>
        </w:tc>
        <w:tc>
          <w:tcPr>
            <w:tcW w:w="0" w:type="auto"/>
            <w:tcMar>
              <w:top w:w="105" w:type="dxa"/>
              <w:left w:w="75" w:type="dxa"/>
              <w:bottom w:w="90" w:type="dxa"/>
              <w:right w:w="75" w:type="dxa"/>
            </w:tcMar>
            <w:hideMark/>
          </w:tcPr>
          <w:p w14:paraId="3367384A" w14:textId="77777777" w:rsidR="007C0BBE" w:rsidRPr="00D95912" w:rsidRDefault="007C0BBE" w:rsidP="00FC030C">
            <w:pPr>
              <w:rPr>
                <w:rFonts w:ascii="Calibri" w:hAnsi="Calibri"/>
              </w:rPr>
            </w:pPr>
            <w:r w:rsidRPr="00D95912">
              <w:rPr>
                <w:rFonts w:ascii="Calibri" w:hAnsi="Calibri"/>
              </w:rPr>
              <w:t>Kan patronen vinden en conclusies trekken</w:t>
            </w:r>
          </w:p>
        </w:tc>
      </w:tr>
      <w:tr w:rsidR="007C0BBE" w:rsidRPr="00D95912" w14:paraId="0361D548" w14:textId="77777777" w:rsidTr="00FC030C">
        <w:tc>
          <w:tcPr>
            <w:tcW w:w="0" w:type="auto"/>
            <w:vMerge/>
            <w:vAlign w:val="center"/>
            <w:hideMark/>
          </w:tcPr>
          <w:p w14:paraId="5850D937" w14:textId="77777777" w:rsidR="007C0BBE" w:rsidRPr="00D95912" w:rsidRDefault="007C0BBE" w:rsidP="00FC030C">
            <w:pPr>
              <w:rPr>
                <w:rFonts w:ascii="Calibri" w:hAnsi="Calibri"/>
              </w:rPr>
            </w:pPr>
          </w:p>
        </w:tc>
        <w:tc>
          <w:tcPr>
            <w:tcW w:w="0" w:type="auto"/>
            <w:tcMar>
              <w:top w:w="105" w:type="dxa"/>
              <w:left w:w="75" w:type="dxa"/>
              <w:bottom w:w="90" w:type="dxa"/>
              <w:right w:w="75" w:type="dxa"/>
            </w:tcMar>
            <w:hideMark/>
          </w:tcPr>
          <w:p w14:paraId="30A9F67D" w14:textId="77777777" w:rsidR="007C0BBE" w:rsidRPr="00D95912" w:rsidRDefault="007C0BBE" w:rsidP="00FC030C">
            <w:pPr>
              <w:rPr>
                <w:rFonts w:ascii="Calibri" w:hAnsi="Calibri"/>
              </w:rPr>
            </w:pPr>
            <w:r w:rsidRPr="00D95912">
              <w:rPr>
                <w:rFonts w:ascii="Calibri" w:hAnsi="Calibri"/>
              </w:rPr>
              <w:t>Kan grafieken evalueren en relevante statistische methodes toepassen</w:t>
            </w:r>
          </w:p>
        </w:tc>
      </w:tr>
      <w:tr w:rsidR="007C0BBE" w:rsidRPr="00D95912" w14:paraId="43A3AABE" w14:textId="77777777" w:rsidTr="00FC030C">
        <w:tc>
          <w:tcPr>
            <w:tcW w:w="1834" w:type="dxa"/>
            <w:vMerge w:val="restart"/>
            <w:tcMar>
              <w:top w:w="105" w:type="dxa"/>
              <w:left w:w="75" w:type="dxa"/>
              <w:bottom w:w="90" w:type="dxa"/>
              <w:right w:w="75" w:type="dxa"/>
            </w:tcMar>
            <w:hideMark/>
          </w:tcPr>
          <w:p w14:paraId="5B3FE3A7" w14:textId="77777777" w:rsidR="007C0BBE" w:rsidRPr="00D95912" w:rsidRDefault="007C0BBE" w:rsidP="00FC030C">
            <w:pPr>
              <w:pStyle w:val="Kop3"/>
              <w:rPr>
                <w:rFonts w:ascii="Calibri" w:hAnsi="Calibri"/>
                <w:b w:val="0"/>
                <w:i w:val="0"/>
              </w:rPr>
            </w:pPr>
            <w:r w:rsidRPr="00D95912">
              <w:rPr>
                <w:rFonts w:ascii="Calibri" w:hAnsi="Calibri"/>
                <w:b w:val="0"/>
                <w:i w:val="0"/>
              </w:rPr>
              <w:t>Gegevens visualiseren</w:t>
            </w:r>
          </w:p>
        </w:tc>
        <w:tc>
          <w:tcPr>
            <w:tcW w:w="0" w:type="auto"/>
            <w:tcMar>
              <w:top w:w="105" w:type="dxa"/>
              <w:left w:w="75" w:type="dxa"/>
              <w:bottom w:w="90" w:type="dxa"/>
              <w:right w:w="75" w:type="dxa"/>
            </w:tcMar>
            <w:hideMark/>
          </w:tcPr>
          <w:p w14:paraId="3D0D55DC" w14:textId="77777777" w:rsidR="007C0BBE" w:rsidRPr="00D95912" w:rsidRDefault="007C0BBE" w:rsidP="00FC030C">
            <w:pPr>
              <w:rPr>
                <w:rFonts w:ascii="Calibri" w:hAnsi="Calibri"/>
              </w:rPr>
            </w:pPr>
            <w:r w:rsidRPr="00D95912">
              <w:rPr>
                <w:rFonts w:ascii="Calibri" w:hAnsi="Calibri"/>
              </w:rPr>
              <w:t>Kan gegevens representeren door middel van modellen van de werkelijkheid</w:t>
            </w:r>
          </w:p>
        </w:tc>
      </w:tr>
      <w:tr w:rsidR="007C0BBE" w:rsidRPr="00D95912" w14:paraId="25DB8BDD" w14:textId="77777777" w:rsidTr="00FC030C">
        <w:tc>
          <w:tcPr>
            <w:tcW w:w="0" w:type="auto"/>
            <w:vMerge/>
            <w:vAlign w:val="center"/>
            <w:hideMark/>
          </w:tcPr>
          <w:p w14:paraId="78DA2259" w14:textId="77777777" w:rsidR="007C0BBE" w:rsidRPr="00D95912" w:rsidRDefault="007C0BBE" w:rsidP="00FC030C">
            <w:pPr>
              <w:rPr>
                <w:rFonts w:ascii="Calibri" w:hAnsi="Calibri"/>
              </w:rPr>
            </w:pPr>
          </w:p>
        </w:tc>
        <w:tc>
          <w:tcPr>
            <w:tcW w:w="0" w:type="auto"/>
            <w:tcMar>
              <w:top w:w="105" w:type="dxa"/>
              <w:left w:w="75" w:type="dxa"/>
              <w:bottom w:w="90" w:type="dxa"/>
              <w:right w:w="75" w:type="dxa"/>
            </w:tcMar>
            <w:hideMark/>
          </w:tcPr>
          <w:p w14:paraId="63649CAD" w14:textId="77777777" w:rsidR="007C0BBE" w:rsidRPr="00D95912" w:rsidRDefault="007C0BBE" w:rsidP="00FC030C">
            <w:pPr>
              <w:rPr>
                <w:rFonts w:ascii="Calibri" w:hAnsi="Calibri"/>
              </w:rPr>
            </w:pPr>
            <w:r w:rsidRPr="00D95912">
              <w:rPr>
                <w:rFonts w:ascii="Calibri" w:hAnsi="Calibri"/>
              </w:rPr>
              <w:t>Kan informatie weergeven in relevante grafieken, tabellen, woorden en plaatjes</w:t>
            </w:r>
          </w:p>
        </w:tc>
      </w:tr>
      <w:tr w:rsidR="007C0BBE" w:rsidRPr="00D95912" w14:paraId="20493D3F" w14:textId="77777777" w:rsidTr="00FC030C">
        <w:tc>
          <w:tcPr>
            <w:tcW w:w="0" w:type="auto"/>
            <w:vMerge/>
            <w:vAlign w:val="center"/>
            <w:hideMark/>
          </w:tcPr>
          <w:p w14:paraId="72917027" w14:textId="77777777" w:rsidR="007C0BBE" w:rsidRPr="00D95912" w:rsidRDefault="007C0BBE" w:rsidP="00FC030C">
            <w:pPr>
              <w:rPr>
                <w:rFonts w:ascii="Calibri" w:hAnsi="Calibri"/>
              </w:rPr>
            </w:pPr>
          </w:p>
        </w:tc>
        <w:tc>
          <w:tcPr>
            <w:tcW w:w="0" w:type="auto"/>
            <w:tcMar>
              <w:top w:w="105" w:type="dxa"/>
              <w:left w:w="75" w:type="dxa"/>
              <w:bottom w:w="90" w:type="dxa"/>
              <w:right w:w="75" w:type="dxa"/>
            </w:tcMar>
            <w:hideMark/>
          </w:tcPr>
          <w:p w14:paraId="50888453" w14:textId="77777777" w:rsidR="007C0BBE" w:rsidRPr="00D95912" w:rsidRDefault="007C0BBE" w:rsidP="00FC030C">
            <w:pPr>
              <w:rPr>
                <w:rFonts w:ascii="Calibri" w:hAnsi="Calibri"/>
              </w:rPr>
            </w:pPr>
            <w:r w:rsidRPr="00D95912">
              <w:rPr>
                <w:rFonts w:ascii="Calibri" w:hAnsi="Calibri"/>
              </w:rPr>
              <w:t>Kan uit een verzameling de meest effectieve representatie selecteren</w:t>
            </w:r>
          </w:p>
        </w:tc>
      </w:tr>
      <w:tr w:rsidR="007C0BBE" w:rsidRPr="00D95912" w14:paraId="0F68BF89" w14:textId="77777777" w:rsidTr="00FC030C">
        <w:tc>
          <w:tcPr>
            <w:tcW w:w="0" w:type="auto"/>
            <w:vMerge/>
            <w:vAlign w:val="center"/>
            <w:hideMark/>
          </w:tcPr>
          <w:p w14:paraId="34BF4C3D" w14:textId="77777777" w:rsidR="007C0BBE" w:rsidRPr="00D95912" w:rsidRDefault="007C0BBE" w:rsidP="00FC030C">
            <w:pPr>
              <w:rPr>
                <w:rFonts w:ascii="Calibri" w:hAnsi="Calibri"/>
              </w:rPr>
            </w:pPr>
          </w:p>
        </w:tc>
        <w:tc>
          <w:tcPr>
            <w:tcW w:w="0" w:type="auto"/>
            <w:tcMar>
              <w:top w:w="105" w:type="dxa"/>
              <w:left w:w="75" w:type="dxa"/>
              <w:bottom w:w="90" w:type="dxa"/>
              <w:right w:w="75" w:type="dxa"/>
            </w:tcMar>
            <w:hideMark/>
          </w:tcPr>
          <w:p w14:paraId="29DC9C66" w14:textId="77777777" w:rsidR="007C0BBE" w:rsidRPr="00D95912" w:rsidRDefault="007C0BBE" w:rsidP="00FC030C">
            <w:pPr>
              <w:rPr>
                <w:rFonts w:ascii="Calibri" w:hAnsi="Calibri"/>
              </w:rPr>
            </w:pPr>
            <w:r w:rsidRPr="00D95912">
              <w:rPr>
                <w:rFonts w:ascii="Calibri" w:hAnsi="Calibri"/>
              </w:rPr>
              <w:t>Kan misleiding in grafische representaties onderkennen</w:t>
            </w:r>
          </w:p>
        </w:tc>
      </w:tr>
      <w:tr w:rsidR="007C0BBE" w:rsidRPr="00D95912" w14:paraId="237EF482" w14:textId="77777777" w:rsidTr="00FC030C">
        <w:tc>
          <w:tcPr>
            <w:tcW w:w="0" w:type="auto"/>
            <w:vMerge/>
            <w:vAlign w:val="center"/>
            <w:hideMark/>
          </w:tcPr>
          <w:p w14:paraId="4088B360" w14:textId="77777777" w:rsidR="007C0BBE" w:rsidRPr="00D95912" w:rsidRDefault="007C0BBE" w:rsidP="00FC030C">
            <w:pPr>
              <w:rPr>
                <w:rFonts w:ascii="Calibri" w:hAnsi="Calibri"/>
              </w:rPr>
            </w:pPr>
          </w:p>
        </w:tc>
        <w:tc>
          <w:tcPr>
            <w:tcW w:w="0" w:type="auto"/>
            <w:tcMar>
              <w:top w:w="105" w:type="dxa"/>
              <w:left w:w="75" w:type="dxa"/>
              <w:bottom w:w="90" w:type="dxa"/>
              <w:right w:w="75" w:type="dxa"/>
            </w:tcMar>
            <w:hideMark/>
          </w:tcPr>
          <w:p w14:paraId="57564416" w14:textId="77777777" w:rsidR="007C0BBE" w:rsidRPr="00D95912" w:rsidRDefault="007C0BBE" w:rsidP="00FC030C">
            <w:pPr>
              <w:rPr>
                <w:rFonts w:ascii="Calibri" w:hAnsi="Calibri"/>
              </w:rPr>
            </w:pPr>
            <w:r w:rsidRPr="00D95912">
              <w:rPr>
                <w:rFonts w:ascii="Calibri" w:hAnsi="Calibri"/>
              </w:rPr>
              <w:t>Kan conclusies manipuleren door middel van het selecteren van een bepaalde vorm van representatie</w:t>
            </w:r>
          </w:p>
        </w:tc>
      </w:tr>
      <w:tr w:rsidR="007C0BBE" w:rsidRPr="00D95912" w14:paraId="3E846CF2" w14:textId="77777777" w:rsidTr="00FC030C">
        <w:tc>
          <w:tcPr>
            <w:tcW w:w="1834" w:type="dxa"/>
            <w:vMerge w:val="restart"/>
            <w:tcMar>
              <w:top w:w="105" w:type="dxa"/>
              <w:left w:w="75" w:type="dxa"/>
              <w:bottom w:w="90" w:type="dxa"/>
              <w:right w:w="75" w:type="dxa"/>
            </w:tcMar>
            <w:hideMark/>
          </w:tcPr>
          <w:p w14:paraId="5876E402" w14:textId="77777777" w:rsidR="007C0BBE" w:rsidRPr="00D95912" w:rsidRDefault="007C0BBE" w:rsidP="00FC030C">
            <w:pPr>
              <w:pStyle w:val="Kop3"/>
              <w:rPr>
                <w:rFonts w:ascii="Calibri" w:hAnsi="Calibri"/>
                <w:b w:val="0"/>
                <w:i w:val="0"/>
              </w:rPr>
            </w:pPr>
            <w:r w:rsidRPr="00D95912">
              <w:rPr>
                <w:rFonts w:ascii="Calibri" w:hAnsi="Calibri"/>
                <w:b w:val="0"/>
                <w:i w:val="0"/>
              </w:rPr>
              <w:t>Probleem decompositie    </w:t>
            </w:r>
          </w:p>
        </w:tc>
        <w:tc>
          <w:tcPr>
            <w:tcW w:w="0" w:type="auto"/>
            <w:tcMar>
              <w:top w:w="105" w:type="dxa"/>
              <w:left w:w="75" w:type="dxa"/>
              <w:bottom w:w="90" w:type="dxa"/>
              <w:right w:w="75" w:type="dxa"/>
            </w:tcMar>
            <w:hideMark/>
          </w:tcPr>
          <w:p w14:paraId="64161730" w14:textId="77777777" w:rsidR="007C0BBE" w:rsidRPr="00D95912" w:rsidRDefault="007C0BBE" w:rsidP="00FC030C">
            <w:pPr>
              <w:rPr>
                <w:rFonts w:ascii="Calibri" w:hAnsi="Calibri"/>
              </w:rPr>
            </w:pPr>
            <w:r w:rsidRPr="00D95912">
              <w:rPr>
                <w:rFonts w:ascii="Calibri" w:hAnsi="Calibri"/>
              </w:rPr>
              <w:t>Kan een taak opdelen in kleinere taken</w:t>
            </w:r>
          </w:p>
        </w:tc>
      </w:tr>
      <w:tr w:rsidR="007C0BBE" w:rsidRPr="00D95912" w14:paraId="44B7952F" w14:textId="77777777" w:rsidTr="00FC030C">
        <w:tc>
          <w:tcPr>
            <w:tcW w:w="0" w:type="auto"/>
            <w:vMerge/>
            <w:vAlign w:val="center"/>
            <w:hideMark/>
          </w:tcPr>
          <w:p w14:paraId="795457F4" w14:textId="77777777" w:rsidR="007C0BBE" w:rsidRPr="00D95912" w:rsidRDefault="007C0BBE" w:rsidP="00FC030C">
            <w:pPr>
              <w:rPr>
                <w:rFonts w:ascii="Calibri" w:hAnsi="Calibri"/>
              </w:rPr>
            </w:pPr>
          </w:p>
        </w:tc>
        <w:tc>
          <w:tcPr>
            <w:tcW w:w="0" w:type="auto"/>
            <w:tcMar>
              <w:top w:w="105" w:type="dxa"/>
              <w:left w:w="75" w:type="dxa"/>
              <w:bottom w:w="90" w:type="dxa"/>
              <w:right w:w="75" w:type="dxa"/>
            </w:tcMar>
            <w:hideMark/>
          </w:tcPr>
          <w:p w14:paraId="33BF15E4" w14:textId="77777777" w:rsidR="007C0BBE" w:rsidRPr="00D95912" w:rsidRDefault="007C0BBE" w:rsidP="00FC030C">
            <w:pPr>
              <w:rPr>
                <w:rFonts w:ascii="Calibri" w:hAnsi="Calibri"/>
              </w:rPr>
            </w:pPr>
            <w:r w:rsidRPr="00D95912">
              <w:rPr>
                <w:rFonts w:ascii="Calibri" w:hAnsi="Calibri"/>
              </w:rPr>
              <w:t>Kan een lange lijst met opdrachten opdelen in subcategorieën</w:t>
            </w:r>
          </w:p>
        </w:tc>
      </w:tr>
      <w:tr w:rsidR="007C0BBE" w:rsidRPr="00D95912" w14:paraId="618D2354" w14:textId="77777777" w:rsidTr="00FC030C">
        <w:tc>
          <w:tcPr>
            <w:tcW w:w="0" w:type="auto"/>
            <w:vMerge/>
            <w:vAlign w:val="center"/>
            <w:hideMark/>
          </w:tcPr>
          <w:p w14:paraId="51E2FF3E" w14:textId="77777777" w:rsidR="007C0BBE" w:rsidRPr="00D95912" w:rsidRDefault="007C0BBE" w:rsidP="00FC030C">
            <w:pPr>
              <w:rPr>
                <w:rFonts w:ascii="Calibri" w:hAnsi="Calibri"/>
              </w:rPr>
            </w:pPr>
          </w:p>
        </w:tc>
        <w:tc>
          <w:tcPr>
            <w:tcW w:w="0" w:type="auto"/>
            <w:tcMar>
              <w:top w:w="105" w:type="dxa"/>
              <w:left w:w="75" w:type="dxa"/>
              <w:bottom w:w="90" w:type="dxa"/>
              <w:right w:w="75" w:type="dxa"/>
            </w:tcMar>
            <w:hideMark/>
          </w:tcPr>
          <w:p w14:paraId="0C66DF31" w14:textId="77777777" w:rsidR="007C0BBE" w:rsidRPr="00D95912" w:rsidRDefault="007C0BBE" w:rsidP="00FC030C">
            <w:pPr>
              <w:rPr>
                <w:rFonts w:ascii="Calibri" w:hAnsi="Calibri"/>
              </w:rPr>
            </w:pPr>
            <w:r w:rsidRPr="00D95912">
              <w:rPr>
                <w:rFonts w:ascii="Calibri" w:hAnsi="Calibri"/>
              </w:rPr>
              <w:t>Kan een aantal taken combineren tot één taak</w:t>
            </w:r>
          </w:p>
        </w:tc>
      </w:tr>
      <w:tr w:rsidR="007C0BBE" w:rsidRPr="00D95912" w14:paraId="285F041E" w14:textId="77777777" w:rsidTr="00FC030C">
        <w:tc>
          <w:tcPr>
            <w:tcW w:w="1834" w:type="dxa"/>
            <w:vMerge w:val="restart"/>
            <w:tcMar>
              <w:top w:w="105" w:type="dxa"/>
              <w:left w:w="75" w:type="dxa"/>
              <w:bottom w:w="90" w:type="dxa"/>
              <w:right w:w="75" w:type="dxa"/>
            </w:tcMar>
            <w:hideMark/>
          </w:tcPr>
          <w:p w14:paraId="7E91471F" w14:textId="77777777" w:rsidR="007C0BBE" w:rsidRPr="00D95912" w:rsidRDefault="007C0BBE" w:rsidP="00FC030C">
            <w:pPr>
              <w:pStyle w:val="Kop3"/>
              <w:rPr>
                <w:rFonts w:ascii="Calibri" w:hAnsi="Calibri"/>
                <w:b w:val="0"/>
                <w:i w:val="0"/>
              </w:rPr>
            </w:pPr>
            <w:r w:rsidRPr="00D95912">
              <w:rPr>
                <w:rFonts w:ascii="Calibri" w:hAnsi="Calibri"/>
                <w:b w:val="0"/>
                <w:i w:val="0"/>
              </w:rPr>
              <w:lastRenderedPageBreak/>
              <w:t>Abstractie    </w:t>
            </w:r>
          </w:p>
        </w:tc>
        <w:tc>
          <w:tcPr>
            <w:tcW w:w="0" w:type="auto"/>
            <w:tcMar>
              <w:top w:w="105" w:type="dxa"/>
              <w:left w:w="75" w:type="dxa"/>
              <w:bottom w:w="90" w:type="dxa"/>
              <w:right w:w="75" w:type="dxa"/>
            </w:tcMar>
            <w:hideMark/>
          </w:tcPr>
          <w:p w14:paraId="266268E6" w14:textId="77777777" w:rsidR="007C0BBE" w:rsidRPr="00D95912" w:rsidRDefault="007C0BBE" w:rsidP="00FC030C">
            <w:pPr>
              <w:rPr>
                <w:rFonts w:ascii="Calibri" w:hAnsi="Calibri"/>
              </w:rPr>
            </w:pPr>
            <w:r w:rsidRPr="00D95912">
              <w:rPr>
                <w:rFonts w:ascii="Calibri" w:hAnsi="Calibri"/>
              </w:rPr>
              <w:t>Kan complexiteit reduceren en algemene concepten overbrengen</w:t>
            </w:r>
          </w:p>
        </w:tc>
      </w:tr>
      <w:tr w:rsidR="007C0BBE" w:rsidRPr="00D95912" w14:paraId="6D75A8FC" w14:textId="77777777" w:rsidTr="00FC030C">
        <w:tc>
          <w:tcPr>
            <w:tcW w:w="0" w:type="auto"/>
            <w:vMerge/>
            <w:vAlign w:val="center"/>
            <w:hideMark/>
          </w:tcPr>
          <w:p w14:paraId="602DAE17" w14:textId="77777777" w:rsidR="007C0BBE" w:rsidRPr="00D95912" w:rsidRDefault="007C0BBE" w:rsidP="00FC030C">
            <w:pPr>
              <w:rPr>
                <w:rFonts w:ascii="Calibri" w:hAnsi="Calibri"/>
              </w:rPr>
            </w:pPr>
          </w:p>
        </w:tc>
        <w:tc>
          <w:tcPr>
            <w:tcW w:w="0" w:type="auto"/>
            <w:tcMar>
              <w:top w:w="105" w:type="dxa"/>
              <w:left w:w="75" w:type="dxa"/>
              <w:bottom w:w="90" w:type="dxa"/>
              <w:right w:w="75" w:type="dxa"/>
            </w:tcMar>
            <w:hideMark/>
          </w:tcPr>
          <w:p w14:paraId="537C953A" w14:textId="77777777" w:rsidR="007C0BBE" w:rsidRPr="00D95912" w:rsidRDefault="007C0BBE" w:rsidP="00FC030C">
            <w:pPr>
              <w:rPr>
                <w:rFonts w:ascii="Calibri" w:hAnsi="Calibri"/>
              </w:rPr>
            </w:pPr>
            <w:r w:rsidRPr="00D95912">
              <w:rPr>
                <w:rFonts w:ascii="Calibri" w:hAnsi="Calibri"/>
              </w:rPr>
              <w:t>Kan twee verschillende concepten vergelijken en deze logisch verbinden</w:t>
            </w:r>
          </w:p>
        </w:tc>
      </w:tr>
      <w:tr w:rsidR="007C0BBE" w:rsidRPr="00D95912" w14:paraId="0435471E" w14:textId="77777777" w:rsidTr="00FC030C">
        <w:tc>
          <w:tcPr>
            <w:tcW w:w="0" w:type="auto"/>
            <w:vMerge/>
            <w:vAlign w:val="center"/>
            <w:hideMark/>
          </w:tcPr>
          <w:p w14:paraId="55E0C05C" w14:textId="77777777" w:rsidR="007C0BBE" w:rsidRPr="00D95912" w:rsidRDefault="007C0BBE" w:rsidP="00FC030C">
            <w:pPr>
              <w:rPr>
                <w:rFonts w:ascii="Calibri" w:hAnsi="Calibri"/>
              </w:rPr>
            </w:pPr>
          </w:p>
        </w:tc>
        <w:tc>
          <w:tcPr>
            <w:tcW w:w="0" w:type="auto"/>
            <w:tcMar>
              <w:top w:w="105" w:type="dxa"/>
              <w:left w:w="75" w:type="dxa"/>
              <w:bottom w:w="90" w:type="dxa"/>
              <w:right w:w="75" w:type="dxa"/>
            </w:tcMar>
            <w:hideMark/>
          </w:tcPr>
          <w:p w14:paraId="2A406A28" w14:textId="77777777" w:rsidR="007C0BBE" w:rsidRPr="00D95912" w:rsidRDefault="007C0BBE" w:rsidP="00FC030C">
            <w:pPr>
              <w:rPr>
                <w:rFonts w:ascii="Calibri" w:hAnsi="Calibri"/>
              </w:rPr>
            </w:pPr>
            <w:r w:rsidRPr="00D95912">
              <w:rPr>
                <w:rFonts w:ascii="Calibri" w:hAnsi="Calibri"/>
              </w:rPr>
              <w:t>Kan op abstract niveau gegevens representeren door middel van bijvoorbeeld modellen en simulaties</w:t>
            </w:r>
          </w:p>
        </w:tc>
      </w:tr>
      <w:tr w:rsidR="007C0BBE" w:rsidRPr="00D95912" w14:paraId="3A82B358" w14:textId="77777777" w:rsidTr="00FC030C">
        <w:tc>
          <w:tcPr>
            <w:tcW w:w="1834" w:type="dxa"/>
            <w:vMerge w:val="restart"/>
            <w:tcMar>
              <w:top w:w="105" w:type="dxa"/>
              <w:left w:w="75" w:type="dxa"/>
              <w:bottom w:w="90" w:type="dxa"/>
              <w:right w:w="75" w:type="dxa"/>
            </w:tcMar>
            <w:hideMark/>
          </w:tcPr>
          <w:p w14:paraId="0AF6016D" w14:textId="77777777" w:rsidR="007C0BBE" w:rsidRPr="00D95912" w:rsidRDefault="007C0BBE" w:rsidP="00FC030C">
            <w:pPr>
              <w:pStyle w:val="Kop3"/>
              <w:rPr>
                <w:rFonts w:ascii="Calibri" w:hAnsi="Calibri"/>
                <w:b w:val="0"/>
                <w:i w:val="0"/>
              </w:rPr>
            </w:pPr>
            <w:r w:rsidRPr="00D95912">
              <w:rPr>
                <w:rFonts w:ascii="Calibri" w:hAnsi="Calibri"/>
                <w:b w:val="0"/>
                <w:i w:val="0"/>
              </w:rPr>
              <w:t xml:space="preserve">Algoritmes en procedures </w:t>
            </w:r>
          </w:p>
        </w:tc>
        <w:tc>
          <w:tcPr>
            <w:tcW w:w="0" w:type="auto"/>
            <w:tcMar>
              <w:top w:w="105" w:type="dxa"/>
              <w:left w:w="75" w:type="dxa"/>
              <w:bottom w:w="90" w:type="dxa"/>
              <w:right w:w="75" w:type="dxa"/>
            </w:tcMar>
            <w:hideMark/>
          </w:tcPr>
          <w:p w14:paraId="1AA15691" w14:textId="77777777" w:rsidR="007C0BBE" w:rsidRPr="00D95912" w:rsidRDefault="007C0BBE" w:rsidP="00FC030C">
            <w:pPr>
              <w:rPr>
                <w:rFonts w:ascii="Calibri" w:hAnsi="Calibri"/>
              </w:rPr>
            </w:pPr>
            <w:r w:rsidRPr="00D95912">
              <w:rPr>
                <w:rFonts w:ascii="Calibri" w:hAnsi="Calibri"/>
              </w:rPr>
              <w:t>Kan door algoritmisch redeneren oplossingen genereren</w:t>
            </w:r>
          </w:p>
        </w:tc>
      </w:tr>
      <w:tr w:rsidR="007C0BBE" w:rsidRPr="00D95912" w14:paraId="05FC23D5" w14:textId="77777777" w:rsidTr="00FC030C">
        <w:tc>
          <w:tcPr>
            <w:tcW w:w="0" w:type="auto"/>
            <w:vMerge/>
            <w:vAlign w:val="center"/>
            <w:hideMark/>
          </w:tcPr>
          <w:p w14:paraId="4327196D" w14:textId="77777777" w:rsidR="007C0BBE" w:rsidRPr="00D95912" w:rsidRDefault="007C0BBE" w:rsidP="00FC030C">
            <w:pPr>
              <w:rPr>
                <w:rFonts w:ascii="Calibri" w:hAnsi="Calibri" w:cs="Segoe UI Semilight"/>
                <w:color w:val="262626"/>
                <w:szCs w:val="24"/>
                <w:lang w:val="nl-BE" w:eastAsia="en-US"/>
              </w:rPr>
            </w:pPr>
          </w:p>
        </w:tc>
        <w:tc>
          <w:tcPr>
            <w:tcW w:w="0" w:type="auto"/>
            <w:tcMar>
              <w:top w:w="105" w:type="dxa"/>
              <w:left w:w="75" w:type="dxa"/>
              <w:bottom w:w="90" w:type="dxa"/>
              <w:right w:w="75" w:type="dxa"/>
            </w:tcMar>
            <w:hideMark/>
          </w:tcPr>
          <w:p w14:paraId="4E073800" w14:textId="77777777" w:rsidR="007C0BBE" w:rsidRPr="00D95912" w:rsidRDefault="007C0BBE" w:rsidP="00FC030C">
            <w:pPr>
              <w:rPr>
                <w:rFonts w:ascii="Calibri" w:hAnsi="Calibri"/>
              </w:rPr>
            </w:pPr>
            <w:r w:rsidRPr="00D95912">
              <w:rPr>
                <w:rFonts w:ascii="Calibri" w:hAnsi="Calibri"/>
              </w:rPr>
              <w:t>Kan oplossingen automatiseren door middel van algoritmisch denken</w:t>
            </w:r>
          </w:p>
        </w:tc>
      </w:tr>
      <w:tr w:rsidR="007C0BBE" w:rsidRPr="00D95912" w14:paraId="3A8096E2" w14:textId="77777777" w:rsidTr="00FC030C">
        <w:tc>
          <w:tcPr>
            <w:tcW w:w="0" w:type="auto"/>
            <w:vMerge/>
            <w:vAlign w:val="center"/>
            <w:hideMark/>
          </w:tcPr>
          <w:p w14:paraId="34F74EF6" w14:textId="77777777" w:rsidR="007C0BBE" w:rsidRPr="00D95912" w:rsidRDefault="007C0BBE" w:rsidP="00FC030C">
            <w:pPr>
              <w:rPr>
                <w:rFonts w:ascii="Calibri" w:hAnsi="Calibri" w:cs="Segoe UI Semilight"/>
                <w:color w:val="262626"/>
                <w:szCs w:val="24"/>
                <w:lang w:val="nl-BE" w:eastAsia="en-US"/>
              </w:rPr>
            </w:pPr>
          </w:p>
        </w:tc>
        <w:tc>
          <w:tcPr>
            <w:tcW w:w="0" w:type="auto"/>
            <w:tcMar>
              <w:top w:w="105" w:type="dxa"/>
              <w:left w:w="75" w:type="dxa"/>
              <w:bottom w:w="90" w:type="dxa"/>
              <w:right w:w="75" w:type="dxa"/>
            </w:tcMar>
            <w:hideMark/>
          </w:tcPr>
          <w:p w14:paraId="0E9D1022" w14:textId="77777777" w:rsidR="007C0BBE" w:rsidRPr="00D95912" w:rsidRDefault="007C0BBE" w:rsidP="00FC030C">
            <w:pPr>
              <w:rPr>
                <w:rFonts w:ascii="Calibri" w:hAnsi="Calibri"/>
              </w:rPr>
            </w:pPr>
            <w:r w:rsidRPr="00D95912">
              <w:rPr>
                <w:rFonts w:ascii="Calibri" w:hAnsi="Calibri"/>
              </w:rPr>
              <w:t>Kan een computerprogramma schrijven in code</w:t>
            </w:r>
          </w:p>
        </w:tc>
      </w:tr>
      <w:tr w:rsidR="007C0BBE" w:rsidRPr="00D95912" w14:paraId="7A7D396E" w14:textId="77777777" w:rsidTr="00FC030C">
        <w:tc>
          <w:tcPr>
            <w:tcW w:w="0" w:type="auto"/>
            <w:vMerge/>
            <w:vAlign w:val="center"/>
            <w:hideMark/>
          </w:tcPr>
          <w:p w14:paraId="72292E38" w14:textId="77777777" w:rsidR="007C0BBE" w:rsidRPr="00D95912" w:rsidRDefault="007C0BBE" w:rsidP="00FC030C">
            <w:pPr>
              <w:rPr>
                <w:rFonts w:ascii="Calibri" w:hAnsi="Calibri" w:cs="Segoe UI Semilight"/>
                <w:color w:val="262626"/>
                <w:szCs w:val="24"/>
                <w:lang w:val="nl-BE" w:eastAsia="en-US"/>
              </w:rPr>
            </w:pPr>
          </w:p>
        </w:tc>
        <w:tc>
          <w:tcPr>
            <w:tcW w:w="0" w:type="auto"/>
            <w:tcMar>
              <w:top w:w="105" w:type="dxa"/>
              <w:left w:w="75" w:type="dxa"/>
              <w:bottom w:w="90" w:type="dxa"/>
              <w:right w:w="75" w:type="dxa"/>
            </w:tcMar>
            <w:hideMark/>
          </w:tcPr>
          <w:p w14:paraId="30DF1D8B" w14:textId="77777777" w:rsidR="007C0BBE" w:rsidRPr="00D95912" w:rsidRDefault="007C0BBE" w:rsidP="00FC030C">
            <w:pPr>
              <w:rPr>
                <w:rFonts w:ascii="Calibri" w:hAnsi="Calibri"/>
              </w:rPr>
            </w:pPr>
            <w:r w:rsidRPr="00D95912">
              <w:rPr>
                <w:rFonts w:ascii="Calibri" w:hAnsi="Calibri"/>
              </w:rPr>
              <w:t>Kan een proces om problemen op te lossen generaliseren, zodat het ook bij andere problemen toegepast kan worden</w:t>
            </w:r>
          </w:p>
        </w:tc>
      </w:tr>
      <w:tr w:rsidR="007C0BBE" w:rsidRPr="00D95912" w14:paraId="0E1B05B4" w14:textId="77777777" w:rsidTr="00FC030C">
        <w:tc>
          <w:tcPr>
            <w:tcW w:w="1834" w:type="dxa"/>
            <w:vMerge w:val="restart"/>
            <w:tcMar>
              <w:top w:w="105" w:type="dxa"/>
              <w:left w:w="75" w:type="dxa"/>
              <w:bottom w:w="90" w:type="dxa"/>
              <w:right w:w="75" w:type="dxa"/>
            </w:tcMar>
            <w:hideMark/>
          </w:tcPr>
          <w:p w14:paraId="31112C4B" w14:textId="77777777" w:rsidR="007C0BBE" w:rsidRPr="00D95912" w:rsidRDefault="007C0BBE" w:rsidP="00FC030C">
            <w:pPr>
              <w:pStyle w:val="Kop3"/>
              <w:rPr>
                <w:rFonts w:ascii="Calibri" w:hAnsi="Calibri"/>
                <w:b w:val="0"/>
                <w:i w:val="0"/>
              </w:rPr>
            </w:pPr>
            <w:r w:rsidRPr="00D95912">
              <w:rPr>
                <w:rFonts w:ascii="Calibri" w:hAnsi="Calibri"/>
                <w:b w:val="0"/>
                <w:i w:val="0"/>
              </w:rPr>
              <w:t xml:space="preserve">Automatisering </w:t>
            </w:r>
          </w:p>
        </w:tc>
        <w:tc>
          <w:tcPr>
            <w:tcW w:w="0" w:type="auto"/>
            <w:tcMar>
              <w:top w:w="105" w:type="dxa"/>
              <w:left w:w="75" w:type="dxa"/>
              <w:bottom w:w="90" w:type="dxa"/>
              <w:right w:w="75" w:type="dxa"/>
            </w:tcMar>
            <w:hideMark/>
          </w:tcPr>
          <w:p w14:paraId="7ADD127C" w14:textId="77777777" w:rsidR="007C0BBE" w:rsidRPr="00D95912" w:rsidRDefault="007C0BBE" w:rsidP="00FC030C">
            <w:pPr>
              <w:rPr>
                <w:rFonts w:ascii="Calibri" w:hAnsi="Calibri"/>
              </w:rPr>
            </w:pPr>
            <w:r w:rsidRPr="00D95912">
              <w:rPr>
                <w:rFonts w:ascii="Calibri" w:hAnsi="Calibri"/>
              </w:rPr>
              <w:t>Kan door het opstellen van een serie van geordende stappen een probleem oplossen of een bepaald doel bereiken</w:t>
            </w:r>
          </w:p>
        </w:tc>
      </w:tr>
      <w:tr w:rsidR="007C0BBE" w:rsidRPr="00D95912" w14:paraId="06C4D67E" w14:textId="77777777" w:rsidTr="00FC030C">
        <w:tc>
          <w:tcPr>
            <w:tcW w:w="0" w:type="auto"/>
            <w:vMerge/>
            <w:vAlign w:val="center"/>
            <w:hideMark/>
          </w:tcPr>
          <w:p w14:paraId="3DB6782C" w14:textId="77777777" w:rsidR="007C0BBE" w:rsidRPr="00D95912" w:rsidRDefault="007C0BBE" w:rsidP="00FC030C">
            <w:pPr>
              <w:rPr>
                <w:rFonts w:ascii="Calibri" w:hAnsi="Calibri"/>
              </w:rPr>
            </w:pPr>
          </w:p>
        </w:tc>
        <w:tc>
          <w:tcPr>
            <w:tcW w:w="0" w:type="auto"/>
            <w:tcMar>
              <w:top w:w="105" w:type="dxa"/>
              <w:left w:w="75" w:type="dxa"/>
              <w:bottom w:w="90" w:type="dxa"/>
              <w:right w:w="75" w:type="dxa"/>
            </w:tcMar>
            <w:hideMark/>
          </w:tcPr>
          <w:p w14:paraId="1C2D0927" w14:textId="77777777" w:rsidR="007C0BBE" w:rsidRPr="00D95912" w:rsidRDefault="007C0BBE" w:rsidP="00FC030C">
            <w:pPr>
              <w:rPr>
                <w:rFonts w:ascii="Calibri" w:hAnsi="Calibri"/>
              </w:rPr>
            </w:pPr>
            <w:r w:rsidRPr="00D95912">
              <w:rPr>
                <w:rFonts w:ascii="Calibri" w:hAnsi="Calibri"/>
              </w:rPr>
              <w:t>Kan effectieve en efficiënte stappen zetten en bronnen gebruiken om tot een uiteindelijke oplossing te komen</w:t>
            </w:r>
          </w:p>
        </w:tc>
      </w:tr>
      <w:tr w:rsidR="007C0BBE" w:rsidRPr="00D95912" w14:paraId="7045A6A3" w14:textId="77777777" w:rsidTr="00FC030C">
        <w:tc>
          <w:tcPr>
            <w:tcW w:w="0" w:type="auto"/>
            <w:vMerge/>
            <w:vAlign w:val="center"/>
            <w:hideMark/>
          </w:tcPr>
          <w:p w14:paraId="48655187" w14:textId="77777777" w:rsidR="007C0BBE" w:rsidRPr="00D95912" w:rsidRDefault="007C0BBE" w:rsidP="00FC030C">
            <w:pPr>
              <w:rPr>
                <w:rFonts w:ascii="Calibri" w:hAnsi="Calibri"/>
              </w:rPr>
            </w:pPr>
          </w:p>
        </w:tc>
        <w:tc>
          <w:tcPr>
            <w:tcW w:w="0" w:type="auto"/>
            <w:tcMar>
              <w:top w:w="105" w:type="dxa"/>
              <w:left w:w="75" w:type="dxa"/>
              <w:bottom w:w="90" w:type="dxa"/>
              <w:right w:w="75" w:type="dxa"/>
            </w:tcMar>
            <w:hideMark/>
          </w:tcPr>
          <w:p w14:paraId="71F572E5" w14:textId="77777777" w:rsidR="007C0BBE" w:rsidRPr="00D95912" w:rsidRDefault="007C0BBE" w:rsidP="00FC030C">
            <w:pPr>
              <w:rPr>
                <w:rFonts w:ascii="Calibri" w:hAnsi="Calibri"/>
              </w:rPr>
            </w:pPr>
            <w:r w:rsidRPr="00D95912">
              <w:rPr>
                <w:rFonts w:ascii="Calibri" w:hAnsi="Calibri"/>
              </w:rPr>
              <w:t>Kan mogelijke oplossingen identificeren, analyseren en implementeren met als doel de meest effectieve en efficiënte oplossing te vinden</w:t>
            </w:r>
          </w:p>
        </w:tc>
      </w:tr>
      <w:tr w:rsidR="007C0BBE" w:rsidRPr="00D95912" w14:paraId="7D2CB80E" w14:textId="77777777" w:rsidTr="00FC030C">
        <w:tc>
          <w:tcPr>
            <w:tcW w:w="0" w:type="auto"/>
            <w:vMerge/>
            <w:vAlign w:val="center"/>
            <w:hideMark/>
          </w:tcPr>
          <w:p w14:paraId="3B16A756" w14:textId="77777777" w:rsidR="007C0BBE" w:rsidRPr="00D95912" w:rsidRDefault="007C0BBE" w:rsidP="00FC030C">
            <w:pPr>
              <w:rPr>
                <w:rFonts w:ascii="Calibri" w:hAnsi="Calibri"/>
              </w:rPr>
            </w:pPr>
          </w:p>
        </w:tc>
        <w:tc>
          <w:tcPr>
            <w:tcW w:w="0" w:type="auto"/>
            <w:tcMar>
              <w:top w:w="105" w:type="dxa"/>
              <w:left w:w="75" w:type="dxa"/>
              <w:bottom w:w="90" w:type="dxa"/>
              <w:right w:w="75" w:type="dxa"/>
            </w:tcMar>
            <w:hideMark/>
          </w:tcPr>
          <w:p w14:paraId="6F1E6C46" w14:textId="77777777" w:rsidR="007C0BBE" w:rsidRPr="00D95912" w:rsidRDefault="007C0BBE" w:rsidP="00FC030C">
            <w:pPr>
              <w:rPr>
                <w:rFonts w:ascii="Calibri" w:hAnsi="Calibri"/>
              </w:rPr>
            </w:pPr>
            <w:r w:rsidRPr="00D95912">
              <w:rPr>
                <w:rFonts w:ascii="Calibri" w:hAnsi="Calibri"/>
              </w:rPr>
              <w:t>Kan repetitieve taken laten uitvoeren door computers</w:t>
            </w:r>
          </w:p>
        </w:tc>
      </w:tr>
      <w:tr w:rsidR="007C0BBE" w:rsidRPr="00D95912" w14:paraId="68E68B28" w14:textId="77777777" w:rsidTr="00FC030C">
        <w:tc>
          <w:tcPr>
            <w:tcW w:w="1834" w:type="dxa"/>
            <w:vMerge w:val="restart"/>
            <w:tcMar>
              <w:top w:w="105" w:type="dxa"/>
              <w:left w:w="75" w:type="dxa"/>
              <w:bottom w:w="90" w:type="dxa"/>
              <w:right w:w="75" w:type="dxa"/>
            </w:tcMar>
            <w:hideMark/>
          </w:tcPr>
          <w:p w14:paraId="379DF064" w14:textId="77777777" w:rsidR="007C0BBE" w:rsidRPr="00D95912" w:rsidRDefault="007C0BBE" w:rsidP="00FC030C">
            <w:pPr>
              <w:pStyle w:val="Kop3"/>
              <w:rPr>
                <w:rFonts w:ascii="Calibri" w:hAnsi="Calibri"/>
                <w:b w:val="0"/>
                <w:i w:val="0"/>
              </w:rPr>
            </w:pPr>
            <w:r w:rsidRPr="00D95912">
              <w:rPr>
                <w:rFonts w:ascii="Calibri" w:hAnsi="Calibri"/>
                <w:b w:val="0"/>
                <w:i w:val="0"/>
              </w:rPr>
              <w:t>Simulatie en modellering</w:t>
            </w:r>
          </w:p>
        </w:tc>
        <w:tc>
          <w:tcPr>
            <w:tcW w:w="0" w:type="auto"/>
            <w:tcMar>
              <w:top w:w="105" w:type="dxa"/>
              <w:left w:w="75" w:type="dxa"/>
              <w:bottom w:w="90" w:type="dxa"/>
              <w:right w:w="75" w:type="dxa"/>
            </w:tcMar>
            <w:hideMark/>
          </w:tcPr>
          <w:p w14:paraId="411BF72F" w14:textId="77777777" w:rsidR="007C0BBE" w:rsidRPr="00D95912" w:rsidRDefault="007C0BBE" w:rsidP="00FC030C">
            <w:pPr>
              <w:rPr>
                <w:rFonts w:ascii="Calibri" w:hAnsi="Calibri"/>
              </w:rPr>
            </w:pPr>
            <w:r w:rsidRPr="00D95912">
              <w:rPr>
                <w:rFonts w:ascii="Calibri" w:hAnsi="Calibri"/>
              </w:rPr>
              <w:t>Kan een proces representeren of een experiment uitvoeren op basis van modellen</w:t>
            </w:r>
          </w:p>
        </w:tc>
      </w:tr>
      <w:tr w:rsidR="007C0BBE" w:rsidRPr="00D95912" w14:paraId="43E86301" w14:textId="77777777" w:rsidTr="00FC030C">
        <w:tc>
          <w:tcPr>
            <w:tcW w:w="0" w:type="auto"/>
            <w:vMerge/>
            <w:vAlign w:val="center"/>
            <w:hideMark/>
          </w:tcPr>
          <w:p w14:paraId="6F756980" w14:textId="77777777" w:rsidR="007C0BBE" w:rsidRPr="00D95912" w:rsidRDefault="007C0BBE" w:rsidP="00FC030C">
            <w:pPr>
              <w:rPr>
                <w:rFonts w:ascii="Calibri" w:hAnsi="Calibri" w:cs="Segoe UI Semilight"/>
                <w:color w:val="262626"/>
                <w:szCs w:val="24"/>
                <w:lang w:val="nl-BE" w:eastAsia="en-US"/>
              </w:rPr>
            </w:pPr>
          </w:p>
        </w:tc>
        <w:tc>
          <w:tcPr>
            <w:tcW w:w="0" w:type="auto"/>
            <w:tcMar>
              <w:top w:w="105" w:type="dxa"/>
              <w:left w:w="75" w:type="dxa"/>
              <w:bottom w:w="90" w:type="dxa"/>
              <w:right w:w="75" w:type="dxa"/>
            </w:tcMar>
            <w:hideMark/>
          </w:tcPr>
          <w:p w14:paraId="065D49E4" w14:textId="77777777" w:rsidR="007C0BBE" w:rsidRPr="00D95912" w:rsidRDefault="007C0BBE" w:rsidP="00FC030C">
            <w:pPr>
              <w:rPr>
                <w:rFonts w:ascii="Calibri" w:hAnsi="Calibri"/>
              </w:rPr>
            </w:pPr>
            <w:r w:rsidRPr="00D95912">
              <w:rPr>
                <w:rFonts w:ascii="Calibri" w:hAnsi="Calibri"/>
              </w:rPr>
              <w:t>Kan een routebeschrijving uitvoeren om te controleren of die klopt</w:t>
            </w:r>
          </w:p>
        </w:tc>
      </w:tr>
      <w:tr w:rsidR="007C0BBE" w:rsidRPr="00D95912" w14:paraId="2B64DB50" w14:textId="77777777" w:rsidTr="00FC030C">
        <w:tc>
          <w:tcPr>
            <w:tcW w:w="0" w:type="auto"/>
            <w:vMerge/>
            <w:vAlign w:val="center"/>
            <w:hideMark/>
          </w:tcPr>
          <w:p w14:paraId="452AF986" w14:textId="77777777" w:rsidR="007C0BBE" w:rsidRPr="00D95912" w:rsidRDefault="007C0BBE" w:rsidP="00FC030C">
            <w:pPr>
              <w:rPr>
                <w:rFonts w:ascii="Calibri" w:hAnsi="Calibri" w:cs="Segoe UI Semilight"/>
                <w:color w:val="262626"/>
                <w:szCs w:val="24"/>
                <w:lang w:val="nl-BE" w:eastAsia="en-US"/>
              </w:rPr>
            </w:pPr>
          </w:p>
        </w:tc>
        <w:tc>
          <w:tcPr>
            <w:tcW w:w="0" w:type="auto"/>
            <w:tcMar>
              <w:top w:w="105" w:type="dxa"/>
              <w:left w:w="75" w:type="dxa"/>
              <w:bottom w:w="90" w:type="dxa"/>
              <w:right w:w="75" w:type="dxa"/>
            </w:tcMar>
            <w:hideMark/>
          </w:tcPr>
          <w:p w14:paraId="1CB3738E" w14:textId="77777777" w:rsidR="007C0BBE" w:rsidRPr="00D95912" w:rsidRDefault="007C0BBE" w:rsidP="00FC030C">
            <w:pPr>
              <w:rPr>
                <w:rFonts w:ascii="Calibri" w:hAnsi="Calibri"/>
                <w:lang w:val="en-US"/>
              </w:rPr>
            </w:pPr>
            <w:r w:rsidRPr="00D95912">
              <w:rPr>
                <w:rFonts w:ascii="Calibri" w:hAnsi="Calibri"/>
              </w:rPr>
              <w:t>Kan een routebeschrijving maken</w:t>
            </w:r>
          </w:p>
        </w:tc>
      </w:tr>
      <w:tr w:rsidR="007C0BBE" w:rsidRPr="00D95912" w14:paraId="71671A3E" w14:textId="77777777" w:rsidTr="00FC030C">
        <w:tc>
          <w:tcPr>
            <w:tcW w:w="0" w:type="auto"/>
            <w:vMerge/>
            <w:vAlign w:val="center"/>
            <w:hideMark/>
          </w:tcPr>
          <w:p w14:paraId="573E65E7" w14:textId="77777777" w:rsidR="007C0BBE" w:rsidRPr="00D95912" w:rsidRDefault="007C0BBE" w:rsidP="00FC030C">
            <w:pPr>
              <w:rPr>
                <w:rFonts w:ascii="Calibri" w:hAnsi="Calibri" w:cs="Segoe UI Semilight"/>
                <w:color w:val="262626"/>
                <w:szCs w:val="24"/>
                <w:lang w:val="en-US" w:eastAsia="en-US"/>
              </w:rPr>
            </w:pPr>
          </w:p>
        </w:tc>
        <w:tc>
          <w:tcPr>
            <w:tcW w:w="0" w:type="auto"/>
            <w:tcMar>
              <w:top w:w="105" w:type="dxa"/>
              <w:left w:w="75" w:type="dxa"/>
              <w:bottom w:w="90" w:type="dxa"/>
              <w:right w:w="75" w:type="dxa"/>
            </w:tcMar>
            <w:hideMark/>
          </w:tcPr>
          <w:p w14:paraId="0FD82098" w14:textId="77777777" w:rsidR="007C0BBE" w:rsidRPr="00D95912" w:rsidRDefault="007C0BBE" w:rsidP="00FC030C">
            <w:pPr>
              <w:rPr>
                <w:rFonts w:ascii="Calibri" w:hAnsi="Calibri"/>
              </w:rPr>
            </w:pPr>
            <w:r w:rsidRPr="00D95912">
              <w:rPr>
                <w:rFonts w:ascii="Calibri" w:hAnsi="Calibri"/>
              </w:rPr>
              <w:t>Kan een probleemoplossing generaliseren en toepassen op andere problemen</w:t>
            </w:r>
          </w:p>
        </w:tc>
      </w:tr>
    </w:tbl>
    <w:p w14:paraId="1B66B11D" w14:textId="77777777" w:rsidR="007C0BBE" w:rsidRPr="00D95912" w:rsidRDefault="007C0BBE" w:rsidP="007C0BBE">
      <w:pPr>
        <w:numPr>
          <w:ilvl w:val="12"/>
          <w:numId w:val="0"/>
        </w:numPr>
        <w:tabs>
          <w:tab w:val="left" w:pos="567"/>
        </w:tabs>
        <w:jc w:val="both"/>
        <w:rPr>
          <w:rFonts w:ascii="Calibri" w:hAnsi="Calibri"/>
          <w:b/>
        </w:rPr>
      </w:pPr>
    </w:p>
    <w:p w14:paraId="4DA5714A" w14:textId="77777777" w:rsidR="00EB5A46" w:rsidRPr="00D95912" w:rsidRDefault="00EB5A46" w:rsidP="0044110A">
      <w:pPr>
        <w:pStyle w:val="Kop3"/>
        <w:rPr>
          <w:rFonts w:ascii="Calibri" w:hAnsi="Calibri"/>
        </w:rPr>
      </w:pPr>
      <w:r w:rsidRPr="00D95912">
        <w:rPr>
          <w:rFonts w:ascii="Calibri" w:hAnsi="Calibri"/>
        </w:rPr>
        <w:t xml:space="preserve">Doelstellingen van </w:t>
      </w:r>
      <w:r w:rsidR="0066330E" w:rsidRPr="00D95912">
        <w:rPr>
          <w:rFonts w:ascii="Calibri" w:hAnsi="Calibri"/>
        </w:rPr>
        <w:t>het “Flankerend project”</w:t>
      </w:r>
    </w:p>
    <w:p w14:paraId="5EF7EFDC" w14:textId="77777777" w:rsidR="00EB5A46" w:rsidRPr="00D95912" w:rsidRDefault="00EB5A46" w:rsidP="0066330E">
      <w:pPr>
        <w:pStyle w:val="Lijstalinea"/>
        <w:ind w:left="0"/>
        <w:jc w:val="both"/>
        <w:rPr>
          <w:rFonts w:eastAsia="Times New Roman"/>
          <w:szCs w:val="20"/>
          <w:lang w:eastAsia="nl-NL"/>
        </w:rPr>
      </w:pPr>
    </w:p>
    <w:p w14:paraId="68B9ABCD" w14:textId="77777777" w:rsidR="00A46AB9" w:rsidRPr="00D95912" w:rsidRDefault="0066330E" w:rsidP="00A46AB9">
      <w:pPr>
        <w:autoSpaceDE w:val="0"/>
        <w:autoSpaceDN w:val="0"/>
        <w:adjustRightInd w:val="0"/>
        <w:jc w:val="both"/>
        <w:rPr>
          <w:rFonts w:ascii="Calibri" w:hAnsi="Calibri" w:cs="ArialMT"/>
          <w:szCs w:val="24"/>
          <w:lang w:val="nl-BE" w:eastAsia="nl-BE"/>
        </w:rPr>
      </w:pPr>
      <w:r w:rsidRPr="00D95912">
        <w:rPr>
          <w:rFonts w:ascii="Calibri" w:hAnsi="Calibri" w:cs="ArialMT"/>
          <w:szCs w:val="24"/>
          <w:lang w:val="nl-BE" w:eastAsia="nl-BE"/>
        </w:rPr>
        <w:t xml:space="preserve">In het kader van het STEM-actieplan worden tal van initiatieven ondersteund die buitenschoolse activiteiten organiseren waarin een component </w:t>
      </w:r>
      <w:proofErr w:type="spellStart"/>
      <w:r w:rsidRPr="00D95912">
        <w:rPr>
          <w:rFonts w:ascii="Calibri" w:hAnsi="Calibri" w:cs="ArialMT"/>
          <w:szCs w:val="24"/>
          <w:lang w:val="nl-BE" w:eastAsia="nl-BE"/>
        </w:rPr>
        <w:t>computationeel</w:t>
      </w:r>
      <w:proofErr w:type="spellEnd"/>
      <w:r w:rsidRPr="00D95912">
        <w:rPr>
          <w:rFonts w:ascii="Calibri" w:hAnsi="Calibri" w:cs="ArialMT"/>
          <w:szCs w:val="24"/>
          <w:lang w:val="nl-BE" w:eastAsia="nl-BE"/>
        </w:rPr>
        <w:t xml:space="preserve"> denken vervat zit. Het merendeel van deze acties zoals </w:t>
      </w:r>
      <w:proofErr w:type="spellStart"/>
      <w:r w:rsidRPr="00D95912">
        <w:rPr>
          <w:rFonts w:ascii="Calibri" w:hAnsi="Calibri" w:cs="ArialMT"/>
          <w:szCs w:val="24"/>
          <w:lang w:val="nl-BE" w:eastAsia="nl-BE"/>
        </w:rPr>
        <w:t>CoderDojo’s</w:t>
      </w:r>
      <w:proofErr w:type="spellEnd"/>
      <w:r w:rsidRPr="00D95912">
        <w:rPr>
          <w:rFonts w:ascii="Calibri" w:hAnsi="Calibri" w:cs="ArialMT"/>
          <w:szCs w:val="24"/>
          <w:lang w:val="nl-BE" w:eastAsia="nl-BE"/>
        </w:rPr>
        <w:t xml:space="preserve">, Techniekclubs,  … werkt met vrijwilligers, die niet noodzakelijk beschikken over een pedagogische scholing. </w:t>
      </w:r>
      <w:r w:rsidR="009A7FCE" w:rsidRPr="00D95912">
        <w:rPr>
          <w:rFonts w:ascii="Calibri" w:hAnsi="Calibri" w:cs="ArialMT"/>
          <w:szCs w:val="24"/>
          <w:lang w:val="nl-BE" w:eastAsia="nl-BE"/>
        </w:rPr>
        <w:t xml:space="preserve">Het rendement van de inspanningen van deze vrijwilligers kan verbeterd worden door hen een aanbod te doen om hun didactische en pedagogische vaardigheden aan te scherpen. Het is immers niet voldoende om via de STEM-acties </w:t>
      </w:r>
      <w:r w:rsidR="009A7FCE" w:rsidRPr="00D95912">
        <w:rPr>
          <w:rFonts w:ascii="Calibri" w:hAnsi="Calibri" w:cs="ArialMT"/>
          <w:szCs w:val="24"/>
          <w:lang w:val="nl-BE" w:eastAsia="nl-BE"/>
        </w:rPr>
        <w:lastRenderedPageBreak/>
        <w:t>enkel interesse op te wekken, we wensen een meer diepgaande inprenting en attitude verandering te weeg te brengen. Dit vergt een aangepaste didactische aanpak.</w:t>
      </w:r>
    </w:p>
    <w:p w14:paraId="3600D25B" w14:textId="77777777" w:rsidR="00A46AB9" w:rsidRPr="00D95912" w:rsidRDefault="00A46AB9" w:rsidP="00A46AB9">
      <w:pPr>
        <w:autoSpaceDE w:val="0"/>
        <w:autoSpaceDN w:val="0"/>
        <w:adjustRightInd w:val="0"/>
        <w:jc w:val="both"/>
        <w:rPr>
          <w:rFonts w:ascii="Calibri" w:hAnsi="Calibri" w:cs="ArialMT"/>
          <w:szCs w:val="24"/>
          <w:lang w:val="nl-BE" w:eastAsia="nl-BE"/>
        </w:rPr>
      </w:pPr>
    </w:p>
    <w:p w14:paraId="5892C2B3" w14:textId="77777777" w:rsidR="00A46AB9" w:rsidRPr="00D95912" w:rsidRDefault="0066330E" w:rsidP="00A46AB9">
      <w:pPr>
        <w:autoSpaceDE w:val="0"/>
        <w:autoSpaceDN w:val="0"/>
        <w:adjustRightInd w:val="0"/>
        <w:jc w:val="both"/>
        <w:rPr>
          <w:rFonts w:ascii="Calibri" w:hAnsi="Calibri" w:cs="ArialMT"/>
          <w:szCs w:val="24"/>
          <w:lang w:val="nl-BE" w:eastAsia="nl-BE"/>
        </w:rPr>
      </w:pPr>
      <w:r w:rsidRPr="00D95912">
        <w:rPr>
          <w:rFonts w:ascii="Calibri" w:hAnsi="Calibri" w:cs="ArialMT"/>
          <w:szCs w:val="24"/>
          <w:lang w:val="nl-BE" w:eastAsia="nl-BE"/>
        </w:rPr>
        <w:t>Bovendien kampen veel van deze zinvolle en gewaardeerde</w:t>
      </w:r>
      <w:r w:rsidR="00A46AB9" w:rsidRPr="00D95912">
        <w:rPr>
          <w:rFonts w:ascii="Calibri" w:hAnsi="Calibri" w:cs="ArialMT"/>
          <w:szCs w:val="24"/>
          <w:lang w:val="nl-BE" w:eastAsia="nl-BE"/>
        </w:rPr>
        <w:t xml:space="preserve"> (vaak kleinschalige lokale)</w:t>
      </w:r>
      <w:r w:rsidRPr="00D95912">
        <w:rPr>
          <w:rFonts w:ascii="Calibri" w:hAnsi="Calibri" w:cs="ArialMT"/>
          <w:szCs w:val="24"/>
          <w:lang w:val="nl-BE" w:eastAsia="nl-BE"/>
        </w:rPr>
        <w:t xml:space="preserve"> initiatieven met gelijkaardige problemen </w:t>
      </w:r>
      <w:r w:rsidR="009A7FCE" w:rsidRPr="00D95912">
        <w:rPr>
          <w:rFonts w:ascii="Calibri" w:hAnsi="Calibri" w:cs="ArialMT"/>
          <w:szCs w:val="24"/>
          <w:lang w:val="nl-BE" w:eastAsia="nl-BE"/>
        </w:rPr>
        <w:t xml:space="preserve">(bv. het vinden van voldoende vrijwilligers) </w:t>
      </w:r>
      <w:r w:rsidRPr="00D95912">
        <w:rPr>
          <w:rFonts w:ascii="Calibri" w:hAnsi="Calibri" w:cs="ArialMT"/>
          <w:szCs w:val="24"/>
          <w:lang w:val="nl-BE" w:eastAsia="nl-BE"/>
        </w:rPr>
        <w:t xml:space="preserve">en hebben ze </w:t>
      </w:r>
      <w:r w:rsidR="00B2653F" w:rsidRPr="00D95912">
        <w:rPr>
          <w:rFonts w:ascii="Calibri" w:hAnsi="Calibri" w:cs="ArialMT"/>
          <w:szCs w:val="24"/>
          <w:lang w:val="nl-BE" w:eastAsia="nl-BE"/>
        </w:rPr>
        <w:t>baat</w:t>
      </w:r>
      <w:r w:rsidRPr="00D95912">
        <w:rPr>
          <w:rFonts w:ascii="Calibri" w:hAnsi="Calibri" w:cs="ArialMT"/>
          <w:szCs w:val="24"/>
          <w:lang w:val="nl-BE" w:eastAsia="nl-BE"/>
        </w:rPr>
        <w:t xml:space="preserve"> </w:t>
      </w:r>
      <w:r w:rsidR="00B2653F" w:rsidRPr="00D95912">
        <w:rPr>
          <w:rFonts w:ascii="Calibri" w:hAnsi="Calibri" w:cs="ArialMT"/>
          <w:szCs w:val="24"/>
          <w:lang w:val="nl-BE" w:eastAsia="nl-BE"/>
        </w:rPr>
        <w:t>bij</w:t>
      </w:r>
      <w:r w:rsidRPr="00D95912">
        <w:rPr>
          <w:rFonts w:ascii="Calibri" w:hAnsi="Calibri" w:cs="ArialMT"/>
          <w:szCs w:val="24"/>
          <w:lang w:val="nl-BE" w:eastAsia="nl-BE"/>
        </w:rPr>
        <w:t xml:space="preserve"> e</w:t>
      </w:r>
      <w:r w:rsidR="00A46AB9" w:rsidRPr="00D95912">
        <w:rPr>
          <w:rFonts w:ascii="Calibri" w:hAnsi="Calibri" w:cs="ArialMT"/>
          <w:szCs w:val="24"/>
          <w:lang w:val="nl-BE" w:eastAsia="nl-BE"/>
        </w:rPr>
        <w:t xml:space="preserve">en wetenschappelijke omkadering, uitwisseling van goed didactische voorbeelden, ervaringsuitwisseling, … </w:t>
      </w:r>
      <w:r w:rsidR="009A7FCE" w:rsidRPr="00D95912">
        <w:rPr>
          <w:rFonts w:ascii="Calibri" w:hAnsi="Calibri" w:cs="ArialMT"/>
          <w:szCs w:val="24"/>
          <w:lang w:val="nl-BE" w:eastAsia="nl-BE"/>
        </w:rPr>
        <w:t xml:space="preserve">Het </w:t>
      </w:r>
      <w:r w:rsidR="00941220" w:rsidRPr="00D95912">
        <w:rPr>
          <w:rFonts w:ascii="Calibri" w:hAnsi="Calibri" w:cs="ArialMT"/>
          <w:szCs w:val="24"/>
          <w:lang w:val="nl-BE" w:eastAsia="nl-BE"/>
        </w:rPr>
        <w:t>“</w:t>
      </w:r>
      <w:r w:rsidR="009A7FCE" w:rsidRPr="00D95912">
        <w:rPr>
          <w:rFonts w:ascii="Calibri" w:hAnsi="Calibri" w:cs="ArialMT"/>
          <w:szCs w:val="24"/>
          <w:lang w:val="nl-BE" w:eastAsia="nl-BE"/>
        </w:rPr>
        <w:t>Flankerend project</w:t>
      </w:r>
      <w:r w:rsidR="00941220" w:rsidRPr="00D95912">
        <w:rPr>
          <w:rFonts w:ascii="Calibri" w:hAnsi="Calibri" w:cs="ArialMT"/>
          <w:szCs w:val="24"/>
          <w:lang w:val="nl-BE" w:eastAsia="nl-BE"/>
        </w:rPr>
        <w:t>”</w:t>
      </w:r>
      <w:r w:rsidR="009A7FCE" w:rsidRPr="00D95912">
        <w:rPr>
          <w:rFonts w:ascii="Calibri" w:hAnsi="Calibri" w:cs="ArialMT"/>
          <w:szCs w:val="24"/>
          <w:lang w:val="nl-BE" w:eastAsia="nl-BE"/>
        </w:rPr>
        <w:t xml:space="preserve"> dient deze noden te collecteren en waar mogelijk oplossingen aan te bieden of links te leggen tussen initiatieven met gelijkaardige noden. Samenwerking met de coördinator van de STEM-academies, </w:t>
      </w:r>
      <w:proofErr w:type="spellStart"/>
      <w:r w:rsidR="009A7FCE" w:rsidRPr="00D95912">
        <w:rPr>
          <w:rFonts w:ascii="Calibri" w:hAnsi="Calibri" w:cs="ArialMT"/>
          <w:szCs w:val="24"/>
          <w:lang w:val="nl-BE" w:eastAsia="nl-BE"/>
        </w:rPr>
        <w:t>Technopolis</w:t>
      </w:r>
      <w:proofErr w:type="spellEnd"/>
      <w:r w:rsidR="009A7FCE" w:rsidRPr="00D95912">
        <w:rPr>
          <w:rFonts w:ascii="Calibri" w:hAnsi="Calibri" w:cs="ArialMT"/>
          <w:szCs w:val="24"/>
          <w:lang w:val="nl-BE" w:eastAsia="nl-BE"/>
        </w:rPr>
        <w:t>, is hierbij noodzakelijk.</w:t>
      </w:r>
    </w:p>
    <w:p w14:paraId="11443E79" w14:textId="77777777" w:rsidR="00A46AB9" w:rsidRPr="00D95912" w:rsidRDefault="00A46AB9" w:rsidP="00A46AB9">
      <w:pPr>
        <w:autoSpaceDE w:val="0"/>
        <w:autoSpaceDN w:val="0"/>
        <w:adjustRightInd w:val="0"/>
        <w:jc w:val="both"/>
        <w:rPr>
          <w:rFonts w:ascii="Calibri" w:hAnsi="Calibri" w:cs="ArialMT"/>
          <w:szCs w:val="24"/>
          <w:lang w:val="nl-BE" w:eastAsia="nl-BE"/>
        </w:rPr>
      </w:pPr>
    </w:p>
    <w:p w14:paraId="021D5B96" w14:textId="77777777" w:rsidR="00A46AB9" w:rsidRPr="00D95912" w:rsidRDefault="00A46AB9" w:rsidP="00A46AB9">
      <w:pPr>
        <w:autoSpaceDE w:val="0"/>
        <w:autoSpaceDN w:val="0"/>
        <w:adjustRightInd w:val="0"/>
        <w:jc w:val="both"/>
        <w:rPr>
          <w:rFonts w:ascii="Calibri" w:hAnsi="Calibri" w:cs="ArialMT"/>
          <w:szCs w:val="24"/>
          <w:lang w:val="nl-BE" w:eastAsia="nl-BE"/>
        </w:rPr>
      </w:pPr>
      <w:r w:rsidRPr="00D95912">
        <w:rPr>
          <w:rFonts w:ascii="Calibri" w:hAnsi="Calibri" w:cs="ArialMT"/>
          <w:szCs w:val="24"/>
          <w:lang w:val="nl-BE" w:eastAsia="nl-BE"/>
        </w:rPr>
        <w:t>Ook het bereiken van voor het beleid relevante doelgroepen (meisjes, kansarmen, …) vereist een proactieve aanpak die de mogelijkheden van deze</w:t>
      </w:r>
      <w:r w:rsidR="0057022E" w:rsidRPr="00D95912">
        <w:rPr>
          <w:rFonts w:ascii="Calibri" w:hAnsi="Calibri" w:cs="ArialMT"/>
          <w:szCs w:val="24"/>
          <w:lang w:val="nl-BE" w:eastAsia="nl-BE"/>
        </w:rPr>
        <w:t xml:space="preserve"> kleinschalige</w:t>
      </w:r>
      <w:r w:rsidRPr="00D95912">
        <w:rPr>
          <w:rFonts w:ascii="Calibri" w:hAnsi="Calibri" w:cs="ArialMT"/>
          <w:szCs w:val="24"/>
          <w:lang w:val="nl-BE" w:eastAsia="nl-BE"/>
        </w:rPr>
        <w:t xml:space="preserve"> initiatieven vaak overstijgt.</w:t>
      </w:r>
      <w:r w:rsidR="009A7FCE" w:rsidRPr="00D95912">
        <w:rPr>
          <w:rFonts w:ascii="Calibri" w:hAnsi="Calibri" w:cs="ArialMT"/>
          <w:szCs w:val="24"/>
          <w:lang w:val="nl-BE" w:eastAsia="nl-BE"/>
        </w:rPr>
        <w:t xml:space="preserve"> Ook hier kan vanuit dit overkoepelend project gezocht worden naar goede praktijken en </w:t>
      </w:r>
      <w:r w:rsidR="0057022E" w:rsidRPr="00D95912">
        <w:rPr>
          <w:rFonts w:ascii="Calibri" w:hAnsi="Calibri" w:cs="ArialMT"/>
          <w:szCs w:val="24"/>
          <w:lang w:val="nl-BE" w:eastAsia="nl-BE"/>
        </w:rPr>
        <w:t xml:space="preserve">kunnen </w:t>
      </w:r>
      <w:r w:rsidR="009A7FCE" w:rsidRPr="00D95912">
        <w:rPr>
          <w:rFonts w:ascii="Calibri" w:hAnsi="Calibri" w:cs="ArialMT"/>
          <w:szCs w:val="24"/>
          <w:lang w:val="nl-BE" w:eastAsia="nl-BE"/>
        </w:rPr>
        <w:t>adviezen geformuleerd worden.</w:t>
      </w:r>
    </w:p>
    <w:p w14:paraId="3B4F42BD" w14:textId="77777777" w:rsidR="00A46AB9" w:rsidRPr="00D95912" w:rsidRDefault="00A46AB9" w:rsidP="00A46AB9">
      <w:pPr>
        <w:autoSpaceDE w:val="0"/>
        <w:autoSpaceDN w:val="0"/>
        <w:adjustRightInd w:val="0"/>
        <w:jc w:val="both"/>
        <w:rPr>
          <w:rFonts w:ascii="Calibri" w:hAnsi="Calibri" w:cs="ArialMT"/>
          <w:szCs w:val="24"/>
          <w:lang w:val="nl-BE" w:eastAsia="nl-BE"/>
        </w:rPr>
      </w:pPr>
    </w:p>
    <w:p w14:paraId="6AC01DCF" w14:textId="77777777" w:rsidR="0066330E" w:rsidRPr="00D95912" w:rsidRDefault="00A46AB9" w:rsidP="00A46AB9">
      <w:pPr>
        <w:autoSpaceDE w:val="0"/>
        <w:autoSpaceDN w:val="0"/>
        <w:adjustRightInd w:val="0"/>
        <w:jc w:val="both"/>
        <w:rPr>
          <w:rFonts w:ascii="Calibri" w:hAnsi="Calibri" w:cs="ArialMT"/>
          <w:szCs w:val="24"/>
          <w:lang w:val="nl-BE" w:eastAsia="nl-BE"/>
        </w:rPr>
      </w:pPr>
      <w:r w:rsidRPr="00D95912">
        <w:rPr>
          <w:rFonts w:ascii="Calibri" w:hAnsi="Calibri" w:cs="ArialMT"/>
          <w:szCs w:val="24"/>
          <w:lang w:val="nl-BE" w:eastAsia="nl-BE"/>
        </w:rPr>
        <w:t>Aangezien d</w:t>
      </w:r>
      <w:r w:rsidR="009A7FCE" w:rsidRPr="00D95912">
        <w:rPr>
          <w:rFonts w:ascii="Calibri" w:hAnsi="Calibri" w:cs="ArialMT"/>
          <w:szCs w:val="24"/>
          <w:lang w:val="nl-BE" w:eastAsia="nl-BE"/>
        </w:rPr>
        <w:t xml:space="preserve">e </w:t>
      </w:r>
      <w:r w:rsidR="0057022E" w:rsidRPr="00D95912">
        <w:rPr>
          <w:rFonts w:ascii="Calibri" w:hAnsi="Calibri" w:cs="ArialMT"/>
          <w:szCs w:val="24"/>
          <w:lang w:val="nl-BE" w:eastAsia="nl-BE"/>
        </w:rPr>
        <w:t xml:space="preserve">individuele </w:t>
      </w:r>
      <w:r w:rsidR="009A7FCE" w:rsidRPr="00D95912">
        <w:rPr>
          <w:rFonts w:ascii="Calibri" w:hAnsi="Calibri" w:cs="ArialMT"/>
          <w:szCs w:val="24"/>
          <w:lang w:val="nl-BE" w:eastAsia="nl-BE"/>
        </w:rPr>
        <w:t>STEM-</w:t>
      </w:r>
      <w:r w:rsidRPr="00D95912">
        <w:rPr>
          <w:rFonts w:ascii="Calibri" w:hAnsi="Calibri" w:cs="ArialMT"/>
          <w:szCs w:val="24"/>
          <w:lang w:val="nl-BE" w:eastAsia="nl-BE"/>
        </w:rPr>
        <w:t xml:space="preserve">initiatieven slechts in beperkte mate steun krijgen van de overheid </w:t>
      </w:r>
      <w:r w:rsidR="00B2653F" w:rsidRPr="00D95912">
        <w:rPr>
          <w:rFonts w:ascii="Calibri" w:hAnsi="Calibri" w:cs="ArialMT"/>
          <w:szCs w:val="24"/>
          <w:lang w:val="nl-BE" w:eastAsia="nl-BE"/>
        </w:rPr>
        <w:t>(de meerderheid van de initiatieven krijgt minder dan 1.000 EUR/jaar, à rato van 0,52 EUR/</w:t>
      </w:r>
      <w:proofErr w:type="spellStart"/>
      <w:r w:rsidR="00B2653F" w:rsidRPr="00D95912">
        <w:rPr>
          <w:rFonts w:ascii="Calibri" w:hAnsi="Calibri" w:cs="ArialMT"/>
          <w:szCs w:val="24"/>
          <w:lang w:val="nl-BE" w:eastAsia="nl-BE"/>
        </w:rPr>
        <w:t>kinduur</w:t>
      </w:r>
      <w:proofErr w:type="spellEnd"/>
      <w:r w:rsidR="0057022E" w:rsidRPr="00D95912">
        <w:rPr>
          <w:rFonts w:ascii="Calibri" w:hAnsi="Calibri" w:cs="ArialMT"/>
          <w:szCs w:val="24"/>
          <w:lang w:val="nl-BE" w:eastAsia="nl-BE"/>
        </w:rPr>
        <w:t xml:space="preserve"> in 2016</w:t>
      </w:r>
      <w:r w:rsidR="00B2653F" w:rsidRPr="00D95912">
        <w:rPr>
          <w:rFonts w:ascii="Calibri" w:hAnsi="Calibri" w:cs="ArialMT"/>
          <w:szCs w:val="24"/>
          <w:lang w:val="nl-BE" w:eastAsia="nl-BE"/>
        </w:rPr>
        <w:t xml:space="preserve">) </w:t>
      </w:r>
      <w:r w:rsidRPr="00D95912">
        <w:rPr>
          <w:rFonts w:ascii="Calibri" w:hAnsi="Calibri" w:cs="ArialMT"/>
          <w:szCs w:val="24"/>
          <w:lang w:val="nl-BE" w:eastAsia="nl-BE"/>
        </w:rPr>
        <w:t>wensen we de administratieve overlast voor deze initiatieven te beperken enerzijds, anderzijds willen we als overheid wel een meer onderbouwde evaluatie (na 2 jaar) van ons beleid in dit domein voor</w:t>
      </w:r>
      <w:r w:rsidR="00B2653F" w:rsidRPr="00D95912">
        <w:rPr>
          <w:rFonts w:ascii="Calibri" w:hAnsi="Calibri" w:cs="ArialMT"/>
          <w:szCs w:val="24"/>
          <w:lang w:val="nl-BE" w:eastAsia="nl-BE"/>
        </w:rPr>
        <w:t xml:space="preserve"> te </w:t>
      </w:r>
      <w:r w:rsidRPr="00D95912">
        <w:rPr>
          <w:rFonts w:ascii="Calibri" w:hAnsi="Calibri" w:cs="ArialMT"/>
          <w:szCs w:val="24"/>
          <w:lang w:val="nl-BE" w:eastAsia="nl-BE"/>
        </w:rPr>
        <w:t xml:space="preserve">bereiden. Het op een wetenschappelijke basis </w:t>
      </w:r>
      <w:r w:rsidR="00B2653F" w:rsidRPr="00D95912">
        <w:rPr>
          <w:rFonts w:ascii="Calibri" w:hAnsi="Calibri" w:cs="ArialMT"/>
          <w:szCs w:val="24"/>
          <w:lang w:val="nl-BE" w:eastAsia="nl-BE"/>
        </w:rPr>
        <w:t xml:space="preserve">monitoren en </w:t>
      </w:r>
      <w:r w:rsidRPr="00D95912">
        <w:rPr>
          <w:rFonts w:ascii="Calibri" w:hAnsi="Calibri" w:cs="ArialMT"/>
          <w:szCs w:val="24"/>
          <w:lang w:val="nl-BE" w:eastAsia="nl-BE"/>
        </w:rPr>
        <w:t>opvolgen van de impact van deze STEM-ICT-impulsactie is dan ook absoluut noodzakelijk.</w:t>
      </w:r>
    </w:p>
    <w:p w14:paraId="6744742D" w14:textId="77777777" w:rsidR="00A46AB9" w:rsidRPr="00D95912" w:rsidRDefault="00A46AB9" w:rsidP="0066330E">
      <w:pPr>
        <w:autoSpaceDE w:val="0"/>
        <w:autoSpaceDN w:val="0"/>
        <w:adjustRightInd w:val="0"/>
        <w:rPr>
          <w:rFonts w:ascii="Calibri" w:hAnsi="Calibri" w:cs="ArialMT"/>
          <w:szCs w:val="24"/>
          <w:lang w:val="nl-BE" w:eastAsia="nl-BE"/>
        </w:rPr>
      </w:pPr>
    </w:p>
    <w:p w14:paraId="4829C45B" w14:textId="77777777" w:rsidR="0066330E" w:rsidRPr="00D95912" w:rsidRDefault="00B2653F" w:rsidP="0066330E">
      <w:pPr>
        <w:autoSpaceDE w:val="0"/>
        <w:autoSpaceDN w:val="0"/>
        <w:adjustRightInd w:val="0"/>
        <w:rPr>
          <w:rFonts w:ascii="Calibri" w:hAnsi="Calibri" w:cs="ArialMT"/>
          <w:szCs w:val="24"/>
          <w:lang w:val="nl-BE" w:eastAsia="nl-BE"/>
        </w:rPr>
      </w:pPr>
      <w:r w:rsidRPr="00D95912">
        <w:rPr>
          <w:rFonts w:ascii="Calibri" w:hAnsi="Calibri" w:cs="ArialMT"/>
          <w:szCs w:val="24"/>
          <w:lang w:val="nl-BE" w:eastAsia="nl-BE"/>
        </w:rPr>
        <w:t xml:space="preserve">Om aan bovenstaande doelstellingen te beantwoorden, </w:t>
      </w:r>
      <w:r w:rsidR="00A46AB9" w:rsidRPr="00D95912">
        <w:rPr>
          <w:rFonts w:ascii="Calibri" w:hAnsi="Calibri" w:cs="ArialMT"/>
          <w:szCs w:val="24"/>
          <w:lang w:val="nl-BE" w:eastAsia="nl-BE"/>
        </w:rPr>
        <w:t xml:space="preserve">dient het </w:t>
      </w:r>
      <w:r w:rsidRPr="00D95912">
        <w:rPr>
          <w:rFonts w:ascii="Calibri" w:hAnsi="Calibri" w:cs="ArialMT"/>
          <w:szCs w:val="24"/>
          <w:lang w:val="nl-BE" w:eastAsia="nl-BE"/>
        </w:rPr>
        <w:t xml:space="preserve">beoogde </w:t>
      </w:r>
      <w:r w:rsidR="00A46AB9" w:rsidRPr="00D95912">
        <w:rPr>
          <w:rFonts w:ascii="Calibri" w:hAnsi="Calibri" w:cs="ArialMT"/>
          <w:szCs w:val="24"/>
          <w:lang w:val="nl-BE" w:eastAsia="nl-BE"/>
        </w:rPr>
        <w:t xml:space="preserve">project </w:t>
      </w:r>
      <w:proofErr w:type="spellStart"/>
      <w:r w:rsidR="00A46AB9" w:rsidRPr="00D95912">
        <w:rPr>
          <w:rFonts w:ascii="Calibri" w:hAnsi="Calibri" w:cs="ArialMT"/>
          <w:szCs w:val="24"/>
          <w:lang w:val="nl-BE" w:eastAsia="nl-BE"/>
        </w:rPr>
        <w:t>oa</w:t>
      </w:r>
      <w:proofErr w:type="spellEnd"/>
      <w:r w:rsidR="00A46AB9" w:rsidRPr="00D95912">
        <w:rPr>
          <w:rFonts w:ascii="Calibri" w:hAnsi="Calibri" w:cs="ArialMT"/>
          <w:szCs w:val="24"/>
          <w:lang w:val="nl-BE" w:eastAsia="nl-BE"/>
        </w:rPr>
        <w:t xml:space="preserve">. volgende </w:t>
      </w:r>
      <w:r w:rsidR="003909C2" w:rsidRPr="00D95912">
        <w:rPr>
          <w:rFonts w:ascii="Calibri" w:hAnsi="Calibri" w:cs="ArialMT"/>
          <w:szCs w:val="24"/>
          <w:lang w:val="nl-BE" w:eastAsia="nl-BE"/>
        </w:rPr>
        <w:t>activiteiten</w:t>
      </w:r>
      <w:r w:rsidR="00A46AB9" w:rsidRPr="00D95912">
        <w:rPr>
          <w:rFonts w:ascii="Calibri" w:hAnsi="Calibri" w:cs="ArialMT"/>
          <w:szCs w:val="24"/>
          <w:lang w:val="nl-BE" w:eastAsia="nl-BE"/>
        </w:rPr>
        <w:t xml:space="preserve"> op te nemen in haar werkplan</w:t>
      </w:r>
      <w:r w:rsidR="0066330E" w:rsidRPr="00D95912">
        <w:rPr>
          <w:rFonts w:ascii="Calibri" w:hAnsi="Calibri" w:cs="ArialMT"/>
          <w:szCs w:val="24"/>
          <w:lang w:val="nl-BE" w:eastAsia="nl-BE"/>
        </w:rPr>
        <w:t>:</w:t>
      </w:r>
    </w:p>
    <w:p w14:paraId="055EA104" w14:textId="77777777" w:rsidR="00A46AB9" w:rsidRPr="00D95912" w:rsidRDefault="0066330E" w:rsidP="00D95912">
      <w:pPr>
        <w:numPr>
          <w:ilvl w:val="0"/>
          <w:numId w:val="31"/>
        </w:numPr>
        <w:autoSpaceDE w:val="0"/>
        <w:autoSpaceDN w:val="0"/>
        <w:adjustRightInd w:val="0"/>
        <w:rPr>
          <w:rFonts w:ascii="Calibri" w:hAnsi="Calibri" w:cs="ArialMT"/>
          <w:szCs w:val="24"/>
          <w:lang w:val="nl-BE" w:eastAsia="nl-BE"/>
        </w:rPr>
      </w:pPr>
      <w:r w:rsidRPr="00D95912">
        <w:rPr>
          <w:rFonts w:ascii="Calibri" w:hAnsi="Calibri" w:cs="ArialMT"/>
          <w:szCs w:val="24"/>
          <w:lang w:val="nl-BE" w:eastAsia="nl-BE"/>
        </w:rPr>
        <w:t>Onderzoek naar de doeltreffendheid van leermethoden relatief t.o.v. een bepaalde</w:t>
      </w:r>
      <w:r w:rsidR="00A46AB9" w:rsidRPr="00D95912">
        <w:rPr>
          <w:rFonts w:ascii="Calibri" w:hAnsi="Calibri" w:cs="ArialMT"/>
          <w:szCs w:val="24"/>
          <w:lang w:val="nl-BE" w:eastAsia="nl-BE"/>
        </w:rPr>
        <w:t xml:space="preserve"> </w:t>
      </w:r>
      <w:r w:rsidRPr="00D95912">
        <w:rPr>
          <w:rFonts w:ascii="Calibri" w:hAnsi="Calibri" w:cs="ArialMT"/>
          <w:szCs w:val="24"/>
          <w:lang w:val="nl-BE" w:eastAsia="nl-BE"/>
        </w:rPr>
        <w:t>doelgroep</w:t>
      </w:r>
      <w:r w:rsidR="00280962" w:rsidRPr="00D95912">
        <w:rPr>
          <w:rFonts w:ascii="Calibri" w:hAnsi="Calibri" w:cs="ArialMT"/>
          <w:szCs w:val="24"/>
          <w:lang w:val="nl-BE" w:eastAsia="nl-BE"/>
        </w:rPr>
        <w:t xml:space="preserve"> (</w:t>
      </w:r>
      <w:proofErr w:type="spellStart"/>
      <w:r w:rsidR="00280962" w:rsidRPr="00D95912">
        <w:rPr>
          <w:rFonts w:ascii="Calibri" w:hAnsi="Calibri" w:cs="ArialMT"/>
          <w:szCs w:val="24"/>
          <w:lang w:val="nl-BE" w:eastAsia="nl-BE"/>
        </w:rPr>
        <w:t>cfr</w:t>
      </w:r>
      <w:proofErr w:type="spellEnd"/>
      <w:r w:rsidR="00280962" w:rsidRPr="00D95912">
        <w:rPr>
          <w:rFonts w:ascii="Calibri" w:hAnsi="Calibri" w:cs="ArialMT"/>
          <w:szCs w:val="24"/>
          <w:lang w:val="nl-BE" w:eastAsia="nl-BE"/>
        </w:rPr>
        <w:t>. Doelstellingen zoals vermeld in hoofdstuk 2 van dit oproepdocument)</w:t>
      </w:r>
      <w:r w:rsidRPr="00D95912">
        <w:rPr>
          <w:rFonts w:ascii="Calibri" w:hAnsi="Calibri" w:cs="ArialMT"/>
          <w:szCs w:val="24"/>
          <w:lang w:val="nl-BE" w:eastAsia="nl-BE"/>
        </w:rPr>
        <w:t>;</w:t>
      </w:r>
    </w:p>
    <w:p w14:paraId="1A53D4A5" w14:textId="77777777" w:rsidR="00A46AB9" w:rsidRPr="00D95912" w:rsidRDefault="0066330E" w:rsidP="00D95912">
      <w:pPr>
        <w:numPr>
          <w:ilvl w:val="0"/>
          <w:numId w:val="31"/>
        </w:numPr>
        <w:autoSpaceDE w:val="0"/>
        <w:autoSpaceDN w:val="0"/>
        <w:adjustRightInd w:val="0"/>
        <w:rPr>
          <w:rFonts w:ascii="Calibri" w:hAnsi="Calibri" w:cs="ArialMT"/>
          <w:szCs w:val="24"/>
          <w:lang w:val="nl-BE" w:eastAsia="nl-BE"/>
        </w:rPr>
      </w:pPr>
      <w:r w:rsidRPr="00D95912">
        <w:rPr>
          <w:rFonts w:ascii="Calibri" w:hAnsi="Calibri" w:cs="ArialMT"/>
          <w:szCs w:val="24"/>
          <w:lang w:val="nl-BE" w:eastAsia="nl-BE"/>
        </w:rPr>
        <w:t xml:space="preserve">Uitbouwen van een visie over het aanleren van </w:t>
      </w:r>
      <w:proofErr w:type="spellStart"/>
      <w:r w:rsidRPr="00D95912">
        <w:rPr>
          <w:rFonts w:ascii="Calibri" w:hAnsi="Calibri" w:cs="ArialMT"/>
          <w:szCs w:val="24"/>
          <w:lang w:val="nl-BE" w:eastAsia="nl-BE"/>
        </w:rPr>
        <w:t>computationeel</w:t>
      </w:r>
      <w:proofErr w:type="spellEnd"/>
      <w:r w:rsidRPr="00D95912">
        <w:rPr>
          <w:rFonts w:ascii="Calibri" w:hAnsi="Calibri" w:cs="ArialMT"/>
          <w:szCs w:val="24"/>
          <w:lang w:val="nl-BE" w:eastAsia="nl-BE"/>
        </w:rPr>
        <w:t xml:space="preserve"> denken;</w:t>
      </w:r>
    </w:p>
    <w:p w14:paraId="1D118EA4" w14:textId="77777777" w:rsidR="00A46AB9" w:rsidRPr="00D95912" w:rsidRDefault="0066330E" w:rsidP="00D95912">
      <w:pPr>
        <w:numPr>
          <w:ilvl w:val="0"/>
          <w:numId w:val="31"/>
        </w:numPr>
        <w:autoSpaceDE w:val="0"/>
        <w:autoSpaceDN w:val="0"/>
        <w:adjustRightInd w:val="0"/>
        <w:rPr>
          <w:rFonts w:ascii="Calibri" w:hAnsi="Calibri" w:cs="ArialMT"/>
          <w:szCs w:val="24"/>
          <w:lang w:val="nl-BE" w:eastAsia="nl-BE"/>
        </w:rPr>
      </w:pPr>
      <w:r w:rsidRPr="00D95912">
        <w:rPr>
          <w:rFonts w:ascii="Calibri" w:hAnsi="Calibri" w:cs="ArialMT"/>
          <w:szCs w:val="24"/>
          <w:lang w:val="nl-BE" w:eastAsia="nl-BE"/>
        </w:rPr>
        <w:t>Ontwikkelen en testen van degelijk op onderzoek gesteund lesmateriaal gekoppeld aan</w:t>
      </w:r>
      <w:r w:rsidR="00A46AB9" w:rsidRPr="00D95912">
        <w:rPr>
          <w:rFonts w:ascii="Calibri" w:hAnsi="Calibri" w:cs="ArialMT"/>
          <w:szCs w:val="24"/>
          <w:lang w:val="nl-BE" w:eastAsia="nl-BE"/>
        </w:rPr>
        <w:t xml:space="preserve"> </w:t>
      </w:r>
      <w:r w:rsidRPr="00D95912">
        <w:rPr>
          <w:rFonts w:ascii="Calibri" w:hAnsi="Calibri" w:cs="ArialMT"/>
          <w:szCs w:val="24"/>
          <w:lang w:val="nl-BE" w:eastAsia="nl-BE"/>
        </w:rPr>
        <w:t>deze visie;</w:t>
      </w:r>
    </w:p>
    <w:p w14:paraId="4599F51B" w14:textId="77777777" w:rsidR="00B2653F" w:rsidRPr="00D95912" w:rsidRDefault="00B2653F" w:rsidP="00D95912">
      <w:pPr>
        <w:numPr>
          <w:ilvl w:val="0"/>
          <w:numId w:val="31"/>
        </w:numPr>
        <w:autoSpaceDE w:val="0"/>
        <w:autoSpaceDN w:val="0"/>
        <w:adjustRightInd w:val="0"/>
        <w:rPr>
          <w:rFonts w:ascii="Calibri" w:hAnsi="Calibri" w:cs="ArialMT"/>
          <w:szCs w:val="24"/>
          <w:lang w:val="nl-BE" w:eastAsia="nl-BE"/>
        </w:rPr>
      </w:pPr>
      <w:r w:rsidRPr="00D95912">
        <w:rPr>
          <w:rFonts w:ascii="Calibri" w:hAnsi="Calibri" w:cs="ArialMT"/>
          <w:szCs w:val="24"/>
          <w:lang w:val="nl-BE" w:eastAsia="nl-BE"/>
        </w:rPr>
        <w:t>Het verspreiden van dit materiaal;</w:t>
      </w:r>
    </w:p>
    <w:p w14:paraId="3E5CEA3F" w14:textId="77777777" w:rsidR="00A46AB9" w:rsidRPr="00D95912" w:rsidRDefault="0066330E" w:rsidP="00D95912">
      <w:pPr>
        <w:numPr>
          <w:ilvl w:val="0"/>
          <w:numId w:val="31"/>
        </w:numPr>
        <w:autoSpaceDE w:val="0"/>
        <w:autoSpaceDN w:val="0"/>
        <w:adjustRightInd w:val="0"/>
        <w:rPr>
          <w:rFonts w:ascii="Calibri" w:hAnsi="Calibri" w:cs="ArialMT"/>
          <w:szCs w:val="24"/>
          <w:lang w:val="nl-BE" w:eastAsia="nl-BE"/>
        </w:rPr>
      </w:pPr>
      <w:r w:rsidRPr="00D95912">
        <w:rPr>
          <w:rFonts w:ascii="Calibri" w:hAnsi="Calibri" w:cs="ArialMT"/>
          <w:szCs w:val="24"/>
          <w:lang w:val="nl-BE" w:eastAsia="nl-BE"/>
        </w:rPr>
        <w:t>De impact meten van de activiteiten op de deelnemers;</w:t>
      </w:r>
    </w:p>
    <w:p w14:paraId="0D9339C6" w14:textId="77777777" w:rsidR="00A46AB9" w:rsidRPr="00D95912" w:rsidRDefault="00B2653F" w:rsidP="00D95912">
      <w:pPr>
        <w:numPr>
          <w:ilvl w:val="0"/>
          <w:numId w:val="31"/>
        </w:numPr>
        <w:autoSpaceDE w:val="0"/>
        <w:autoSpaceDN w:val="0"/>
        <w:adjustRightInd w:val="0"/>
        <w:rPr>
          <w:rFonts w:ascii="Calibri" w:hAnsi="Calibri" w:cs="ArialMT"/>
          <w:szCs w:val="24"/>
          <w:lang w:val="nl-BE" w:eastAsia="nl-BE"/>
        </w:rPr>
      </w:pPr>
      <w:r w:rsidRPr="00D95912">
        <w:rPr>
          <w:rFonts w:ascii="Calibri" w:hAnsi="Calibri" w:cs="ArialMT"/>
          <w:szCs w:val="24"/>
          <w:lang w:val="nl-BE" w:eastAsia="nl-BE"/>
        </w:rPr>
        <w:t>Het formuleren en organiseren van een aanbod gericht op het p</w:t>
      </w:r>
      <w:r w:rsidR="0066330E" w:rsidRPr="00D95912">
        <w:rPr>
          <w:rFonts w:ascii="Calibri" w:hAnsi="Calibri" w:cs="ArialMT"/>
          <w:szCs w:val="24"/>
          <w:lang w:val="nl-BE" w:eastAsia="nl-BE"/>
        </w:rPr>
        <w:t xml:space="preserve">rofessionaliseren van leerkrachten en vrijwilligers </w:t>
      </w:r>
      <w:r w:rsidRPr="00D95912">
        <w:rPr>
          <w:rFonts w:ascii="Calibri" w:hAnsi="Calibri" w:cs="ArialMT"/>
          <w:szCs w:val="24"/>
          <w:lang w:val="nl-BE" w:eastAsia="nl-BE"/>
        </w:rPr>
        <w:t xml:space="preserve">in de STEM-IC-initiatieven </w:t>
      </w:r>
      <w:r w:rsidR="0066330E" w:rsidRPr="00D95912">
        <w:rPr>
          <w:rFonts w:ascii="Calibri" w:hAnsi="Calibri" w:cs="ArialMT"/>
          <w:szCs w:val="24"/>
          <w:lang w:val="nl-BE" w:eastAsia="nl-BE"/>
        </w:rPr>
        <w:t>zodat</w:t>
      </w:r>
    </w:p>
    <w:p w14:paraId="641C0DF6" w14:textId="77777777" w:rsidR="00A46AB9" w:rsidRPr="00D95912" w:rsidRDefault="0066330E" w:rsidP="00D95912">
      <w:pPr>
        <w:numPr>
          <w:ilvl w:val="1"/>
          <w:numId w:val="31"/>
        </w:numPr>
        <w:autoSpaceDE w:val="0"/>
        <w:autoSpaceDN w:val="0"/>
        <w:adjustRightInd w:val="0"/>
        <w:rPr>
          <w:rFonts w:ascii="Calibri" w:hAnsi="Calibri" w:cs="ArialMT"/>
          <w:szCs w:val="24"/>
          <w:lang w:val="nl-BE" w:eastAsia="nl-BE"/>
        </w:rPr>
      </w:pPr>
      <w:r w:rsidRPr="00D95912">
        <w:rPr>
          <w:rFonts w:ascii="Calibri" w:hAnsi="Calibri" w:cs="ArialMT"/>
          <w:szCs w:val="24"/>
          <w:lang w:val="nl-BE" w:eastAsia="nl-BE"/>
        </w:rPr>
        <w:t>nieuwe inhoud/kennis kan aangebracht worden;</w:t>
      </w:r>
    </w:p>
    <w:p w14:paraId="23507694" w14:textId="77777777" w:rsidR="0066330E" w:rsidRPr="00D95912" w:rsidRDefault="0066330E" w:rsidP="00D95912">
      <w:pPr>
        <w:numPr>
          <w:ilvl w:val="1"/>
          <w:numId w:val="31"/>
        </w:numPr>
        <w:autoSpaceDE w:val="0"/>
        <w:autoSpaceDN w:val="0"/>
        <w:adjustRightInd w:val="0"/>
        <w:rPr>
          <w:rFonts w:ascii="Calibri" w:hAnsi="Calibri" w:cs="ArialMT"/>
          <w:szCs w:val="24"/>
          <w:lang w:val="nl-BE" w:eastAsia="nl-BE"/>
        </w:rPr>
      </w:pPr>
      <w:r w:rsidRPr="00D95912">
        <w:rPr>
          <w:rFonts w:ascii="Calibri" w:hAnsi="Calibri" w:cs="ArialMT"/>
          <w:szCs w:val="24"/>
          <w:lang w:val="nl-BE" w:eastAsia="nl-BE"/>
        </w:rPr>
        <w:t>nieuwe lesmethodes aangereikt kunnen worden;</w:t>
      </w:r>
    </w:p>
    <w:p w14:paraId="60E1C7EE" w14:textId="77777777" w:rsidR="0066330E" w:rsidRPr="00D95912" w:rsidRDefault="0066330E" w:rsidP="00A46AB9">
      <w:pPr>
        <w:numPr>
          <w:ilvl w:val="1"/>
          <w:numId w:val="31"/>
        </w:numPr>
        <w:autoSpaceDE w:val="0"/>
        <w:autoSpaceDN w:val="0"/>
        <w:adjustRightInd w:val="0"/>
        <w:rPr>
          <w:rFonts w:ascii="Calibri" w:hAnsi="Calibri" w:cs="ArialMT"/>
          <w:szCs w:val="24"/>
          <w:lang w:val="nl-BE" w:eastAsia="nl-BE"/>
        </w:rPr>
      </w:pPr>
      <w:r w:rsidRPr="00D95912">
        <w:rPr>
          <w:rFonts w:ascii="Calibri" w:hAnsi="Calibri" w:cs="ArialMT"/>
          <w:szCs w:val="24"/>
          <w:lang w:val="nl-BE" w:eastAsia="nl-BE"/>
        </w:rPr>
        <w:t>men leert hoe bepaalde doelgroepen bereikt kunnen worden.</w:t>
      </w:r>
    </w:p>
    <w:p w14:paraId="50BFF031" w14:textId="77777777" w:rsidR="00EB5A46" w:rsidRPr="00D95912" w:rsidRDefault="00EB5A46" w:rsidP="003579E1">
      <w:pPr>
        <w:jc w:val="both"/>
        <w:rPr>
          <w:rFonts w:ascii="Calibri" w:hAnsi="Calibri"/>
          <w:szCs w:val="24"/>
        </w:rPr>
      </w:pPr>
    </w:p>
    <w:p w14:paraId="6E6E75DE" w14:textId="77777777" w:rsidR="00A46AB9" w:rsidRPr="00D95912" w:rsidRDefault="00A46AB9" w:rsidP="00A46AB9">
      <w:pPr>
        <w:autoSpaceDE w:val="0"/>
        <w:autoSpaceDN w:val="0"/>
        <w:adjustRightInd w:val="0"/>
        <w:jc w:val="both"/>
        <w:rPr>
          <w:rFonts w:ascii="Calibri" w:hAnsi="Calibri" w:cs="ArialMT"/>
          <w:szCs w:val="24"/>
          <w:lang w:val="nl-BE" w:eastAsia="nl-BE"/>
        </w:rPr>
      </w:pPr>
      <w:r w:rsidRPr="00D95912">
        <w:rPr>
          <w:rFonts w:ascii="Calibri" w:hAnsi="Calibri" w:cs="ArialMT"/>
          <w:szCs w:val="24"/>
          <w:lang w:val="nl-BE" w:eastAsia="nl-BE"/>
        </w:rPr>
        <w:t xml:space="preserve">De activiteiten voorzien in </w:t>
      </w:r>
      <w:r w:rsidR="00B2653F" w:rsidRPr="00D95912">
        <w:rPr>
          <w:rFonts w:ascii="Calibri" w:hAnsi="Calibri" w:cs="ArialMT"/>
          <w:szCs w:val="24"/>
          <w:lang w:val="nl-BE" w:eastAsia="nl-BE"/>
        </w:rPr>
        <w:t>dit</w:t>
      </w:r>
      <w:r w:rsidRPr="00D95912">
        <w:rPr>
          <w:rFonts w:ascii="Calibri" w:hAnsi="Calibri" w:cs="ArialMT"/>
          <w:szCs w:val="24"/>
          <w:lang w:val="nl-BE" w:eastAsia="nl-BE"/>
        </w:rPr>
        <w:t xml:space="preserve"> Flankerend project dienen in te spelen op deze bekommernissen en moeten er toe bijdragen dat de kwaliteit, effectiviteit en efficiëntie van het aanbod van deze initiatieven verder verhoogd.</w:t>
      </w:r>
    </w:p>
    <w:p w14:paraId="1EACBF56" w14:textId="77777777" w:rsidR="00A46AB9" w:rsidRPr="00D95912" w:rsidRDefault="00A46AB9" w:rsidP="00A46AB9">
      <w:pPr>
        <w:autoSpaceDE w:val="0"/>
        <w:autoSpaceDN w:val="0"/>
        <w:adjustRightInd w:val="0"/>
        <w:jc w:val="both"/>
        <w:rPr>
          <w:rFonts w:ascii="Calibri" w:hAnsi="Calibri" w:cs="ArialMT"/>
          <w:szCs w:val="24"/>
          <w:lang w:val="nl-BE" w:eastAsia="nl-BE"/>
        </w:rPr>
      </w:pPr>
    </w:p>
    <w:p w14:paraId="6434F91E" w14:textId="77777777" w:rsidR="00A46AB9" w:rsidRPr="00D95912" w:rsidRDefault="00A46AB9" w:rsidP="00A46AB9">
      <w:pPr>
        <w:autoSpaceDE w:val="0"/>
        <w:autoSpaceDN w:val="0"/>
        <w:adjustRightInd w:val="0"/>
        <w:jc w:val="both"/>
        <w:rPr>
          <w:rFonts w:ascii="Calibri" w:hAnsi="Calibri" w:cs="ArialMT"/>
          <w:szCs w:val="24"/>
          <w:lang w:val="nl-BE" w:eastAsia="nl-BE"/>
        </w:rPr>
      </w:pPr>
      <w:r w:rsidRPr="00D95912">
        <w:rPr>
          <w:rFonts w:ascii="Calibri" w:hAnsi="Calibri" w:cs="ArialMT"/>
          <w:szCs w:val="24"/>
          <w:lang w:val="nl-BE" w:eastAsia="nl-BE"/>
        </w:rPr>
        <w:t xml:space="preserve">Gezien het tijdelijke karakter van deze impulsactie dient bijkomende aandacht te gaan naar de overdracht van het didactisch materiaal en praktijken naar leerkrachten in het reguliere onderwijs. Hierdoor kan een zeer grote hefboomwerking bekomen worden </w:t>
      </w:r>
      <w:r w:rsidRPr="00D95912">
        <w:rPr>
          <w:rFonts w:ascii="Calibri" w:hAnsi="Calibri" w:cs="ArialMT"/>
          <w:szCs w:val="24"/>
          <w:lang w:val="nl-BE" w:eastAsia="nl-BE"/>
        </w:rPr>
        <w:lastRenderedPageBreak/>
        <w:t>zowel naar het aantrekken van bijkomende (gekwalificeerde) lesgevers naar deze initiatieven als naar de overdracht van kennis naar het reguliere onderwijssysteem.</w:t>
      </w:r>
      <w:r w:rsidR="00B2653F" w:rsidRPr="00D95912">
        <w:rPr>
          <w:rFonts w:ascii="Calibri" w:hAnsi="Calibri" w:cs="ArialMT"/>
          <w:szCs w:val="24"/>
          <w:lang w:val="nl-BE" w:eastAsia="nl-BE"/>
        </w:rPr>
        <w:t xml:space="preserve"> Drempelverlagende acties naar leerkrachten om in schoolse context, maar buiten de reguliere lestijden, ICT-acties te ondernemen die passen in onze beleidsdoelstelling om jongeren </w:t>
      </w:r>
      <w:proofErr w:type="spellStart"/>
      <w:r w:rsidR="00B2653F" w:rsidRPr="00D95912">
        <w:rPr>
          <w:rFonts w:ascii="Calibri" w:hAnsi="Calibri" w:cs="ArialMT"/>
          <w:szCs w:val="24"/>
          <w:lang w:val="nl-BE" w:eastAsia="nl-BE"/>
        </w:rPr>
        <w:t>computationele</w:t>
      </w:r>
      <w:proofErr w:type="spellEnd"/>
      <w:r w:rsidR="00B2653F" w:rsidRPr="00D95912">
        <w:rPr>
          <w:rFonts w:ascii="Calibri" w:hAnsi="Calibri" w:cs="ArialMT"/>
          <w:szCs w:val="24"/>
          <w:lang w:val="nl-BE" w:eastAsia="nl-BE"/>
        </w:rPr>
        <w:t xml:space="preserve"> vaardigheden bij te brengen, behoren ook tot de gewenste activiteiten.</w:t>
      </w:r>
    </w:p>
    <w:p w14:paraId="5F45DA8C" w14:textId="77777777" w:rsidR="00A46AB9" w:rsidRPr="00D95912" w:rsidRDefault="00A46AB9" w:rsidP="00A46AB9">
      <w:pPr>
        <w:autoSpaceDE w:val="0"/>
        <w:autoSpaceDN w:val="0"/>
        <w:adjustRightInd w:val="0"/>
        <w:jc w:val="both"/>
        <w:rPr>
          <w:rFonts w:ascii="Calibri" w:hAnsi="Calibri" w:cs="ArialMT"/>
          <w:sz w:val="22"/>
          <w:szCs w:val="22"/>
          <w:lang w:val="nl-BE" w:eastAsia="nl-BE"/>
        </w:rPr>
      </w:pPr>
    </w:p>
    <w:p w14:paraId="15DE2738" w14:textId="77777777" w:rsidR="00B2653F" w:rsidRPr="00D95912" w:rsidRDefault="00B2653F" w:rsidP="00A46AB9">
      <w:pPr>
        <w:autoSpaceDE w:val="0"/>
        <w:autoSpaceDN w:val="0"/>
        <w:adjustRightInd w:val="0"/>
        <w:jc w:val="both"/>
        <w:rPr>
          <w:rFonts w:ascii="Calibri" w:hAnsi="Calibri" w:cs="ArialMT"/>
          <w:sz w:val="22"/>
          <w:szCs w:val="22"/>
          <w:lang w:val="nl-BE" w:eastAsia="nl-BE"/>
        </w:rPr>
      </w:pPr>
    </w:p>
    <w:p w14:paraId="06935A93" w14:textId="77777777" w:rsidR="00691D7E" w:rsidRPr="00D95912" w:rsidRDefault="0085582D" w:rsidP="00B06232">
      <w:pPr>
        <w:pStyle w:val="Kop1"/>
        <w:numPr>
          <w:ilvl w:val="0"/>
          <w:numId w:val="28"/>
        </w:numPr>
        <w:rPr>
          <w:rFonts w:ascii="Calibri" w:hAnsi="Calibri"/>
        </w:rPr>
      </w:pPr>
      <w:r w:rsidRPr="00D95912">
        <w:rPr>
          <w:rFonts w:ascii="Calibri" w:hAnsi="Calibri"/>
        </w:rPr>
        <w:t xml:space="preserve">Algemene </w:t>
      </w:r>
      <w:r w:rsidR="00691D7E" w:rsidRPr="00D95912">
        <w:rPr>
          <w:rFonts w:ascii="Calibri" w:hAnsi="Calibri"/>
        </w:rPr>
        <w:t>richtlijnen</w:t>
      </w:r>
    </w:p>
    <w:p w14:paraId="5E067AF7" w14:textId="77777777" w:rsidR="00691D7E" w:rsidRPr="00D95912" w:rsidRDefault="00691D7E">
      <w:pPr>
        <w:numPr>
          <w:ilvl w:val="12"/>
          <w:numId w:val="0"/>
        </w:numPr>
        <w:tabs>
          <w:tab w:val="left" w:pos="567"/>
        </w:tabs>
        <w:jc w:val="both"/>
        <w:rPr>
          <w:rFonts w:ascii="Calibri" w:hAnsi="Calibri"/>
        </w:rPr>
      </w:pPr>
    </w:p>
    <w:p w14:paraId="39A82D19" w14:textId="77777777" w:rsidR="003909C2" w:rsidRPr="00D95912" w:rsidRDefault="003909C2" w:rsidP="00E174C7">
      <w:pPr>
        <w:numPr>
          <w:ilvl w:val="0"/>
          <w:numId w:val="1"/>
        </w:numPr>
        <w:tabs>
          <w:tab w:val="left" w:pos="567"/>
        </w:tabs>
        <w:jc w:val="both"/>
        <w:rPr>
          <w:rFonts w:ascii="Calibri" w:hAnsi="Calibri"/>
        </w:rPr>
      </w:pPr>
      <w:r w:rsidRPr="00D95912">
        <w:rPr>
          <w:rFonts w:ascii="Calibri" w:hAnsi="Calibri"/>
        </w:rPr>
        <w:t>Het</w:t>
      </w:r>
      <w:r w:rsidR="004A53C5" w:rsidRPr="00D95912">
        <w:rPr>
          <w:rFonts w:ascii="Calibri" w:hAnsi="Calibri"/>
        </w:rPr>
        <w:t xml:space="preserve"> project</w:t>
      </w:r>
      <w:r w:rsidR="00691D7E" w:rsidRPr="00D95912">
        <w:rPr>
          <w:rFonts w:ascii="Calibri" w:hAnsi="Calibri"/>
        </w:rPr>
        <w:t xml:space="preserve"> moet </w:t>
      </w:r>
      <w:r w:rsidRPr="00D95912">
        <w:rPr>
          <w:rFonts w:ascii="Calibri" w:hAnsi="Calibri"/>
        </w:rPr>
        <w:t>zich specifiek richten naar</w:t>
      </w:r>
      <w:r w:rsidR="0047357C" w:rsidRPr="00D95912">
        <w:rPr>
          <w:rFonts w:ascii="Calibri" w:hAnsi="Calibri"/>
        </w:rPr>
        <w:t xml:space="preserve"> </w:t>
      </w:r>
      <w:r w:rsidRPr="00D95912">
        <w:rPr>
          <w:rFonts w:ascii="Calibri" w:hAnsi="Calibri"/>
        </w:rPr>
        <w:t xml:space="preserve">het thema </w:t>
      </w:r>
      <w:proofErr w:type="spellStart"/>
      <w:r w:rsidR="0047357C" w:rsidRPr="00D95912">
        <w:rPr>
          <w:rFonts w:ascii="Calibri" w:hAnsi="Calibri"/>
        </w:rPr>
        <w:t>computationeel</w:t>
      </w:r>
      <w:proofErr w:type="spellEnd"/>
      <w:r w:rsidR="0047357C" w:rsidRPr="00D95912">
        <w:rPr>
          <w:rFonts w:ascii="Calibri" w:hAnsi="Calibri"/>
        </w:rPr>
        <w:t xml:space="preserve"> denken</w:t>
      </w:r>
      <w:r w:rsidRPr="00D95912">
        <w:rPr>
          <w:rFonts w:ascii="Calibri" w:hAnsi="Calibri"/>
        </w:rPr>
        <w:t xml:space="preserve"> en initiatieven die de STEM-ICT impulsactie ondersteunen</w:t>
      </w:r>
      <w:r w:rsidR="0047357C" w:rsidRPr="00D95912">
        <w:rPr>
          <w:rFonts w:ascii="Calibri" w:hAnsi="Calibri"/>
        </w:rPr>
        <w:t xml:space="preserve">. </w:t>
      </w:r>
    </w:p>
    <w:p w14:paraId="03D6E9FC" w14:textId="77777777" w:rsidR="00E174C7" w:rsidRPr="00D95912" w:rsidRDefault="003909C2" w:rsidP="00E174C7">
      <w:pPr>
        <w:numPr>
          <w:ilvl w:val="0"/>
          <w:numId w:val="1"/>
        </w:numPr>
        <w:tabs>
          <w:tab w:val="left" w:pos="567"/>
        </w:tabs>
        <w:jc w:val="both"/>
        <w:rPr>
          <w:rFonts w:ascii="Calibri" w:hAnsi="Calibri"/>
        </w:rPr>
      </w:pPr>
      <w:r w:rsidRPr="00D95912">
        <w:rPr>
          <w:rFonts w:ascii="Calibri" w:hAnsi="Calibri"/>
        </w:rPr>
        <w:t>Het project dient in een concreet en gedetailleerd plan van aanpak aan te geven hoe het de bovenstaande doelstellingen zal realiseren</w:t>
      </w:r>
      <w:r w:rsidR="00BD46BB" w:rsidRPr="00D95912">
        <w:rPr>
          <w:rFonts w:ascii="Calibri" w:hAnsi="Calibri"/>
        </w:rPr>
        <w:t>.</w:t>
      </w:r>
    </w:p>
    <w:p w14:paraId="66DB0A1D" w14:textId="77777777" w:rsidR="00250DD4" w:rsidRPr="00D95912" w:rsidRDefault="004A53C5" w:rsidP="00250DD4">
      <w:pPr>
        <w:numPr>
          <w:ilvl w:val="0"/>
          <w:numId w:val="1"/>
        </w:numPr>
        <w:tabs>
          <w:tab w:val="left" w:pos="567"/>
        </w:tabs>
        <w:jc w:val="both"/>
        <w:rPr>
          <w:rFonts w:ascii="Calibri" w:hAnsi="Calibri"/>
        </w:rPr>
      </w:pPr>
      <w:r w:rsidRPr="00D95912">
        <w:rPr>
          <w:rFonts w:ascii="Calibri" w:hAnsi="Calibri"/>
        </w:rPr>
        <w:t>Een project</w:t>
      </w:r>
      <w:r w:rsidR="00691D7E" w:rsidRPr="00D95912">
        <w:rPr>
          <w:rFonts w:ascii="Calibri" w:hAnsi="Calibri"/>
        </w:rPr>
        <w:t xml:space="preserve"> moet goed </w:t>
      </w:r>
      <w:r w:rsidR="003909C2" w:rsidRPr="00D95912">
        <w:rPr>
          <w:rFonts w:ascii="Calibri" w:hAnsi="Calibri"/>
        </w:rPr>
        <w:t xml:space="preserve">wetenschappelijk </w:t>
      </w:r>
      <w:r w:rsidR="00691D7E" w:rsidRPr="00D95912">
        <w:rPr>
          <w:rFonts w:ascii="Calibri" w:hAnsi="Calibri"/>
        </w:rPr>
        <w:t xml:space="preserve">onderbouwd zijn: dit kan aangetoond worden </w:t>
      </w:r>
      <w:r w:rsidR="0024137E" w:rsidRPr="00D95912">
        <w:rPr>
          <w:rFonts w:ascii="Calibri" w:hAnsi="Calibri"/>
        </w:rPr>
        <w:t>aan de hand van</w:t>
      </w:r>
      <w:r w:rsidR="00691D7E" w:rsidRPr="00D95912">
        <w:rPr>
          <w:rFonts w:ascii="Calibri" w:hAnsi="Calibri"/>
        </w:rPr>
        <w:t xml:space="preserve"> </w:t>
      </w:r>
      <w:r w:rsidR="00EF1DA7" w:rsidRPr="00D95912">
        <w:rPr>
          <w:rFonts w:ascii="Calibri" w:hAnsi="Calibri"/>
        </w:rPr>
        <w:t xml:space="preserve">verwijzingen </w:t>
      </w:r>
      <w:r w:rsidR="00691D7E" w:rsidRPr="00D95912">
        <w:rPr>
          <w:rFonts w:ascii="Calibri" w:hAnsi="Calibri"/>
        </w:rPr>
        <w:t xml:space="preserve">naar </w:t>
      </w:r>
      <w:r w:rsidR="00BD46BB" w:rsidRPr="00D95912">
        <w:rPr>
          <w:rFonts w:ascii="Calibri" w:hAnsi="Calibri"/>
        </w:rPr>
        <w:t xml:space="preserve">recente </w:t>
      </w:r>
      <w:r w:rsidR="003909C2" w:rsidRPr="00D95912">
        <w:rPr>
          <w:rFonts w:ascii="Calibri" w:hAnsi="Calibri"/>
        </w:rPr>
        <w:t>realisaties, studies of publicaties van de indieners</w:t>
      </w:r>
      <w:r w:rsidR="00691D7E" w:rsidRPr="00D95912">
        <w:rPr>
          <w:rFonts w:ascii="Calibri" w:hAnsi="Calibri"/>
        </w:rPr>
        <w:t>.</w:t>
      </w:r>
    </w:p>
    <w:p w14:paraId="7C1FE2C2" w14:textId="77777777" w:rsidR="003909C2" w:rsidRPr="00D95912" w:rsidRDefault="00903864" w:rsidP="003909C2">
      <w:pPr>
        <w:numPr>
          <w:ilvl w:val="0"/>
          <w:numId w:val="1"/>
        </w:numPr>
        <w:tabs>
          <w:tab w:val="left" w:pos="567"/>
        </w:tabs>
        <w:jc w:val="both"/>
        <w:rPr>
          <w:rFonts w:ascii="Calibri" w:hAnsi="Calibri"/>
        </w:rPr>
      </w:pPr>
      <w:r w:rsidRPr="00D95912">
        <w:rPr>
          <w:rFonts w:ascii="Calibri" w:hAnsi="Calibri"/>
        </w:rPr>
        <w:t xml:space="preserve">Het </w:t>
      </w:r>
      <w:r w:rsidR="0088359B" w:rsidRPr="00D95912">
        <w:rPr>
          <w:rFonts w:ascii="Calibri" w:hAnsi="Calibri"/>
        </w:rPr>
        <w:t xml:space="preserve">nieuw ontwikkelde </w:t>
      </w:r>
      <w:r w:rsidRPr="00D95912">
        <w:rPr>
          <w:rFonts w:ascii="Calibri" w:hAnsi="Calibri"/>
        </w:rPr>
        <w:t>educatief materiaal</w:t>
      </w:r>
      <w:r w:rsidR="00B06232" w:rsidRPr="00D95912">
        <w:rPr>
          <w:rFonts w:ascii="Calibri" w:hAnsi="Calibri"/>
        </w:rPr>
        <w:t xml:space="preserve"> (in het kader van en met middelen van het gesteunde project)</w:t>
      </w:r>
      <w:r w:rsidR="0088359B" w:rsidRPr="00D95912">
        <w:rPr>
          <w:rFonts w:ascii="Calibri" w:hAnsi="Calibri"/>
        </w:rPr>
        <w:t xml:space="preserve"> zal vrij gedeeld worden </w:t>
      </w:r>
      <w:r w:rsidRPr="00D95912">
        <w:rPr>
          <w:rFonts w:ascii="Calibri" w:hAnsi="Calibri"/>
        </w:rPr>
        <w:t>(</w:t>
      </w:r>
      <w:proofErr w:type="spellStart"/>
      <w:r w:rsidRPr="00D95912">
        <w:rPr>
          <w:rFonts w:ascii="Calibri" w:hAnsi="Calibri"/>
        </w:rPr>
        <w:t>creative</w:t>
      </w:r>
      <w:proofErr w:type="spellEnd"/>
      <w:r w:rsidRPr="00D95912">
        <w:rPr>
          <w:rFonts w:ascii="Calibri" w:hAnsi="Calibri"/>
        </w:rPr>
        <w:t xml:space="preserve"> </w:t>
      </w:r>
      <w:proofErr w:type="spellStart"/>
      <w:r w:rsidRPr="00D95912">
        <w:rPr>
          <w:rFonts w:ascii="Calibri" w:hAnsi="Calibri"/>
        </w:rPr>
        <w:t>commons</w:t>
      </w:r>
      <w:proofErr w:type="spellEnd"/>
      <w:r w:rsidRPr="00D95912">
        <w:rPr>
          <w:rFonts w:ascii="Calibri" w:hAnsi="Calibri"/>
        </w:rPr>
        <w:t xml:space="preserve"> </w:t>
      </w:r>
      <w:proofErr w:type="spellStart"/>
      <w:r w:rsidRPr="00D95912">
        <w:rPr>
          <w:rFonts w:ascii="Calibri" w:hAnsi="Calibri"/>
        </w:rPr>
        <w:t>licence</w:t>
      </w:r>
      <w:proofErr w:type="spellEnd"/>
      <w:r w:rsidRPr="00D95912">
        <w:rPr>
          <w:rFonts w:ascii="Calibri" w:hAnsi="Calibri"/>
        </w:rPr>
        <w:t xml:space="preserve">) en wordt </w:t>
      </w:r>
      <w:r w:rsidR="003909C2" w:rsidRPr="00D95912">
        <w:rPr>
          <w:rFonts w:ascii="Calibri" w:hAnsi="Calibri"/>
        </w:rPr>
        <w:t xml:space="preserve">digitaal </w:t>
      </w:r>
      <w:r w:rsidRPr="00D95912">
        <w:rPr>
          <w:rFonts w:ascii="Calibri" w:hAnsi="Calibri"/>
        </w:rPr>
        <w:t>ter beschikking gesteld van Klascement.be</w:t>
      </w:r>
      <w:r w:rsidR="003909C2" w:rsidRPr="00D95912">
        <w:rPr>
          <w:rFonts w:ascii="Calibri" w:hAnsi="Calibri"/>
        </w:rPr>
        <w:t xml:space="preserve">, fysieke kopijen worden tegen reproductiekostprijs aangeboden. </w:t>
      </w:r>
    </w:p>
    <w:p w14:paraId="25194839" w14:textId="77777777" w:rsidR="004C4534" w:rsidRPr="00D95912" w:rsidRDefault="0088359B" w:rsidP="0021197B">
      <w:pPr>
        <w:numPr>
          <w:ilvl w:val="0"/>
          <w:numId w:val="1"/>
        </w:numPr>
        <w:tabs>
          <w:tab w:val="left" w:pos="567"/>
        </w:tabs>
        <w:jc w:val="both"/>
        <w:rPr>
          <w:rFonts w:ascii="Calibri" w:hAnsi="Calibri"/>
        </w:rPr>
      </w:pPr>
      <w:r w:rsidRPr="00D95912">
        <w:rPr>
          <w:rFonts w:ascii="Calibri" w:hAnsi="Calibri"/>
        </w:rPr>
        <w:t xml:space="preserve">Een project moet </w:t>
      </w:r>
      <w:r w:rsidR="00777B5D" w:rsidRPr="00D95912">
        <w:rPr>
          <w:rFonts w:ascii="Calibri" w:hAnsi="Calibri"/>
        </w:rPr>
        <w:t xml:space="preserve">de </w:t>
      </w:r>
      <w:r w:rsidR="00B06232" w:rsidRPr="00D95912">
        <w:rPr>
          <w:rFonts w:ascii="Calibri" w:hAnsi="Calibri"/>
        </w:rPr>
        <w:t>onderbouwde</w:t>
      </w:r>
      <w:r w:rsidR="00777B5D" w:rsidRPr="00D95912">
        <w:rPr>
          <w:rFonts w:ascii="Calibri" w:hAnsi="Calibri"/>
        </w:rPr>
        <w:t xml:space="preserve"> ambitie hebben om </w:t>
      </w:r>
      <w:r w:rsidRPr="00D95912">
        <w:rPr>
          <w:rFonts w:ascii="Calibri" w:hAnsi="Calibri"/>
        </w:rPr>
        <w:t>m</w:t>
      </w:r>
      <w:r w:rsidR="00903864" w:rsidRPr="00D95912">
        <w:rPr>
          <w:rFonts w:ascii="Calibri" w:hAnsi="Calibri"/>
        </w:rPr>
        <w:t xml:space="preserve">instens </w:t>
      </w:r>
      <w:r w:rsidR="003909C2" w:rsidRPr="00D95912">
        <w:rPr>
          <w:rFonts w:ascii="Calibri" w:hAnsi="Calibri"/>
        </w:rPr>
        <w:t>100</w:t>
      </w:r>
      <w:r w:rsidR="00A7728C" w:rsidRPr="00D95912">
        <w:rPr>
          <w:rFonts w:ascii="Calibri" w:hAnsi="Calibri"/>
        </w:rPr>
        <w:t xml:space="preserve"> STEM-ICT</w:t>
      </w:r>
      <w:r w:rsidR="003909C2" w:rsidRPr="00D95912">
        <w:rPr>
          <w:rFonts w:ascii="Calibri" w:hAnsi="Calibri"/>
        </w:rPr>
        <w:t xml:space="preserve"> initiatieven </w:t>
      </w:r>
      <w:r w:rsidRPr="00D95912">
        <w:rPr>
          <w:rFonts w:ascii="Calibri" w:hAnsi="Calibri"/>
        </w:rPr>
        <w:t>per jaar</w:t>
      </w:r>
      <w:r w:rsidR="00386E61" w:rsidRPr="00D95912">
        <w:rPr>
          <w:rFonts w:ascii="Calibri" w:hAnsi="Calibri"/>
        </w:rPr>
        <w:t xml:space="preserve"> te</w:t>
      </w:r>
      <w:r w:rsidRPr="00D95912">
        <w:rPr>
          <w:rFonts w:ascii="Calibri" w:hAnsi="Calibri"/>
        </w:rPr>
        <w:t xml:space="preserve"> kunnen bereiken en</w:t>
      </w:r>
      <w:r w:rsidR="00903864" w:rsidRPr="00D95912">
        <w:rPr>
          <w:rFonts w:ascii="Calibri" w:hAnsi="Calibri"/>
        </w:rPr>
        <w:t xml:space="preserve"> </w:t>
      </w:r>
      <w:r w:rsidR="00386E61" w:rsidRPr="00D95912">
        <w:rPr>
          <w:rFonts w:ascii="Calibri" w:hAnsi="Calibri"/>
        </w:rPr>
        <w:t xml:space="preserve">het aanbod </w:t>
      </w:r>
      <w:r w:rsidR="003909C2" w:rsidRPr="00D95912">
        <w:rPr>
          <w:rFonts w:ascii="Calibri" w:hAnsi="Calibri"/>
        </w:rPr>
        <w:t xml:space="preserve">aan ondersteuning </w:t>
      </w:r>
      <w:r w:rsidR="00386E61" w:rsidRPr="00D95912">
        <w:rPr>
          <w:rFonts w:ascii="Calibri" w:hAnsi="Calibri"/>
        </w:rPr>
        <w:t xml:space="preserve">op </w:t>
      </w:r>
      <w:r w:rsidR="00903864" w:rsidRPr="00D95912">
        <w:rPr>
          <w:rFonts w:ascii="Calibri" w:hAnsi="Calibri"/>
        </w:rPr>
        <w:t>een uniforme manier</w:t>
      </w:r>
      <w:r w:rsidRPr="00D95912">
        <w:rPr>
          <w:rFonts w:ascii="Calibri" w:hAnsi="Calibri"/>
        </w:rPr>
        <w:t xml:space="preserve"> </w:t>
      </w:r>
      <w:r w:rsidR="00386E61" w:rsidRPr="00D95912">
        <w:rPr>
          <w:rFonts w:ascii="Calibri" w:hAnsi="Calibri"/>
        </w:rPr>
        <w:t>uit te rollen</w:t>
      </w:r>
      <w:r w:rsidRPr="00D95912">
        <w:rPr>
          <w:rFonts w:ascii="Calibri" w:hAnsi="Calibri"/>
        </w:rPr>
        <w:t xml:space="preserve"> </w:t>
      </w:r>
      <w:r w:rsidR="00A7728C" w:rsidRPr="00D95912">
        <w:rPr>
          <w:rFonts w:ascii="Calibri" w:hAnsi="Calibri"/>
        </w:rPr>
        <w:t xml:space="preserve">naar alle STEM-ICT initiatieven </w:t>
      </w:r>
      <w:r w:rsidRPr="00D95912">
        <w:rPr>
          <w:rFonts w:ascii="Calibri" w:hAnsi="Calibri"/>
        </w:rPr>
        <w:t xml:space="preserve">over heel Vlaanderen. </w:t>
      </w:r>
    </w:p>
    <w:p w14:paraId="55F48B92" w14:textId="77777777" w:rsidR="00691D7E" w:rsidRPr="00D95912" w:rsidRDefault="00691D7E" w:rsidP="0021197B">
      <w:pPr>
        <w:numPr>
          <w:ilvl w:val="0"/>
          <w:numId w:val="1"/>
        </w:numPr>
        <w:tabs>
          <w:tab w:val="left" w:pos="567"/>
        </w:tabs>
        <w:jc w:val="both"/>
        <w:rPr>
          <w:rFonts w:ascii="Calibri" w:hAnsi="Calibri"/>
        </w:rPr>
      </w:pPr>
      <w:r w:rsidRPr="00D95912">
        <w:rPr>
          <w:rFonts w:ascii="Calibri" w:hAnsi="Calibri"/>
        </w:rPr>
        <w:t xml:space="preserve">Het is belangrijk dat </w:t>
      </w:r>
      <w:r w:rsidR="00A7728C" w:rsidRPr="00D95912">
        <w:rPr>
          <w:rFonts w:ascii="Calibri" w:hAnsi="Calibri"/>
        </w:rPr>
        <w:t>het</w:t>
      </w:r>
      <w:r w:rsidRPr="00D95912">
        <w:rPr>
          <w:rFonts w:ascii="Calibri" w:hAnsi="Calibri"/>
        </w:rPr>
        <w:t xml:space="preserve"> project in detail aangeeft hoe de (kwantitatieve en kwalitatieve) evaluatie van het project zal gebeuren en dit zowel tijdens de realisatie van h</w:t>
      </w:r>
      <w:r w:rsidR="009F46F8" w:rsidRPr="00D95912">
        <w:rPr>
          <w:rFonts w:ascii="Calibri" w:hAnsi="Calibri"/>
        </w:rPr>
        <w:t>et project als na afloop ervan.</w:t>
      </w:r>
    </w:p>
    <w:p w14:paraId="219B4A37" w14:textId="77777777" w:rsidR="0088359B" w:rsidRPr="00D95912" w:rsidRDefault="002D430C" w:rsidP="0021197B">
      <w:pPr>
        <w:numPr>
          <w:ilvl w:val="0"/>
          <w:numId w:val="1"/>
        </w:numPr>
        <w:tabs>
          <w:tab w:val="left" w:pos="567"/>
        </w:tabs>
        <w:jc w:val="both"/>
        <w:rPr>
          <w:rFonts w:ascii="Calibri" w:hAnsi="Calibri"/>
        </w:rPr>
      </w:pPr>
      <w:r w:rsidRPr="00D95912">
        <w:rPr>
          <w:rFonts w:ascii="Calibri" w:hAnsi="Calibri"/>
        </w:rPr>
        <w:t xml:space="preserve">Het project werkt nauw samen met </w:t>
      </w:r>
      <w:r w:rsidR="003909C2" w:rsidRPr="00D95912">
        <w:rPr>
          <w:rFonts w:ascii="Calibri" w:hAnsi="Calibri"/>
        </w:rPr>
        <w:t xml:space="preserve">de </w:t>
      </w:r>
      <w:r w:rsidR="00B06232" w:rsidRPr="00D95912">
        <w:rPr>
          <w:rFonts w:ascii="Calibri" w:hAnsi="Calibri"/>
        </w:rPr>
        <w:t>andere actoren die gesteund worden in het kader van de STEM-academies</w:t>
      </w:r>
      <w:r w:rsidR="003909C2" w:rsidRPr="00D95912">
        <w:rPr>
          <w:rFonts w:ascii="Calibri" w:hAnsi="Calibri"/>
        </w:rPr>
        <w:t xml:space="preserve"> en met het project voor de leertrajecten</w:t>
      </w:r>
      <w:r w:rsidRPr="00D95912">
        <w:rPr>
          <w:rFonts w:ascii="Calibri" w:hAnsi="Calibri"/>
        </w:rPr>
        <w:t>.</w:t>
      </w:r>
    </w:p>
    <w:p w14:paraId="5D7AE237" w14:textId="77777777" w:rsidR="004D5DE1" w:rsidRPr="00D95912" w:rsidRDefault="004D5DE1" w:rsidP="004D5DE1">
      <w:pPr>
        <w:numPr>
          <w:ilvl w:val="0"/>
          <w:numId w:val="1"/>
        </w:numPr>
        <w:tabs>
          <w:tab w:val="left" w:pos="567"/>
        </w:tabs>
        <w:jc w:val="both"/>
        <w:rPr>
          <w:rFonts w:ascii="Calibri" w:hAnsi="Calibri"/>
        </w:rPr>
      </w:pPr>
      <w:r w:rsidRPr="00D95912">
        <w:rPr>
          <w:rFonts w:ascii="Calibri" w:hAnsi="Calibri"/>
        </w:rPr>
        <w:t xml:space="preserve">In zijn publiciteit verwijst de organisator naar het </w:t>
      </w:r>
      <w:r w:rsidR="00F36AAA" w:rsidRPr="00D95912">
        <w:rPr>
          <w:rFonts w:ascii="Calibri" w:hAnsi="Calibri"/>
        </w:rPr>
        <w:t>Beleidsplan Wetenschapscommunicatie</w:t>
      </w:r>
      <w:r w:rsidRPr="00D95912">
        <w:rPr>
          <w:rFonts w:ascii="Calibri" w:hAnsi="Calibri"/>
        </w:rPr>
        <w:t xml:space="preserve"> en </w:t>
      </w:r>
      <w:r w:rsidR="00F36AAA" w:rsidRPr="00D95912">
        <w:rPr>
          <w:rFonts w:ascii="Calibri" w:hAnsi="Calibri"/>
        </w:rPr>
        <w:t xml:space="preserve">naar </w:t>
      </w:r>
      <w:r w:rsidRPr="00D95912">
        <w:rPr>
          <w:rFonts w:ascii="Calibri" w:hAnsi="Calibri"/>
        </w:rPr>
        <w:t>de steun van de Vlaamse Overheid.</w:t>
      </w:r>
    </w:p>
    <w:p w14:paraId="4E4547B3" w14:textId="77777777" w:rsidR="004D5DE1" w:rsidRPr="00D95912" w:rsidRDefault="004D5DE1" w:rsidP="004D5DE1">
      <w:pPr>
        <w:rPr>
          <w:rFonts w:ascii="Calibri" w:hAnsi="Calibri"/>
          <w:sz w:val="20"/>
        </w:rPr>
      </w:pPr>
    </w:p>
    <w:p w14:paraId="52DC7132" w14:textId="77777777" w:rsidR="00523BFF" w:rsidRPr="00D95912" w:rsidRDefault="00910258" w:rsidP="007E49B8">
      <w:pPr>
        <w:tabs>
          <w:tab w:val="left" w:pos="567"/>
        </w:tabs>
        <w:rPr>
          <w:rFonts w:ascii="Calibri" w:hAnsi="Calibri"/>
          <w:b/>
        </w:rPr>
      </w:pPr>
      <w:r w:rsidRPr="00D95912">
        <w:rPr>
          <w:rFonts w:ascii="Calibri" w:hAnsi="Calibri"/>
          <w:b/>
        </w:rPr>
        <w:t>Uitsluitingscriteria</w:t>
      </w:r>
      <w:r w:rsidR="002221D1" w:rsidRPr="00D95912">
        <w:rPr>
          <w:rFonts w:ascii="Calibri" w:hAnsi="Calibri"/>
          <w:b/>
        </w:rPr>
        <w:t>:</w:t>
      </w:r>
    </w:p>
    <w:p w14:paraId="6DEF7CD4" w14:textId="77777777" w:rsidR="00691D7E" w:rsidRPr="00D95912" w:rsidRDefault="00910258" w:rsidP="00910258">
      <w:pPr>
        <w:numPr>
          <w:ilvl w:val="0"/>
          <w:numId w:val="4"/>
        </w:numPr>
        <w:tabs>
          <w:tab w:val="left" w:pos="567"/>
        </w:tabs>
        <w:jc w:val="both"/>
        <w:rPr>
          <w:rFonts w:ascii="Calibri" w:hAnsi="Calibri"/>
        </w:rPr>
      </w:pPr>
      <w:r w:rsidRPr="00D95912">
        <w:rPr>
          <w:rFonts w:ascii="Calibri" w:hAnsi="Calibri"/>
        </w:rPr>
        <w:t xml:space="preserve">Een </w:t>
      </w:r>
      <w:r w:rsidR="003A11A0" w:rsidRPr="00D95912">
        <w:rPr>
          <w:rFonts w:ascii="Calibri" w:hAnsi="Calibri"/>
        </w:rPr>
        <w:t>project</w:t>
      </w:r>
      <w:r w:rsidR="00691D7E" w:rsidRPr="00D95912">
        <w:rPr>
          <w:rFonts w:ascii="Calibri" w:hAnsi="Calibri"/>
        </w:rPr>
        <w:t xml:space="preserve"> mag geen wervend karakter hebben </w:t>
      </w:r>
      <w:r w:rsidR="004C4534" w:rsidRPr="00D95912">
        <w:rPr>
          <w:rFonts w:ascii="Calibri" w:hAnsi="Calibri"/>
        </w:rPr>
        <w:t>voor specifieke scholen, inste</w:t>
      </w:r>
      <w:r w:rsidR="00777B5D" w:rsidRPr="00D95912">
        <w:rPr>
          <w:rFonts w:ascii="Calibri" w:hAnsi="Calibri"/>
        </w:rPr>
        <w:t>llingen, bedrijven</w:t>
      </w:r>
      <w:r w:rsidR="004C4534" w:rsidRPr="00D95912">
        <w:rPr>
          <w:rFonts w:ascii="Calibri" w:hAnsi="Calibri"/>
        </w:rPr>
        <w:t xml:space="preserve">. </w:t>
      </w:r>
    </w:p>
    <w:p w14:paraId="1794BFEA" w14:textId="77777777" w:rsidR="00691D7E" w:rsidRPr="00D95912" w:rsidRDefault="00910258" w:rsidP="009F46F8">
      <w:pPr>
        <w:numPr>
          <w:ilvl w:val="0"/>
          <w:numId w:val="4"/>
        </w:numPr>
        <w:tabs>
          <w:tab w:val="left" w:pos="567"/>
        </w:tabs>
        <w:jc w:val="both"/>
        <w:rPr>
          <w:rFonts w:ascii="Calibri" w:hAnsi="Calibri"/>
        </w:rPr>
      </w:pPr>
      <w:r w:rsidRPr="00D95912">
        <w:rPr>
          <w:rFonts w:ascii="Calibri" w:hAnsi="Calibri"/>
        </w:rPr>
        <w:t xml:space="preserve">Een </w:t>
      </w:r>
      <w:r w:rsidR="003A11A0" w:rsidRPr="00D95912">
        <w:rPr>
          <w:rFonts w:ascii="Calibri" w:hAnsi="Calibri"/>
        </w:rPr>
        <w:t>project</w:t>
      </w:r>
      <w:r w:rsidR="00691D7E" w:rsidRPr="00D95912">
        <w:rPr>
          <w:rFonts w:ascii="Calibri" w:hAnsi="Calibri"/>
        </w:rPr>
        <w:t xml:space="preserve"> mag geen commerciële </w:t>
      </w:r>
      <w:r w:rsidR="003A11A0" w:rsidRPr="00D95912">
        <w:rPr>
          <w:rFonts w:ascii="Calibri" w:hAnsi="Calibri"/>
        </w:rPr>
        <w:t xml:space="preserve">of winstgevende </w:t>
      </w:r>
      <w:r w:rsidR="00691D7E" w:rsidRPr="00D95912">
        <w:rPr>
          <w:rFonts w:ascii="Calibri" w:hAnsi="Calibri"/>
        </w:rPr>
        <w:t>bedoelingen hebben</w:t>
      </w:r>
      <w:r w:rsidR="003909C2" w:rsidRPr="00D95912">
        <w:rPr>
          <w:rFonts w:ascii="Calibri" w:hAnsi="Calibri"/>
        </w:rPr>
        <w:t>.</w:t>
      </w:r>
    </w:p>
    <w:p w14:paraId="409320E4" w14:textId="77777777" w:rsidR="00691D7E" w:rsidRPr="00D95912" w:rsidRDefault="00691D7E" w:rsidP="009F46F8">
      <w:pPr>
        <w:numPr>
          <w:ilvl w:val="0"/>
          <w:numId w:val="4"/>
        </w:numPr>
        <w:tabs>
          <w:tab w:val="left" w:pos="567"/>
        </w:tabs>
        <w:jc w:val="both"/>
        <w:rPr>
          <w:rFonts w:ascii="Calibri" w:hAnsi="Calibri"/>
        </w:rPr>
      </w:pPr>
      <w:r w:rsidRPr="00D95912">
        <w:rPr>
          <w:rFonts w:ascii="Calibri" w:hAnsi="Calibri"/>
        </w:rPr>
        <w:t xml:space="preserve">De indieners mogen met hun projectvoorstel </w:t>
      </w:r>
      <w:r w:rsidR="009F46F8" w:rsidRPr="00D95912">
        <w:rPr>
          <w:rFonts w:ascii="Calibri" w:hAnsi="Calibri"/>
        </w:rPr>
        <w:t>geen winstgevend doel nastreven.</w:t>
      </w:r>
    </w:p>
    <w:p w14:paraId="67619D19" w14:textId="77777777" w:rsidR="00EB6EFE" w:rsidRPr="00D95912" w:rsidRDefault="00EB6EFE" w:rsidP="00EB6EFE">
      <w:pPr>
        <w:pStyle w:val="Lijstalinea"/>
        <w:numPr>
          <w:ilvl w:val="0"/>
          <w:numId w:val="4"/>
        </w:numPr>
        <w:spacing w:after="160" w:line="259" w:lineRule="auto"/>
        <w:rPr>
          <w:rFonts w:eastAsia="Times New Roman"/>
          <w:szCs w:val="20"/>
          <w:lang w:eastAsia="nl-NL"/>
        </w:rPr>
      </w:pPr>
      <w:r w:rsidRPr="00D95912">
        <w:rPr>
          <w:rFonts w:eastAsia="Times New Roman"/>
          <w:szCs w:val="20"/>
          <w:lang w:eastAsia="nl-NL"/>
        </w:rPr>
        <w:t>Het initiatief dat via deze oproep gesteund wordt, kan voor dezelfde a</w:t>
      </w:r>
      <w:r w:rsidR="003909C2" w:rsidRPr="00D95912">
        <w:rPr>
          <w:rFonts w:eastAsia="Times New Roman"/>
          <w:szCs w:val="20"/>
          <w:lang w:eastAsia="nl-NL"/>
        </w:rPr>
        <w:t xml:space="preserve">ctiviteit geen andere Vlaamse subsidies </w:t>
      </w:r>
      <w:r w:rsidRPr="00D95912">
        <w:rPr>
          <w:rFonts w:eastAsia="Times New Roman"/>
          <w:szCs w:val="20"/>
          <w:lang w:eastAsia="nl-NL"/>
        </w:rPr>
        <w:t>bekomen.</w:t>
      </w:r>
    </w:p>
    <w:p w14:paraId="26D4B2DB" w14:textId="77777777" w:rsidR="0088359B" w:rsidRPr="00D95912" w:rsidRDefault="0088359B" w:rsidP="009F46F8">
      <w:pPr>
        <w:tabs>
          <w:tab w:val="left" w:pos="567"/>
        </w:tabs>
        <w:jc w:val="both"/>
        <w:rPr>
          <w:rFonts w:ascii="Calibri" w:hAnsi="Calibri"/>
        </w:rPr>
      </w:pPr>
    </w:p>
    <w:p w14:paraId="48DE4F2E" w14:textId="77777777" w:rsidR="00691D7E" w:rsidRPr="00D95912" w:rsidRDefault="00691D7E" w:rsidP="009F46F8">
      <w:pPr>
        <w:tabs>
          <w:tab w:val="left" w:pos="567"/>
        </w:tabs>
        <w:jc w:val="both"/>
        <w:rPr>
          <w:rFonts w:ascii="Calibri" w:hAnsi="Calibri"/>
          <w:b/>
        </w:rPr>
      </w:pPr>
      <w:r w:rsidRPr="00D95912">
        <w:rPr>
          <w:rFonts w:ascii="Calibri" w:hAnsi="Calibri"/>
          <w:b/>
        </w:rPr>
        <w:t>Budgettaire richtlijnen</w:t>
      </w:r>
      <w:r w:rsidR="002221D1" w:rsidRPr="00D95912">
        <w:rPr>
          <w:rFonts w:ascii="Calibri" w:hAnsi="Calibri"/>
          <w:b/>
        </w:rPr>
        <w:t>:</w:t>
      </w:r>
    </w:p>
    <w:p w14:paraId="13906677" w14:textId="77777777" w:rsidR="00A9492A" w:rsidRPr="00D95912" w:rsidRDefault="003909C2" w:rsidP="003909C2">
      <w:pPr>
        <w:pStyle w:val="Lijstalinea"/>
        <w:spacing w:after="160" w:line="259" w:lineRule="auto"/>
        <w:ind w:left="0"/>
        <w:rPr>
          <w:rFonts w:eastAsia="Times New Roman"/>
          <w:szCs w:val="20"/>
          <w:lang w:eastAsia="nl-NL"/>
        </w:rPr>
      </w:pPr>
      <w:r w:rsidRPr="00D95912">
        <w:rPr>
          <w:rFonts w:eastAsia="Times New Roman"/>
          <w:szCs w:val="20"/>
          <w:lang w:eastAsia="nl-NL"/>
        </w:rPr>
        <w:t>Zowel personeelskosten als werkingskosten komen in aanmerking</w:t>
      </w:r>
      <w:r w:rsidR="00A7728C" w:rsidRPr="00D95912">
        <w:rPr>
          <w:rFonts w:eastAsia="Times New Roman"/>
          <w:szCs w:val="20"/>
          <w:lang w:eastAsia="nl-NL"/>
        </w:rPr>
        <w:t>.</w:t>
      </w:r>
    </w:p>
    <w:p w14:paraId="25B79309" w14:textId="77777777" w:rsidR="00A9492A" w:rsidRPr="00D95912" w:rsidRDefault="00A9492A" w:rsidP="00A9492A">
      <w:pPr>
        <w:tabs>
          <w:tab w:val="left" w:pos="567"/>
        </w:tabs>
        <w:jc w:val="both"/>
        <w:rPr>
          <w:rFonts w:ascii="Calibri" w:hAnsi="Calibri"/>
        </w:rPr>
      </w:pPr>
      <w:r w:rsidRPr="00D95912">
        <w:rPr>
          <w:rFonts w:ascii="Calibri" w:hAnsi="Calibri"/>
        </w:rPr>
        <w:t xml:space="preserve">De projectindieners moeten een realistische raming maken van de totale begroting van hun project en hierin zowel een inkomsten- als een uitgavenzijde opnemen. </w:t>
      </w:r>
    </w:p>
    <w:p w14:paraId="0E9095C4" w14:textId="77777777" w:rsidR="00777B5D" w:rsidRPr="00D95912" w:rsidRDefault="00777B5D" w:rsidP="009F46F8">
      <w:pPr>
        <w:tabs>
          <w:tab w:val="left" w:pos="567"/>
        </w:tabs>
        <w:jc w:val="both"/>
        <w:rPr>
          <w:rFonts w:ascii="Calibri" w:hAnsi="Calibri"/>
        </w:rPr>
      </w:pPr>
    </w:p>
    <w:p w14:paraId="5BCE3D58" w14:textId="77777777" w:rsidR="004C4534" w:rsidRPr="00D95912" w:rsidRDefault="004C4534" w:rsidP="009F46F8">
      <w:pPr>
        <w:tabs>
          <w:tab w:val="left" w:pos="567"/>
        </w:tabs>
        <w:jc w:val="both"/>
        <w:rPr>
          <w:rFonts w:ascii="Calibri" w:hAnsi="Calibri"/>
          <w:i/>
        </w:rPr>
      </w:pPr>
      <w:r w:rsidRPr="00D95912">
        <w:rPr>
          <w:rFonts w:ascii="Calibri" w:hAnsi="Calibri"/>
          <w:i/>
        </w:rPr>
        <w:t>Uitgaven</w:t>
      </w:r>
      <w:r w:rsidR="000B5C4A" w:rsidRPr="00D95912">
        <w:rPr>
          <w:rFonts w:ascii="Calibri" w:hAnsi="Calibri"/>
          <w:i/>
        </w:rPr>
        <w:t xml:space="preserve"> </w:t>
      </w:r>
      <w:r w:rsidRPr="00D95912">
        <w:rPr>
          <w:rFonts w:ascii="Calibri" w:hAnsi="Calibri"/>
          <w:i/>
        </w:rPr>
        <w:t>:</w:t>
      </w:r>
    </w:p>
    <w:p w14:paraId="12143B34" w14:textId="77777777" w:rsidR="009F46F8" w:rsidRPr="00D95912" w:rsidRDefault="00A9492A" w:rsidP="00A9492A">
      <w:pPr>
        <w:pStyle w:val="Lijstalinea"/>
        <w:numPr>
          <w:ilvl w:val="0"/>
          <w:numId w:val="27"/>
        </w:numPr>
        <w:spacing w:after="160" w:line="259" w:lineRule="auto"/>
        <w:rPr>
          <w:rFonts w:eastAsia="Times New Roman"/>
          <w:szCs w:val="20"/>
          <w:lang w:eastAsia="nl-NL"/>
        </w:rPr>
      </w:pPr>
      <w:r w:rsidRPr="00D95912">
        <w:rPr>
          <w:rFonts w:eastAsia="Times New Roman"/>
          <w:szCs w:val="20"/>
          <w:lang w:eastAsia="nl-NL"/>
        </w:rPr>
        <w:lastRenderedPageBreak/>
        <w:t>p</w:t>
      </w:r>
      <w:r w:rsidR="004C4534" w:rsidRPr="00D95912">
        <w:rPr>
          <w:rFonts w:eastAsia="Times New Roman"/>
          <w:szCs w:val="20"/>
          <w:lang w:eastAsia="nl-NL"/>
        </w:rPr>
        <w:t>ersoneelskosten</w:t>
      </w:r>
    </w:p>
    <w:p w14:paraId="2D2FF263" w14:textId="77777777" w:rsidR="00691D7E" w:rsidRPr="00D95912" w:rsidRDefault="009F46F8" w:rsidP="00A9492A">
      <w:pPr>
        <w:pStyle w:val="Lijstalinea"/>
        <w:numPr>
          <w:ilvl w:val="0"/>
          <w:numId w:val="27"/>
        </w:numPr>
        <w:spacing w:after="160" w:line="259" w:lineRule="auto"/>
        <w:rPr>
          <w:rFonts w:eastAsia="Times New Roman"/>
          <w:szCs w:val="20"/>
          <w:lang w:eastAsia="nl-NL"/>
        </w:rPr>
      </w:pPr>
      <w:r w:rsidRPr="00D95912">
        <w:rPr>
          <w:rFonts w:eastAsia="Times New Roman"/>
          <w:szCs w:val="20"/>
          <w:lang w:eastAsia="nl-NL"/>
        </w:rPr>
        <w:t>werkingskosten</w:t>
      </w:r>
      <w:r w:rsidR="004C4534" w:rsidRPr="00D95912">
        <w:rPr>
          <w:rFonts w:eastAsia="Times New Roman"/>
          <w:szCs w:val="20"/>
          <w:lang w:eastAsia="nl-NL"/>
        </w:rPr>
        <w:t xml:space="preserve">: uitrusting,  kosten voor gebruik infrastructuur, communicatiekosten, </w:t>
      </w:r>
      <w:r w:rsidR="003909C2" w:rsidRPr="00D95912">
        <w:rPr>
          <w:rFonts w:eastAsia="Times New Roman"/>
          <w:szCs w:val="20"/>
          <w:lang w:eastAsia="nl-NL"/>
        </w:rPr>
        <w:t>reproductiekosten, disseminatiekosten</w:t>
      </w:r>
      <w:r w:rsidR="004C4534" w:rsidRPr="00D95912">
        <w:rPr>
          <w:rFonts w:eastAsia="Times New Roman"/>
          <w:szCs w:val="20"/>
          <w:lang w:eastAsia="nl-NL"/>
        </w:rPr>
        <w:t xml:space="preserve"> enz.</w:t>
      </w:r>
    </w:p>
    <w:p w14:paraId="23729828" w14:textId="77777777" w:rsidR="004C4534" w:rsidRPr="00D95912" w:rsidRDefault="004C4534">
      <w:pPr>
        <w:tabs>
          <w:tab w:val="left" w:pos="567"/>
        </w:tabs>
        <w:jc w:val="both"/>
        <w:rPr>
          <w:rFonts w:ascii="Calibri" w:hAnsi="Calibri"/>
          <w:i/>
        </w:rPr>
      </w:pPr>
      <w:r w:rsidRPr="00D95912">
        <w:rPr>
          <w:rFonts w:ascii="Calibri" w:hAnsi="Calibri"/>
          <w:i/>
        </w:rPr>
        <w:t xml:space="preserve">Inkomsten: </w:t>
      </w:r>
    </w:p>
    <w:p w14:paraId="7E440859" w14:textId="77777777" w:rsidR="004C4534" w:rsidRPr="00D95912" w:rsidRDefault="004C4534" w:rsidP="00A9492A">
      <w:pPr>
        <w:pStyle w:val="Lijstalinea"/>
        <w:numPr>
          <w:ilvl w:val="0"/>
          <w:numId w:val="27"/>
        </w:numPr>
        <w:spacing w:after="160" w:line="259" w:lineRule="auto"/>
        <w:rPr>
          <w:rFonts w:eastAsia="Times New Roman"/>
          <w:szCs w:val="20"/>
          <w:lang w:eastAsia="nl-NL"/>
        </w:rPr>
      </w:pPr>
      <w:r w:rsidRPr="00D95912">
        <w:rPr>
          <w:rFonts w:eastAsia="Times New Roman"/>
          <w:szCs w:val="20"/>
          <w:lang w:eastAsia="nl-NL"/>
        </w:rPr>
        <w:t>Subsidies</w:t>
      </w:r>
    </w:p>
    <w:p w14:paraId="13014C06" w14:textId="77777777" w:rsidR="003909C2" w:rsidRPr="00D95912" w:rsidRDefault="003909C2" w:rsidP="00A9492A">
      <w:pPr>
        <w:pStyle w:val="Lijstalinea"/>
        <w:numPr>
          <w:ilvl w:val="0"/>
          <w:numId w:val="27"/>
        </w:numPr>
        <w:spacing w:after="160" w:line="259" w:lineRule="auto"/>
        <w:rPr>
          <w:rFonts w:eastAsia="Times New Roman"/>
          <w:szCs w:val="20"/>
          <w:lang w:eastAsia="nl-NL"/>
        </w:rPr>
      </w:pPr>
      <w:r w:rsidRPr="00D95912">
        <w:rPr>
          <w:rFonts w:eastAsia="Times New Roman"/>
          <w:szCs w:val="20"/>
          <w:lang w:eastAsia="nl-NL"/>
        </w:rPr>
        <w:t>Inkomsten van disseminatieacties</w:t>
      </w:r>
      <w:r w:rsidR="00A7728C" w:rsidRPr="00D95912">
        <w:rPr>
          <w:rFonts w:eastAsia="Times New Roman"/>
          <w:szCs w:val="20"/>
          <w:lang w:eastAsia="nl-NL"/>
        </w:rPr>
        <w:t xml:space="preserve"> </w:t>
      </w:r>
      <w:proofErr w:type="spellStart"/>
      <w:r w:rsidR="00A7728C" w:rsidRPr="00D95912">
        <w:rPr>
          <w:rFonts w:eastAsia="Times New Roman"/>
          <w:szCs w:val="20"/>
          <w:lang w:eastAsia="nl-NL"/>
        </w:rPr>
        <w:t>enz</w:t>
      </w:r>
      <w:proofErr w:type="spellEnd"/>
    </w:p>
    <w:p w14:paraId="33CE483D" w14:textId="77777777" w:rsidR="00691D7E" w:rsidRPr="00D95912" w:rsidRDefault="00EB6EFE">
      <w:pPr>
        <w:tabs>
          <w:tab w:val="left" w:pos="567"/>
        </w:tabs>
        <w:jc w:val="both"/>
        <w:rPr>
          <w:rFonts w:ascii="Calibri" w:hAnsi="Calibri"/>
          <w:b/>
        </w:rPr>
      </w:pPr>
      <w:r w:rsidRPr="00D95912">
        <w:rPr>
          <w:rFonts w:ascii="Calibri" w:hAnsi="Calibri"/>
          <w:b/>
        </w:rPr>
        <w:t>Resultaatverbintenis:</w:t>
      </w:r>
    </w:p>
    <w:p w14:paraId="0BB61FA2" w14:textId="77777777" w:rsidR="00AB2493" w:rsidRPr="00D95912" w:rsidRDefault="00AB2493">
      <w:pPr>
        <w:tabs>
          <w:tab w:val="left" w:pos="567"/>
        </w:tabs>
        <w:jc w:val="both"/>
        <w:rPr>
          <w:rFonts w:ascii="Calibri" w:hAnsi="Calibri"/>
        </w:rPr>
      </w:pPr>
      <w:r w:rsidRPr="00D95912">
        <w:rPr>
          <w:rFonts w:ascii="Calibri" w:hAnsi="Calibri"/>
        </w:rPr>
        <w:t xml:space="preserve">20% van de toegekende steun is gekoppeld aan het behalen </w:t>
      </w:r>
      <w:r w:rsidR="00EB6EFE" w:rsidRPr="00D95912">
        <w:rPr>
          <w:rFonts w:ascii="Calibri" w:hAnsi="Calibri"/>
        </w:rPr>
        <w:t xml:space="preserve">kritische </w:t>
      </w:r>
      <w:proofErr w:type="spellStart"/>
      <w:r w:rsidR="00EB6EFE" w:rsidRPr="00D95912">
        <w:rPr>
          <w:rFonts w:ascii="Calibri" w:hAnsi="Calibri"/>
        </w:rPr>
        <w:t>performantie</w:t>
      </w:r>
      <w:proofErr w:type="spellEnd"/>
      <w:r w:rsidR="00EB6EFE" w:rsidRPr="00D95912">
        <w:rPr>
          <w:rFonts w:ascii="Calibri" w:hAnsi="Calibri"/>
        </w:rPr>
        <w:t xml:space="preserve">-indicatoren zoals die in </w:t>
      </w:r>
      <w:r w:rsidR="00082946">
        <w:rPr>
          <w:rFonts w:ascii="Calibri" w:hAnsi="Calibri"/>
        </w:rPr>
        <w:t xml:space="preserve">het projectvoorstel weergegeven </w:t>
      </w:r>
      <w:r w:rsidR="00EB6EFE" w:rsidRPr="00D95912">
        <w:rPr>
          <w:rFonts w:ascii="Calibri" w:hAnsi="Calibri"/>
        </w:rPr>
        <w:t>worden</w:t>
      </w:r>
      <w:r w:rsidRPr="00D95912">
        <w:rPr>
          <w:rFonts w:ascii="Calibri" w:hAnsi="Calibri"/>
        </w:rPr>
        <w:t>.</w:t>
      </w:r>
      <w:r w:rsidR="00A7728C" w:rsidRPr="00D95912">
        <w:rPr>
          <w:rFonts w:ascii="Calibri" w:hAnsi="Calibri"/>
        </w:rPr>
        <w:t xml:space="preserve"> Kritische </w:t>
      </w:r>
      <w:proofErr w:type="spellStart"/>
      <w:r w:rsidR="00A7728C" w:rsidRPr="00D95912">
        <w:rPr>
          <w:rFonts w:ascii="Calibri" w:hAnsi="Calibri"/>
        </w:rPr>
        <w:t>performantie</w:t>
      </w:r>
      <w:proofErr w:type="spellEnd"/>
      <w:r w:rsidR="00A7728C" w:rsidRPr="00D95912">
        <w:rPr>
          <w:rFonts w:ascii="Calibri" w:hAnsi="Calibri"/>
        </w:rPr>
        <w:t xml:space="preserve"> indicatoren bevatten zowel streefwaarden naar bereik als leverbaarheden (bv. publicaties)</w:t>
      </w:r>
      <w:r w:rsidR="007144DE" w:rsidRPr="00D95912">
        <w:rPr>
          <w:rFonts w:ascii="Calibri" w:hAnsi="Calibri"/>
        </w:rPr>
        <w:t>.</w:t>
      </w:r>
    </w:p>
    <w:p w14:paraId="64E84AAA" w14:textId="77777777" w:rsidR="007144DE" w:rsidRPr="00D95912" w:rsidRDefault="007144DE">
      <w:pPr>
        <w:tabs>
          <w:tab w:val="left" w:pos="567"/>
        </w:tabs>
        <w:jc w:val="both"/>
        <w:rPr>
          <w:rFonts w:ascii="Calibri" w:hAnsi="Calibri"/>
        </w:rPr>
      </w:pPr>
    </w:p>
    <w:p w14:paraId="3E853A2B" w14:textId="77777777" w:rsidR="007144DE" w:rsidRPr="00D95912" w:rsidRDefault="007144DE">
      <w:pPr>
        <w:tabs>
          <w:tab w:val="left" w:pos="567"/>
        </w:tabs>
        <w:jc w:val="both"/>
        <w:rPr>
          <w:rFonts w:ascii="Calibri" w:hAnsi="Calibri"/>
        </w:rPr>
      </w:pPr>
      <w:r w:rsidRPr="00D95912">
        <w:rPr>
          <w:rFonts w:ascii="Calibri" w:hAnsi="Calibri"/>
        </w:rPr>
        <w:t xml:space="preserve">Jaarlijks wordt een verslag van de activiteiten, </w:t>
      </w:r>
      <w:proofErr w:type="spellStart"/>
      <w:r w:rsidRPr="00D95912">
        <w:rPr>
          <w:rFonts w:ascii="Calibri" w:hAnsi="Calibri"/>
        </w:rPr>
        <w:t>KPI’s</w:t>
      </w:r>
      <w:proofErr w:type="spellEnd"/>
      <w:r w:rsidRPr="00D95912">
        <w:rPr>
          <w:rFonts w:ascii="Calibri" w:hAnsi="Calibri"/>
        </w:rPr>
        <w:t xml:space="preserve"> van het voorbije jaar ingediend, en een werkplan voor het nieuwe jaar. </w:t>
      </w:r>
    </w:p>
    <w:p w14:paraId="1815585E" w14:textId="77777777" w:rsidR="00AB2493" w:rsidRPr="00D95912" w:rsidRDefault="00AB2493">
      <w:pPr>
        <w:tabs>
          <w:tab w:val="left" w:pos="567"/>
        </w:tabs>
        <w:jc w:val="both"/>
        <w:rPr>
          <w:rFonts w:ascii="Calibri" w:hAnsi="Calibri"/>
        </w:rPr>
      </w:pPr>
    </w:p>
    <w:p w14:paraId="05EBD256" w14:textId="77777777" w:rsidR="0039135A" w:rsidRPr="00D95912" w:rsidRDefault="0039135A" w:rsidP="0039135A">
      <w:pPr>
        <w:rPr>
          <w:rFonts w:ascii="Calibri" w:hAnsi="Calibri"/>
          <w:sz w:val="20"/>
        </w:rPr>
      </w:pPr>
    </w:p>
    <w:p w14:paraId="42F0EBF5" w14:textId="77777777" w:rsidR="00F36AAA" w:rsidRPr="00D95912" w:rsidRDefault="00F36AAA" w:rsidP="00F36AAA">
      <w:pPr>
        <w:pStyle w:val="Kop1"/>
        <w:numPr>
          <w:ilvl w:val="0"/>
          <w:numId w:val="28"/>
        </w:numPr>
        <w:rPr>
          <w:rFonts w:ascii="Calibri" w:hAnsi="Calibri"/>
        </w:rPr>
      </w:pPr>
      <w:r w:rsidRPr="00D95912">
        <w:rPr>
          <w:rFonts w:ascii="Calibri" w:hAnsi="Calibri"/>
        </w:rPr>
        <w:t>Timing voor het indienen van uw projectvoorstel</w:t>
      </w:r>
    </w:p>
    <w:p w14:paraId="2F98F11E" w14:textId="77777777" w:rsidR="00F36AAA" w:rsidRPr="00D95912" w:rsidRDefault="00F36AAA" w:rsidP="00F36AAA">
      <w:pPr>
        <w:tabs>
          <w:tab w:val="left" w:pos="567"/>
        </w:tabs>
        <w:jc w:val="both"/>
        <w:rPr>
          <w:rFonts w:ascii="Calibri" w:hAnsi="Calibri"/>
        </w:rPr>
      </w:pPr>
    </w:p>
    <w:p w14:paraId="1966E0F2" w14:textId="77777777" w:rsidR="00F36AAA" w:rsidRPr="00D95912" w:rsidRDefault="00F36AAA" w:rsidP="00F36AAA">
      <w:pPr>
        <w:tabs>
          <w:tab w:val="left" w:pos="567"/>
        </w:tabs>
        <w:jc w:val="both"/>
        <w:rPr>
          <w:rFonts w:ascii="Calibri" w:hAnsi="Calibri"/>
        </w:rPr>
      </w:pPr>
      <w:r w:rsidRPr="00D95912">
        <w:rPr>
          <w:rFonts w:ascii="Calibri" w:hAnsi="Calibri"/>
        </w:rPr>
        <w:t xml:space="preserve">Deze oproep  wordt afgesloten op 14 </w:t>
      </w:r>
      <w:r w:rsidR="00C00770">
        <w:rPr>
          <w:rFonts w:ascii="Calibri" w:hAnsi="Calibri"/>
        </w:rPr>
        <w:t xml:space="preserve">februari </w:t>
      </w:r>
      <w:r w:rsidRPr="00D95912">
        <w:rPr>
          <w:rFonts w:ascii="Calibri" w:hAnsi="Calibri"/>
        </w:rPr>
        <w:t>201</w:t>
      </w:r>
      <w:r w:rsidR="000B5C4A" w:rsidRPr="00D95912">
        <w:rPr>
          <w:rFonts w:ascii="Calibri" w:hAnsi="Calibri"/>
        </w:rPr>
        <w:t>7</w:t>
      </w:r>
      <w:r w:rsidRPr="00D95912">
        <w:rPr>
          <w:rFonts w:ascii="Calibri" w:hAnsi="Calibri"/>
        </w:rPr>
        <w:t xml:space="preserve">, 12u. De geselecteerde projecten zullen kunnen starten na afronding van de subsidieprocedure zoals voorgeschreven door de Vlaamse overheid. </w:t>
      </w:r>
    </w:p>
    <w:p w14:paraId="1AD05D9D" w14:textId="77777777" w:rsidR="00F36AAA" w:rsidRPr="00D95912" w:rsidRDefault="00F36AAA" w:rsidP="0039135A">
      <w:pPr>
        <w:rPr>
          <w:rFonts w:ascii="Calibri" w:hAnsi="Calibri"/>
          <w:sz w:val="20"/>
        </w:rPr>
      </w:pPr>
    </w:p>
    <w:p w14:paraId="46A3FE44" w14:textId="77777777" w:rsidR="00F36AAA" w:rsidRPr="00D95912" w:rsidRDefault="00F36AAA" w:rsidP="0039135A">
      <w:pPr>
        <w:rPr>
          <w:rFonts w:ascii="Calibri" w:hAnsi="Calibri"/>
          <w:sz w:val="20"/>
        </w:rPr>
      </w:pPr>
    </w:p>
    <w:p w14:paraId="1C5E5351" w14:textId="77777777" w:rsidR="00691D7E" w:rsidRPr="00D95912" w:rsidRDefault="00691D7E" w:rsidP="00F36AAA">
      <w:pPr>
        <w:pStyle w:val="Kop1"/>
        <w:numPr>
          <w:ilvl w:val="0"/>
          <w:numId w:val="28"/>
        </w:numPr>
        <w:rPr>
          <w:rFonts w:ascii="Calibri" w:hAnsi="Calibri"/>
        </w:rPr>
      </w:pPr>
      <w:r w:rsidRPr="00D95912">
        <w:rPr>
          <w:rFonts w:ascii="Calibri" w:hAnsi="Calibri"/>
        </w:rPr>
        <w:t>Evaluatie en selectie van de ingediende projectvoo</w:t>
      </w:r>
      <w:r w:rsidR="009F46F8" w:rsidRPr="00D95912">
        <w:rPr>
          <w:rFonts w:ascii="Calibri" w:hAnsi="Calibri"/>
        </w:rPr>
        <w:t>rstellen</w:t>
      </w:r>
    </w:p>
    <w:p w14:paraId="69AF1161" w14:textId="77777777" w:rsidR="00691D7E" w:rsidRPr="00D95912" w:rsidRDefault="00691D7E">
      <w:pPr>
        <w:tabs>
          <w:tab w:val="left" w:pos="567"/>
        </w:tabs>
        <w:jc w:val="both"/>
        <w:rPr>
          <w:rFonts w:ascii="Calibri" w:hAnsi="Calibri"/>
        </w:rPr>
      </w:pPr>
    </w:p>
    <w:p w14:paraId="7389FDD1" w14:textId="6F5D4F04" w:rsidR="004D5DE1" w:rsidRPr="00D95912" w:rsidRDefault="00A564A9" w:rsidP="00AC2374">
      <w:pPr>
        <w:tabs>
          <w:tab w:val="left" w:pos="567"/>
        </w:tabs>
        <w:jc w:val="both"/>
        <w:rPr>
          <w:rFonts w:ascii="Calibri" w:hAnsi="Calibri"/>
        </w:rPr>
      </w:pPr>
      <w:r w:rsidRPr="00D95912">
        <w:rPr>
          <w:rFonts w:ascii="Calibri" w:hAnsi="Calibri"/>
        </w:rPr>
        <w:t xml:space="preserve">De projectvoorstellen </w:t>
      </w:r>
      <w:r w:rsidR="00691D7E" w:rsidRPr="00D95912">
        <w:rPr>
          <w:rFonts w:ascii="Calibri" w:hAnsi="Calibri"/>
        </w:rPr>
        <w:t xml:space="preserve">worden door </w:t>
      </w:r>
      <w:r w:rsidR="00AC2374" w:rsidRPr="00D95912">
        <w:rPr>
          <w:rFonts w:ascii="Calibri" w:hAnsi="Calibri"/>
        </w:rPr>
        <w:t>een comité van experten beoordeeld op hun inhoudelijke waarde</w:t>
      </w:r>
      <w:r w:rsidR="003C342E">
        <w:rPr>
          <w:rFonts w:ascii="Calibri" w:hAnsi="Calibri"/>
        </w:rPr>
        <w:t xml:space="preserve"> </w:t>
      </w:r>
    </w:p>
    <w:p w14:paraId="66F9E54B" w14:textId="62758AC0" w:rsidR="00691D7E" w:rsidRPr="00D95912" w:rsidRDefault="00F36AAA">
      <w:pPr>
        <w:jc w:val="both"/>
        <w:rPr>
          <w:rFonts w:ascii="Calibri" w:hAnsi="Calibri"/>
        </w:rPr>
      </w:pPr>
      <w:r w:rsidRPr="00D95912">
        <w:rPr>
          <w:rFonts w:ascii="Calibri" w:hAnsi="Calibri"/>
        </w:rPr>
        <w:t xml:space="preserve">De evaluatie loopt tot </w:t>
      </w:r>
      <w:r w:rsidR="003C342E">
        <w:rPr>
          <w:rFonts w:ascii="Calibri" w:hAnsi="Calibri"/>
        </w:rPr>
        <w:t xml:space="preserve"> 15 maart </w:t>
      </w:r>
      <w:r w:rsidRPr="00D95912">
        <w:rPr>
          <w:rFonts w:ascii="Calibri" w:hAnsi="Calibri"/>
        </w:rPr>
        <w:t>201</w:t>
      </w:r>
      <w:r w:rsidR="000B5C4A" w:rsidRPr="00D95912">
        <w:rPr>
          <w:rFonts w:ascii="Calibri" w:hAnsi="Calibri"/>
        </w:rPr>
        <w:t>7</w:t>
      </w:r>
      <w:r w:rsidRPr="00D95912">
        <w:rPr>
          <w:rFonts w:ascii="Calibri" w:hAnsi="Calibri"/>
        </w:rPr>
        <w:t>.</w:t>
      </w:r>
    </w:p>
    <w:p w14:paraId="1BDE660F" w14:textId="77777777" w:rsidR="00BD46BB" w:rsidRPr="00D95912" w:rsidRDefault="00BD46BB">
      <w:pPr>
        <w:jc w:val="both"/>
        <w:rPr>
          <w:rFonts w:ascii="Calibri" w:hAnsi="Calibri"/>
        </w:rPr>
      </w:pPr>
    </w:p>
    <w:p w14:paraId="3DFE11EF" w14:textId="77777777" w:rsidR="004D5DE1" w:rsidRPr="00D95912" w:rsidRDefault="00C7065D">
      <w:pPr>
        <w:jc w:val="both"/>
        <w:rPr>
          <w:rFonts w:ascii="Calibri" w:hAnsi="Calibri"/>
        </w:rPr>
      </w:pPr>
      <w:r w:rsidRPr="00D95912">
        <w:rPr>
          <w:rFonts w:ascii="Calibri" w:hAnsi="Calibri"/>
        </w:rPr>
        <w:br w:type="column"/>
      </w:r>
    </w:p>
    <w:p w14:paraId="5702D869" w14:textId="77777777" w:rsidR="00BD46BB" w:rsidRPr="00D95912" w:rsidRDefault="00BD46BB" w:rsidP="00F36AAA">
      <w:pPr>
        <w:pStyle w:val="Kop1"/>
        <w:numPr>
          <w:ilvl w:val="0"/>
          <w:numId w:val="28"/>
        </w:numPr>
        <w:rPr>
          <w:rFonts w:ascii="Calibri" w:hAnsi="Calibri"/>
        </w:rPr>
      </w:pPr>
      <w:r w:rsidRPr="00D95912">
        <w:rPr>
          <w:rFonts w:ascii="Calibri" w:hAnsi="Calibri"/>
        </w:rPr>
        <w:t>Gegevens die het projectvoorstel minimaal moet bevatten:</w:t>
      </w:r>
    </w:p>
    <w:p w14:paraId="23352523" w14:textId="77777777" w:rsidR="003C7456" w:rsidRPr="00D95912" w:rsidRDefault="003C7456" w:rsidP="007C603D">
      <w:pPr>
        <w:tabs>
          <w:tab w:val="left" w:pos="567"/>
        </w:tabs>
        <w:jc w:val="both"/>
        <w:rPr>
          <w:rFonts w:ascii="Calibri" w:hAnsi="Calibri"/>
          <w:b/>
        </w:rPr>
      </w:pPr>
    </w:p>
    <w:p w14:paraId="48DE8642" w14:textId="77777777" w:rsidR="00B01B4A" w:rsidRPr="00D95912" w:rsidRDefault="00B01B4A" w:rsidP="00B01B4A">
      <w:pPr>
        <w:tabs>
          <w:tab w:val="left" w:pos="567"/>
        </w:tabs>
        <w:jc w:val="both"/>
        <w:rPr>
          <w:rFonts w:ascii="Calibri" w:hAnsi="Calibri"/>
          <w:b/>
        </w:rPr>
      </w:pPr>
      <w:r w:rsidRPr="00D95912">
        <w:rPr>
          <w:rFonts w:ascii="Calibri" w:hAnsi="Calibri"/>
          <w:b/>
        </w:rPr>
        <w:t>Over de projectindiener:</w:t>
      </w:r>
    </w:p>
    <w:p w14:paraId="1BD163F3" w14:textId="77777777" w:rsidR="00B01B4A" w:rsidRPr="00D95912" w:rsidRDefault="00BD46BB" w:rsidP="00B01B4A">
      <w:pPr>
        <w:tabs>
          <w:tab w:val="left" w:pos="567"/>
        </w:tabs>
        <w:jc w:val="both"/>
        <w:rPr>
          <w:rFonts w:ascii="Calibri" w:hAnsi="Calibri"/>
        </w:rPr>
      </w:pPr>
      <w:r w:rsidRPr="00D95912">
        <w:rPr>
          <w:rFonts w:ascii="Calibri" w:hAnsi="Calibri"/>
        </w:rPr>
        <w:t xml:space="preserve">Naam van de organisatie </w:t>
      </w:r>
      <w:r w:rsidR="00B01B4A" w:rsidRPr="00D95912">
        <w:rPr>
          <w:rFonts w:ascii="Calibri" w:hAnsi="Calibri"/>
        </w:rPr>
        <w:t>(voluit)</w:t>
      </w:r>
    </w:p>
    <w:p w14:paraId="4AF4302D" w14:textId="77777777" w:rsidR="00B01B4A" w:rsidRPr="00D95912" w:rsidRDefault="00B01B4A" w:rsidP="00B01B4A">
      <w:pPr>
        <w:tabs>
          <w:tab w:val="left" w:pos="567"/>
        </w:tabs>
        <w:jc w:val="both"/>
        <w:rPr>
          <w:rFonts w:ascii="Calibri" w:hAnsi="Calibri"/>
        </w:rPr>
      </w:pPr>
      <w:r w:rsidRPr="00D95912">
        <w:rPr>
          <w:rFonts w:ascii="Calibri" w:hAnsi="Calibri"/>
        </w:rPr>
        <w:t>Juridisch statuut</w:t>
      </w:r>
    </w:p>
    <w:p w14:paraId="14E91274" w14:textId="77777777" w:rsidR="00B01B4A" w:rsidRPr="00D95912" w:rsidRDefault="00B01B4A" w:rsidP="00B01B4A">
      <w:pPr>
        <w:tabs>
          <w:tab w:val="left" w:pos="567"/>
        </w:tabs>
        <w:jc w:val="both"/>
        <w:rPr>
          <w:rFonts w:ascii="Calibri" w:hAnsi="Calibri"/>
        </w:rPr>
      </w:pPr>
      <w:r w:rsidRPr="00D95912">
        <w:rPr>
          <w:rFonts w:ascii="Calibri" w:hAnsi="Calibri"/>
        </w:rPr>
        <w:t>Adres</w:t>
      </w:r>
    </w:p>
    <w:p w14:paraId="4C75B964" w14:textId="77777777" w:rsidR="00B01B4A" w:rsidRPr="00D95912" w:rsidRDefault="00B01B4A" w:rsidP="00B01B4A">
      <w:pPr>
        <w:tabs>
          <w:tab w:val="left" w:pos="567"/>
        </w:tabs>
        <w:jc w:val="both"/>
        <w:rPr>
          <w:rFonts w:ascii="Calibri" w:hAnsi="Calibri"/>
        </w:rPr>
      </w:pPr>
      <w:r w:rsidRPr="00D95912">
        <w:rPr>
          <w:rFonts w:ascii="Calibri" w:hAnsi="Calibri"/>
        </w:rPr>
        <w:t>Naam,  telefoonnummer, e-mail van projectindiener/ contactpersoon binnen de organisatie</w:t>
      </w:r>
    </w:p>
    <w:p w14:paraId="5B561595" w14:textId="77777777" w:rsidR="0024137E" w:rsidRPr="00D95912" w:rsidRDefault="0024137E">
      <w:pPr>
        <w:rPr>
          <w:rFonts w:ascii="Calibri" w:hAnsi="Calibri"/>
        </w:rPr>
      </w:pPr>
    </w:p>
    <w:p w14:paraId="1086D052" w14:textId="77777777" w:rsidR="00B01B4A" w:rsidRPr="00D95912" w:rsidRDefault="00B01B4A">
      <w:pPr>
        <w:rPr>
          <w:rFonts w:ascii="Calibri" w:hAnsi="Calibri"/>
        </w:rPr>
      </w:pPr>
      <w:r w:rsidRPr="00D95912">
        <w:rPr>
          <w:rFonts w:ascii="Calibri" w:hAnsi="Calibri"/>
          <w:b/>
        </w:rPr>
        <w:t xml:space="preserve">Gegevens van de organisaties/verenigingen waarmee de projectindiener samenwerkt </w:t>
      </w:r>
      <w:r w:rsidR="004D5DE1" w:rsidRPr="00D95912">
        <w:rPr>
          <w:rFonts w:ascii="Calibri" w:hAnsi="Calibri"/>
          <w:b/>
        </w:rPr>
        <w:br/>
      </w:r>
      <w:r w:rsidR="00893A28" w:rsidRPr="00D95912">
        <w:rPr>
          <w:rFonts w:ascii="Calibri" w:hAnsi="Calibri"/>
        </w:rPr>
        <w:t xml:space="preserve">Omschrijf de expertise van deze partners </w:t>
      </w:r>
      <w:r w:rsidRPr="00D95912">
        <w:rPr>
          <w:rFonts w:ascii="Calibri" w:hAnsi="Calibri"/>
        </w:rPr>
        <w:t>en de rol die ieder van deze organisaties zal vervullen.</w:t>
      </w:r>
    </w:p>
    <w:p w14:paraId="1EF28F71" w14:textId="77777777" w:rsidR="00B01B4A" w:rsidRPr="00D95912" w:rsidRDefault="00B01B4A">
      <w:pPr>
        <w:rPr>
          <w:rFonts w:ascii="Calibri" w:hAnsi="Calibri"/>
        </w:rPr>
      </w:pPr>
    </w:p>
    <w:p w14:paraId="5A7597A0" w14:textId="77777777" w:rsidR="00B01B4A" w:rsidRPr="00D95912" w:rsidRDefault="00B01B4A">
      <w:pPr>
        <w:rPr>
          <w:rFonts w:ascii="Calibri" w:hAnsi="Calibri"/>
          <w:b/>
        </w:rPr>
      </w:pPr>
      <w:r w:rsidRPr="00D95912">
        <w:rPr>
          <w:rFonts w:ascii="Calibri" w:hAnsi="Calibri"/>
          <w:b/>
        </w:rPr>
        <w:t xml:space="preserve">Een </w:t>
      </w:r>
      <w:r w:rsidR="00893A28" w:rsidRPr="00D95912">
        <w:rPr>
          <w:rFonts w:ascii="Calibri" w:hAnsi="Calibri"/>
          <w:b/>
        </w:rPr>
        <w:t xml:space="preserve">gedetailleerd </w:t>
      </w:r>
      <w:r w:rsidRPr="00D95912">
        <w:rPr>
          <w:rFonts w:ascii="Calibri" w:hAnsi="Calibri"/>
          <w:b/>
        </w:rPr>
        <w:t xml:space="preserve">plan van aanpak van het </w:t>
      </w:r>
      <w:r w:rsidR="00941220" w:rsidRPr="00D95912">
        <w:rPr>
          <w:rFonts w:ascii="Calibri" w:hAnsi="Calibri"/>
          <w:b/>
        </w:rPr>
        <w:t xml:space="preserve">“Flankerend </w:t>
      </w:r>
      <w:r w:rsidR="000B5C4A" w:rsidRPr="00D95912">
        <w:rPr>
          <w:rFonts w:ascii="Calibri" w:hAnsi="Calibri"/>
          <w:b/>
        </w:rPr>
        <w:t>project</w:t>
      </w:r>
      <w:r w:rsidR="00941220" w:rsidRPr="00D95912">
        <w:rPr>
          <w:rFonts w:ascii="Calibri" w:hAnsi="Calibri"/>
          <w:b/>
        </w:rPr>
        <w:t>”</w:t>
      </w:r>
      <w:r w:rsidRPr="00D95912">
        <w:rPr>
          <w:rFonts w:ascii="Calibri" w:hAnsi="Calibri"/>
          <w:b/>
        </w:rPr>
        <w:t xml:space="preserve"> met timing en mijlpalen:</w:t>
      </w:r>
    </w:p>
    <w:p w14:paraId="6C46AA17" w14:textId="77777777" w:rsidR="00B01B4A" w:rsidRPr="00D95912" w:rsidRDefault="0088335F">
      <w:pPr>
        <w:rPr>
          <w:rFonts w:ascii="Calibri" w:hAnsi="Calibri"/>
        </w:rPr>
      </w:pPr>
      <w:r w:rsidRPr="00D95912">
        <w:rPr>
          <w:rFonts w:ascii="Calibri" w:hAnsi="Calibri"/>
        </w:rPr>
        <w:t>In dit plan wordt ingegaan op de algemene voorwaarden.</w:t>
      </w:r>
    </w:p>
    <w:p w14:paraId="6DF833CE" w14:textId="77777777" w:rsidR="0024137E" w:rsidRPr="00D95912" w:rsidRDefault="0024137E" w:rsidP="007C603D">
      <w:pPr>
        <w:tabs>
          <w:tab w:val="left" w:pos="567"/>
        </w:tabs>
        <w:jc w:val="both"/>
        <w:rPr>
          <w:rFonts w:ascii="Calibri" w:hAnsi="Calibri"/>
          <w:b/>
        </w:rPr>
      </w:pPr>
    </w:p>
    <w:p w14:paraId="65E864FD" w14:textId="77777777" w:rsidR="00B01B4A" w:rsidRPr="00D95912" w:rsidRDefault="00B01B4A" w:rsidP="007C603D">
      <w:pPr>
        <w:tabs>
          <w:tab w:val="left" w:pos="567"/>
        </w:tabs>
        <w:jc w:val="both"/>
        <w:rPr>
          <w:rFonts w:ascii="Calibri" w:hAnsi="Calibri"/>
        </w:rPr>
      </w:pPr>
      <w:r w:rsidRPr="00D95912">
        <w:rPr>
          <w:rFonts w:ascii="Calibri" w:hAnsi="Calibri"/>
          <w:b/>
        </w:rPr>
        <w:t>Gegevens over recente verwezenlijkingen</w:t>
      </w:r>
      <w:r w:rsidRPr="00D95912">
        <w:rPr>
          <w:rFonts w:ascii="Calibri" w:hAnsi="Calibri"/>
        </w:rPr>
        <w:t xml:space="preserve"> van de projectindiener die aantonen dat de organisatie de draagkracht </w:t>
      </w:r>
      <w:r w:rsidR="00A7728C" w:rsidRPr="00D95912">
        <w:rPr>
          <w:rFonts w:ascii="Calibri" w:hAnsi="Calibri"/>
        </w:rPr>
        <w:t xml:space="preserve">en competenties </w:t>
      </w:r>
      <w:r w:rsidRPr="00D95912">
        <w:rPr>
          <w:rFonts w:ascii="Calibri" w:hAnsi="Calibri"/>
        </w:rPr>
        <w:t>heeft om de doelstellin</w:t>
      </w:r>
      <w:r w:rsidR="0088335F" w:rsidRPr="00D95912">
        <w:rPr>
          <w:rFonts w:ascii="Calibri" w:hAnsi="Calibri"/>
        </w:rPr>
        <w:t xml:space="preserve">gen </w:t>
      </w:r>
      <w:r w:rsidRPr="00D95912">
        <w:rPr>
          <w:rFonts w:ascii="Calibri" w:hAnsi="Calibri"/>
        </w:rPr>
        <w:t>te realiseren</w:t>
      </w:r>
      <w:r w:rsidR="00A7728C" w:rsidRPr="00D95912">
        <w:rPr>
          <w:rFonts w:ascii="Calibri" w:hAnsi="Calibri"/>
        </w:rPr>
        <w:t>.</w:t>
      </w:r>
    </w:p>
    <w:p w14:paraId="1F772131" w14:textId="77777777" w:rsidR="00B01B4A" w:rsidRPr="00D95912" w:rsidRDefault="00B01B4A" w:rsidP="007C603D">
      <w:pPr>
        <w:tabs>
          <w:tab w:val="left" w:pos="567"/>
        </w:tabs>
        <w:jc w:val="both"/>
        <w:rPr>
          <w:rFonts w:ascii="Calibri" w:hAnsi="Calibri"/>
        </w:rPr>
      </w:pPr>
      <w:r w:rsidRPr="00D95912">
        <w:rPr>
          <w:rFonts w:ascii="Calibri" w:hAnsi="Calibri"/>
        </w:rPr>
        <w:t>Referenties van partners, sponsors, beleidsinstanties …. waar kan geïnformeerd worden naar uw verwezenlijkingen en expertise.</w:t>
      </w:r>
    </w:p>
    <w:p w14:paraId="38412221" w14:textId="77777777" w:rsidR="00893A28" w:rsidRPr="00D95912" w:rsidRDefault="00893A28" w:rsidP="007C603D">
      <w:pPr>
        <w:tabs>
          <w:tab w:val="left" w:pos="567"/>
        </w:tabs>
        <w:jc w:val="both"/>
        <w:rPr>
          <w:rFonts w:ascii="Calibri" w:hAnsi="Calibri"/>
        </w:rPr>
      </w:pPr>
    </w:p>
    <w:p w14:paraId="35C710D9" w14:textId="77777777" w:rsidR="00893A28" w:rsidRPr="00D95912" w:rsidRDefault="00893A28" w:rsidP="007C603D">
      <w:pPr>
        <w:tabs>
          <w:tab w:val="left" w:pos="567"/>
        </w:tabs>
        <w:jc w:val="both"/>
        <w:rPr>
          <w:rFonts w:ascii="Calibri" w:hAnsi="Calibri"/>
          <w:b/>
        </w:rPr>
      </w:pPr>
      <w:r w:rsidRPr="00D95912">
        <w:rPr>
          <w:rFonts w:ascii="Calibri" w:hAnsi="Calibri"/>
          <w:b/>
        </w:rPr>
        <w:t>Een gedetailleerde begroting met een inkomsten en uitgavenzijde.</w:t>
      </w:r>
    </w:p>
    <w:p w14:paraId="30DE2BE6" w14:textId="77777777" w:rsidR="00893A28" w:rsidRPr="00D95912" w:rsidRDefault="00893A28" w:rsidP="007C603D">
      <w:pPr>
        <w:tabs>
          <w:tab w:val="left" w:pos="567"/>
        </w:tabs>
        <w:jc w:val="both"/>
        <w:rPr>
          <w:rFonts w:ascii="Calibri" w:hAnsi="Calibri"/>
        </w:rPr>
      </w:pPr>
      <w:r w:rsidRPr="00D95912">
        <w:rPr>
          <w:rFonts w:ascii="Calibri" w:hAnsi="Calibri"/>
        </w:rPr>
        <w:t>Toon hierin duidelijk aan hoe u de bijdrage van de Vlaamse overheid zult besteden.</w:t>
      </w:r>
    </w:p>
    <w:p w14:paraId="5646F2F1" w14:textId="77777777" w:rsidR="00893A28" w:rsidRPr="00D95912" w:rsidRDefault="00893A28" w:rsidP="007C603D">
      <w:pPr>
        <w:tabs>
          <w:tab w:val="left" w:pos="567"/>
        </w:tabs>
        <w:jc w:val="both"/>
        <w:rPr>
          <w:rFonts w:ascii="Calibri" w:hAnsi="Calibri"/>
        </w:rPr>
      </w:pPr>
    </w:p>
    <w:p w14:paraId="7AE2DFF7" w14:textId="77777777" w:rsidR="00893A28" w:rsidRPr="00D95912" w:rsidRDefault="00893A28" w:rsidP="007C603D">
      <w:pPr>
        <w:tabs>
          <w:tab w:val="left" w:pos="567"/>
        </w:tabs>
        <w:jc w:val="both"/>
        <w:rPr>
          <w:rFonts w:ascii="Calibri" w:hAnsi="Calibri"/>
          <w:b/>
        </w:rPr>
      </w:pPr>
      <w:r w:rsidRPr="00D95912">
        <w:rPr>
          <w:rFonts w:ascii="Calibri" w:hAnsi="Calibri"/>
          <w:b/>
        </w:rPr>
        <w:t>Een ondertekende verklaring van de projectindiener:</w:t>
      </w:r>
    </w:p>
    <w:p w14:paraId="6CB6ED74" w14:textId="77777777" w:rsidR="007C603D" w:rsidRPr="00D95912" w:rsidRDefault="007C603D" w:rsidP="007C603D">
      <w:pPr>
        <w:pStyle w:val="Plattetekst"/>
        <w:tabs>
          <w:tab w:val="clear" w:pos="567"/>
        </w:tabs>
        <w:rPr>
          <w:rFonts w:ascii="Calibri" w:hAnsi="Calibri"/>
          <w:b/>
        </w:rPr>
      </w:pPr>
    </w:p>
    <w:p w14:paraId="40C07C8B" w14:textId="77777777" w:rsidR="005E5ED4" w:rsidRPr="00D95912" w:rsidRDefault="005E5ED4" w:rsidP="007C603D">
      <w:pPr>
        <w:tabs>
          <w:tab w:val="left" w:pos="567"/>
        </w:tabs>
        <w:ind w:left="708"/>
        <w:jc w:val="both"/>
        <w:rPr>
          <w:rFonts w:ascii="Calibri" w:hAnsi="Calibri"/>
        </w:rPr>
      </w:pPr>
    </w:p>
    <w:p w14:paraId="3376AEA6" w14:textId="77777777" w:rsidR="007C603D" w:rsidRPr="00D95912" w:rsidRDefault="005E5ED4" w:rsidP="007C603D">
      <w:pPr>
        <w:tabs>
          <w:tab w:val="left" w:pos="567"/>
        </w:tabs>
        <w:ind w:left="708"/>
        <w:jc w:val="both"/>
        <w:rPr>
          <w:rFonts w:ascii="Calibri" w:hAnsi="Calibri"/>
        </w:rPr>
      </w:pPr>
      <w:r w:rsidRPr="00D95912">
        <w:rPr>
          <w:rFonts w:ascii="Calibri" w:hAnsi="Calibri"/>
        </w:rPr>
        <w:t>“</w:t>
      </w:r>
      <w:r w:rsidR="007C603D" w:rsidRPr="00D95912">
        <w:rPr>
          <w:rFonts w:ascii="Calibri" w:hAnsi="Calibri"/>
        </w:rPr>
        <w:t>Ik verklaar hierbij dat alle informatie hierboven vermeld correct en volledig is. Tevens heb ik er nota van genomen da</w:t>
      </w:r>
      <w:r w:rsidR="00590E9B" w:rsidRPr="00D95912">
        <w:rPr>
          <w:rFonts w:ascii="Calibri" w:hAnsi="Calibri"/>
        </w:rPr>
        <w:t>t het ingediende project</w:t>
      </w:r>
      <w:r w:rsidR="007C603D" w:rsidRPr="00D95912">
        <w:rPr>
          <w:rFonts w:ascii="Calibri" w:hAnsi="Calibri"/>
        </w:rPr>
        <w:t xml:space="preserve"> een </w:t>
      </w:r>
      <w:r w:rsidR="007C603D" w:rsidRPr="00D95912">
        <w:rPr>
          <w:rFonts w:ascii="Calibri" w:hAnsi="Calibri"/>
          <w:u w:val="single"/>
        </w:rPr>
        <w:t>voorstel</w:t>
      </w:r>
      <w:r w:rsidR="007C603D" w:rsidRPr="00D95912">
        <w:rPr>
          <w:rFonts w:ascii="Calibri" w:hAnsi="Calibri"/>
        </w:rPr>
        <w:t xml:space="preserve"> blijft en dat ik bijgevolg er niet van kan uitgaan dat ik (financiële) ondersteuning voor de realisatie van mijn project zal ontvangen. </w:t>
      </w:r>
    </w:p>
    <w:p w14:paraId="6B16DB16" w14:textId="77777777" w:rsidR="007C603D" w:rsidRPr="00D95912" w:rsidRDefault="007C603D" w:rsidP="007C603D">
      <w:pPr>
        <w:tabs>
          <w:tab w:val="left" w:pos="567"/>
        </w:tabs>
        <w:ind w:left="708"/>
        <w:jc w:val="both"/>
        <w:rPr>
          <w:rFonts w:ascii="Calibri" w:hAnsi="Calibri"/>
        </w:rPr>
      </w:pPr>
      <w:r w:rsidRPr="00D95912">
        <w:rPr>
          <w:rFonts w:ascii="Calibri" w:hAnsi="Calibri"/>
        </w:rPr>
        <w:t>I</w:t>
      </w:r>
      <w:r w:rsidR="005E5ED4" w:rsidRPr="00D95912">
        <w:rPr>
          <w:rFonts w:ascii="Calibri" w:hAnsi="Calibri"/>
        </w:rPr>
        <w:t xml:space="preserve">k verklaar hierbij dan ook dat </w:t>
      </w:r>
      <w:r w:rsidRPr="00D95912">
        <w:rPr>
          <w:rFonts w:ascii="Calibri" w:hAnsi="Calibri"/>
        </w:rPr>
        <w:t>- in afwachting van het resultaat van d</w:t>
      </w:r>
      <w:r w:rsidR="007207DF" w:rsidRPr="00D95912">
        <w:rPr>
          <w:rFonts w:ascii="Calibri" w:hAnsi="Calibri"/>
        </w:rPr>
        <w:t>e evaluatie van alle projecten</w:t>
      </w:r>
      <w:r w:rsidRPr="00D95912">
        <w:rPr>
          <w:rFonts w:ascii="Calibri" w:hAnsi="Calibri"/>
        </w:rPr>
        <w:t xml:space="preserve"> </w:t>
      </w:r>
      <w:r w:rsidR="007207DF" w:rsidRPr="00D95912">
        <w:rPr>
          <w:rFonts w:ascii="Calibri" w:hAnsi="Calibri"/>
        </w:rPr>
        <w:t>– het ingediende project</w:t>
      </w:r>
      <w:r w:rsidRPr="00D95912">
        <w:rPr>
          <w:rFonts w:ascii="Calibri" w:hAnsi="Calibri"/>
        </w:rPr>
        <w:t xml:space="preserve"> niet zal worden opgestart alvorens deze evaluatie is afgelopen</w:t>
      </w:r>
      <w:r w:rsidR="005E5ED4" w:rsidRPr="00D95912">
        <w:rPr>
          <w:rFonts w:ascii="Calibri" w:hAnsi="Calibri"/>
        </w:rPr>
        <w:t>, tenzij op eigen risico</w:t>
      </w:r>
      <w:r w:rsidRPr="00D95912">
        <w:rPr>
          <w:rFonts w:ascii="Calibri" w:hAnsi="Calibri"/>
        </w:rPr>
        <w:t>.</w:t>
      </w:r>
      <w:r w:rsidR="005E5ED4" w:rsidRPr="00D95912">
        <w:rPr>
          <w:rFonts w:ascii="Calibri" w:hAnsi="Calibri"/>
        </w:rPr>
        <w:t>”</w:t>
      </w:r>
    </w:p>
    <w:p w14:paraId="66DFD174" w14:textId="77777777" w:rsidR="007C603D" w:rsidRPr="00D95912" w:rsidRDefault="007C603D" w:rsidP="007C603D">
      <w:pPr>
        <w:tabs>
          <w:tab w:val="left" w:pos="567"/>
        </w:tabs>
        <w:ind w:left="570"/>
        <w:jc w:val="both"/>
        <w:rPr>
          <w:rFonts w:ascii="Calibri" w:hAnsi="Calibri"/>
        </w:rPr>
      </w:pPr>
    </w:p>
    <w:p w14:paraId="33732FB9" w14:textId="77777777" w:rsidR="007C603D" w:rsidRPr="00D95912" w:rsidRDefault="007C603D" w:rsidP="007C603D">
      <w:pPr>
        <w:tabs>
          <w:tab w:val="left" w:pos="567"/>
        </w:tabs>
        <w:ind w:left="570"/>
        <w:jc w:val="both"/>
        <w:rPr>
          <w:rFonts w:ascii="Calibri" w:hAnsi="Calibri"/>
        </w:rPr>
      </w:pPr>
    </w:p>
    <w:p w14:paraId="64FAAB37" w14:textId="77777777" w:rsidR="007C603D" w:rsidRPr="00D95912" w:rsidRDefault="005E5ED4" w:rsidP="007C603D">
      <w:pPr>
        <w:tabs>
          <w:tab w:val="left" w:pos="567"/>
        </w:tabs>
        <w:ind w:left="570"/>
        <w:jc w:val="both"/>
        <w:rPr>
          <w:rFonts w:ascii="Calibri" w:hAnsi="Calibri"/>
        </w:rPr>
      </w:pPr>
      <w:r w:rsidRPr="00D95912">
        <w:rPr>
          <w:rFonts w:ascii="Calibri" w:hAnsi="Calibri"/>
        </w:rPr>
        <w:t>Datum</w:t>
      </w:r>
      <w:r w:rsidR="007C603D" w:rsidRPr="00D95912">
        <w:rPr>
          <w:rFonts w:ascii="Calibri" w:hAnsi="Calibri"/>
        </w:rPr>
        <w:t>:</w:t>
      </w:r>
    </w:p>
    <w:p w14:paraId="7F87431B" w14:textId="77777777" w:rsidR="00A433B9" w:rsidRPr="00D95912" w:rsidRDefault="00A433B9" w:rsidP="007C603D">
      <w:pPr>
        <w:tabs>
          <w:tab w:val="left" w:pos="567"/>
        </w:tabs>
        <w:ind w:left="570"/>
        <w:jc w:val="both"/>
        <w:rPr>
          <w:rFonts w:ascii="Calibri" w:hAnsi="Calibri"/>
        </w:rPr>
      </w:pPr>
    </w:p>
    <w:p w14:paraId="032652C1" w14:textId="77777777" w:rsidR="005F72CC" w:rsidRPr="00D95912" w:rsidRDefault="005F72CC" w:rsidP="007C603D">
      <w:pPr>
        <w:tabs>
          <w:tab w:val="left" w:pos="567"/>
        </w:tabs>
        <w:ind w:left="570"/>
        <w:jc w:val="both"/>
        <w:rPr>
          <w:rFonts w:ascii="Calibri" w:hAnsi="Calibri"/>
        </w:rPr>
      </w:pPr>
    </w:p>
    <w:p w14:paraId="704177F9" w14:textId="77777777" w:rsidR="005E5ED4" w:rsidRPr="00D95912" w:rsidRDefault="005E5ED4" w:rsidP="007C603D">
      <w:pPr>
        <w:tabs>
          <w:tab w:val="left" w:pos="567"/>
        </w:tabs>
        <w:ind w:left="570"/>
        <w:jc w:val="both"/>
        <w:rPr>
          <w:rFonts w:ascii="Calibri" w:hAnsi="Calibri"/>
        </w:rPr>
      </w:pPr>
    </w:p>
    <w:p w14:paraId="1AA47EB4" w14:textId="77777777" w:rsidR="007C603D" w:rsidRPr="00D95912" w:rsidRDefault="007C603D" w:rsidP="007C603D">
      <w:pPr>
        <w:tabs>
          <w:tab w:val="left" w:pos="567"/>
        </w:tabs>
        <w:ind w:left="570"/>
        <w:jc w:val="both"/>
        <w:rPr>
          <w:rFonts w:ascii="Calibri" w:hAnsi="Calibri"/>
        </w:rPr>
      </w:pPr>
      <w:r w:rsidRPr="00D95912">
        <w:rPr>
          <w:rFonts w:ascii="Calibri" w:hAnsi="Calibri"/>
        </w:rPr>
        <w:t xml:space="preserve">Naam </w:t>
      </w:r>
      <w:r w:rsidR="005F72CC" w:rsidRPr="00D95912">
        <w:rPr>
          <w:rFonts w:ascii="Calibri" w:hAnsi="Calibri"/>
        </w:rPr>
        <w:t>en handtekening van de indiener</w:t>
      </w:r>
    </w:p>
    <w:p w14:paraId="339D7185" w14:textId="77777777" w:rsidR="00691D7E" w:rsidRPr="00D95912" w:rsidRDefault="00691D7E" w:rsidP="0085582D">
      <w:pPr>
        <w:tabs>
          <w:tab w:val="left" w:pos="567"/>
        </w:tabs>
        <w:jc w:val="both"/>
        <w:rPr>
          <w:rFonts w:ascii="Calibri" w:hAnsi="Calibri"/>
        </w:rPr>
      </w:pPr>
    </w:p>
    <w:sectPr w:rsidR="00691D7E" w:rsidRPr="00D95912">
      <w:headerReference w:type="default" r:id="rId16"/>
      <w:pgSz w:w="11907" w:h="16840"/>
      <w:pgMar w:top="1247" w:right="1797" w:bottom="1247" w:left="179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38DEC0" w14:textId="77777777" w:rsidR="00F803A4" w:rsidRDefault="00F803A4">
      <w:r>
        <w:separator/>
      </w:r>
    </w:p>
  </w:endnote>
  <w:endnote w:type="continuationSeparator" w:id="0">
    <w:p w14:paraId="7BCE7B14" w14:textId="77777777" w:rsidR="00F803A4" w:rsidRDefault="00F80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otype Sorts">
    <w:altName w:val="Symbol"/>
    <w:charset w:val="02"/>
    <w:family w:val="auto"/>
    <w:pitch w:val="variable"/>
    <w:sig w:usb0="00000000" w:usb1="10000000" w:usb2="00000000" w:usb3="00000000" w:csb0="80000000" w:csb1="00000000"/>
  </w:font>
  <w:font w:name="ArialMT">
    <w:altName w:val="Times New Roman"/>
    <w:panose1 w:val="00000000000000000000"/>
    <w:charset w:val="B2"/>
    <w:family w:val="auto"/>
    <w:notTrueType/>
    <w:pitch w:val="default"/>
    <w:sig w:usb0="00002001" w:usb1="00000000" w:usb2="00000000" w:usb3="00000000" w:csb0="0000004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817F78" w14:textId="77777777" w:rsidR="00F803A4" w:rsidRDefault="00F803A4">
      <w:r>
        <w:separator/>
      </w:r>
    </w:p>
  </w:footnote>
  <w:footnote w:type="continuationSeparator" w:id="0">
    <w:p w14:paraId="2CA6BFC9" w14:textId="77777777" w:rsidR="00F803A4" w:rsidRDefault="00F803A4">
      <w:r>
        <w:continuationSeparator/>
      </w:r>
    </w:p>
  </w:footnote>
  <w:footnote w:id="1">
    <w:p w14:paraId="4EFC427F" w14:textId="77777777" w:rsidR="0063356E" w:rsidRPr="0063356E" w:rsidRDefault="0063356E">
      <w:pPr>
        <w:pStyle w:val="Voetnoottekst"/>
        <w:rPr>
          <w:lang w:val="nl-BE"/>
        </w:rPr>
      </w:pPr>
      <w:r>
        <w:rPr>
          <w:rStyle w:val="Voetnootmarkering"/>
        </w:rPr>
        <w:footnoteRef/>
      </w:r>
      <w:r>
        <w:t xml:space="preserve"> </w:t>
      </w:r>
      <w:hyperlink r:id="rId1" w:history="1">
        <w:r w:rsidRPr="009D61FC">
          <w:rPr>
            <w:rFonts w:ascii="Times New Roman" w:hAnsi="Times New Roman"/>
          </w:rPr>
          <w:t>http://www.kvab.be/informatica.aspx</w:t>
        </w:r>
      </w:hyperlink>
    </w:p>
  </w:footnote>
  <w:footnote w:id="2">
    <w:p w14:paraId="3E8FED96" w14:textId="77777777" w:rsidR="0044110A" w:rsidRPr="0044110A" w:rsidRDefault="0044110A">
      <w:pPr>
        <w:pStyle w:val="Voetnoottekst"/>
        <w:rPr>
          <w:lang w:val="nl-BE"/>
        </w:rPr>
      </w:pPr>
      <w:r>
        <w:rPr>
          <w:rStyle w:val="Voetnootmarkering"/>
        </w:rPr>
        <w:footnoteRef/>
      </w:r>
      <w:r>
        <w:t xml:space="preserve"> </w:t>
      </w:r>
      <w:r w:rsidRPr="009D61FC">
        <w:rPr>
          <w:rFonts w:ascii="Times New Roman" w:hAnsi="Times New Roman"/>
        </w:rPr>
        <w:t>zie ook</w:t>
      </w:r>
      <w:r>
        <w:rPr>
          <w:rFonts w:ascii="Times New Roman" w:hAnsi="Times New Roman"/>
        </w:rPr>
        <w:tab/>
      </w:r>
      <w:r w:rsidRPr="009D61FC">
        <w:rPr>
          <w:rFonts w:ascii="Times New Roman" w:hAnsi="Times New Roman"/>
        </w:rPr>
        <w:t xml:space="preserve"> </w:t>
      </w:r>
      <w:hyperlink r:id="rId2" w:history="1">
        <w:r w:rsidRPr="009D61FC">
          <w:rPr>
            <w:rFonts w:ascii="Times New Roman" w:hAnsi="Times New Roman"/>
          </w:rPr>
          <w:t>https://csta.acm.org/Curriculum/sub/CompThinking.html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1EEA6" w14:textId="254EA996" w:rsidR="00B75504" w:rsidRPr="00E77B74" w:rsidRDefault="00B75504">
    <w:pPr>
      <w:pStyle w:val="Koptekst"/>
      <w:framePr w:wrap="auto" w:vAnchor="text" w:hAnchor="margin" w:xAlign="right" w:y="1"/>
      <w:rPr>
        <w:sz w:val="20"/>
      </w:rPr>
    </w:pPr>
    <w:r w:rsidRPr="00E77B74">
      <w:rPr>
        <w:sz w:val="20"/>
      </w:rPr>
      <w:fldChar w:fldCharType="begin"/>
    </w:r>
    <w:r w:rsidRPr="00E77B74">
      <w:rPr>
        <w:sz w:val="20"/>
      </w:rPr>
      <w:instrText xml:space="preserve">PAGE  </w:instrText>
    </w:r>
    <w:r w:rsidRPr="00E77B74">
      <w:rPr>
        <w:sz w:val="20"/>
      </w:rPr>
      <w:fldChar w:fldCharType="separate"/>
    </w:r>
    <w:r w:rsidR="000C7ED3">
      <w:rPr>
        <w:noProof/>
        <w:sz w:val="20"/>
      </w:rPr>
      <w:t>4</w:t>
    </w:r>
    <w:r w:rsidRPr="00E77B74">
      <w:rPr>
        <w:sz w:val="20"/>
      </w:rPr>
      <w:fldChar w:fldCharType="end"/>
    </w:r>
  </w:p>
  <w:p w14:paraId="5FAD2F78" w14:textId="77777777" w:rsidR="00B75504" w:rsidRDefault="00B75504" w:rsidP="00D93A65">
    <w:pPr>
      <w:pStyle w:val="Koptekst"/>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C53F70"/>
    <w:multiLevelType w:val="singleLevel"/>
    <w:tmpl w:val="FFFFFFFF"/>
    <w:lvl w:ilvl="0">
      <w:numFmt w:val="decimal"/>
      <w:lvlText w:val="*"/>
      <w:lvlJc w:val="left"/>
    </w:lvl>
  </w:abstractNum>
  <w:abstractNum w:abstractNumId="2" w15:restartNumberingAfterBreak="0">
    <w:nsid w:val="0AE93600"/>
    <w:multiLevelType w:val="singleLevel"/>
    <w:tmpl w:val="94866498"/>
    <w:lvl w:ilvl="0">
      <w:start w:val="3"/>
      <w:numFmt w:val="lowerRoman"/>
      <w:lvlText w:val="%1)"/>
      <w:lvlJc w:val="left"/>
      <w:pPr>
        <w:tabs>
          <w:tab w:val="num" w:pos="1428"/>
        </w:tabs>
        <w:ind w:left="1428" w:hanging="720"/>
      </w:pPr>
      <w:rPr>
        <w:rFonts w:hint="default"/>
      </w:rPr>
    </w:lvl>
  </w:abstractNum>
  <w:abstractNum w:abstractNumId="3" w15:restartNumberingAfterBreak="0">
    <w:nsid w:val="10C17B31"/>
    <w:multiLevelType w:val="hybridMultilevel"/>
    <w:tmpl w:val="91EEBEC0"/>
    <w:lvl w:ilvl="0" w:tplc="FFFFFFFF">
      <w:start w:val="1"/>
      <w:numFmt w:val="bullet"/>
      <w:lvlText w:val=""/>
      <w:legacy w:legacy="1" w:legacySpace="0" w:legacyIndent="360"/>
      <w:lvlJc w:val="left"/>
      <w:pPr>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0F04D0"/>
    <w:multiLevelType w:val="hybridMultilevel"/>
    <w:tmpl w:val="AD3C8CFA"/>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3206F94"/>
    <w:multiLevelType w:val="hybridMultilevel"/>
    <w:tmpl w:val="1E7820D6"/>
    <w:lvl w:ilvl="0" w:tplc="747E6494">
      <w:start w:val="1"/>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64E543A"/>
    <w:multiLevelType w:val="hybridMultilevel"/>
    <w:tmpl w:val="16A62C5C"/>
    <w:lvl w:ilvl="0" w:tplc="0B1EE90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115081"/>
    <w:multiLevelType w:val="hybridMultilevel"/>
    <w:tmpl w:val="915A91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1BF4D20"/>
    <w:multiLevelType w:val="hybridMultilevel"/>
    <w:tmpl w:val="C02E5E86"/>
    <w:lvl w:ilvl="0" w:tplc="383E26DA">
      <w:start w:val="5"/>
      <w:numFmt w:val="bullet"/>
      <w:lvlText w:val=""/>
      <w:lvlJc w:val="left"/>
      <w:pPr>
        <w:tabs>
          <w:tab w:val="num" w:pos="1770"/>
        </w:tabs>
        <w:ind w:left="1770" w:hanging="360"/>
      </w:pPr>
      <w:rPr>
        <w:rFonts w:ascii="Monotype Sorts" w:eastAsia="Times New Roman" w:hAnsi="Monotype Sorts" w:cs="Times New Roman" w:hint="default"/>
      </w:rPr>
    </w:lvl>
    <w:lvl w:ilvl="1" w:tplc="04130003" w:tentative="1">
      <w:start w:val="1"/>
      <w:numFmt w:val="bullet"/>
      <w:lvlText w:val="o"/>
      <w:lvlJc w:val="left"/>
      <w:pPr>
        <w:tabs>
          <w:tab w:val="num" w:pos="2490"/>
        </w:tabs>
        <w:ind w:left="2490" w:hanging="360"/>
      </w:pPr>
      <w:rPr>
        <w:rFonts w:ascii="Courier New" w:hAnsi="Courier New" w:cs="Courier New" w:hint="default"/>
      </w:rPr>
    </w:lvl>
    <w:lvl w:ilvl="2" w:tplc="04130005" w:tentative="1">
      <w:start w:val="1"/>
      <w:numFmt w:val="bullet"/>
      <w:lvlText w:val=""/>
      <w:lvlJc w:val="left"/>
      <w:pPr>
        <w:tabs>
          <w:tab w:val="num" w:pos="3210"/>
        </w:tabs>
        <w:ind w:left="3210" w:hanging="360"/>
      </w:pPr>
      <w:rPr>
        <w:rFonts w:ascii="Wingdings" w:hAnsi="Wingdings" w:hint="default"/>
      </w:rPr>
    </w:lvl>
    <w:lvl w:ilvl="3" w:tplc="04130001" w:tentative="1">
      <w:start w:val="1"/>
      <w:numFmt w:val="bullet"/>
      <w:lvlText w:val=""/>
      <w:lvlJc w:val="left"/>
      <w:pPr>
        <w:tabs>
          <w:tab w:val="num" w:pos="3930"/>
        </w:tabs>
        <w:ind w:left="3930" w:hanging="360"/>
      </w:pPr>
      <w:rPr>
        <w:rFonts w:ascii="Symbol" w:hAnsi="Symbol" w:hint="default"/>
      </w:rPr>
    </w:lvl>
    <w:lvl w:ilvl="4" w:tplc="04130003" w:tentative="1">
      <w:start w:val="1"/>
      <w:numFmt w:val="bullet"/>
      <w:lvlText w:val="o"/>
      <w:lvlJc w:val="left"/>
      <w:pPr>
        <w:tabs>
          <w:tab w:val="num" w:pos="4650"/>
        </w:tabs>
        <w:ind w:left="4650" w:hanging="360"/>
      </w:pPr>
      <w:rPr>
        <w:rFonts w:ascii="Courier New" w:hAnsi="Courier New" w:cs="Courier New" w:hint="default"/>
      </w:rPr>
    </w:lvl>
    <w:lvl w:ilvl="5" w:tplc="04130005" w:tentative="1">
      <w:start w:val="1"/>
      <w:numFmt w:val="bullet"/>
      <w:lvlText w:val=""/>
      <w:lvlJc w:val="left"/>
      <w:pPr>
        <w:tabs>
          <w:tab w:val="num" w:pos="5370"/>
        </w:tabs>
        <w:ind w:left="5370" w:hanging="360"/>
      </w:pPr>
      <w:rPr>
        <w:rFonts w:ascii="Wingdings" w:hAnsi="Wingdings" w:hint="default"/>
      </w:rPr>
    </w:lvl>
    <w:lvl w:ilvl="6" w:tplc="04130001" w:tentative="1">
      <w:start w:val="1"/>
      <w:numFmt w:val="bullet"/>
      <w:lvlText w:val=""/>
      <w:lvlJc w:val="left"/>
      <w:pPr>
        <w:tabs>
          <w:tab w:val="num" w:pos="6090"/>
        </w:tabs>
        <w:ind w:left="6090" w:hanging="360"/>
      </w:pPr>
      <w:rPr>
        <w:rFonts w:ascii="Symbol" w:hAnsi="Symbol" w:hint="default"/>
      </w:rPr>
    </w:lvl>
    <w:lvl w:ilvl="7" w:tplc="04130003" w:tentative="1">
      <w:start w:val="1"/>
      <w:numFmt w:val="bullet"/>
      <w:lvlText w:val="o"/>
      <w:lvlJc w:val="left"/>
      <w:pPr>
        <w:tabs>
          <w:tab w:val="num" w:pos="6810"/>
        </w:tabs>
        <w:ind w:left="6810" w:hanging="360"/>
      </w:pPr>
      <w:rPr>
        <w:rFonts w:ascii="Courier New" w:hAnsi="Courier New" w:cs="Courier New" w:hint="default"/>
      </w:rPr>
    </w:lvl>
    <w:lvl w:ilvl="8" w:tplc="04130005" w:tentative="1">
      <w:start w:val="1"/>
      <w:numFmt w:val="bullet"/>
      <w:lvlText w:val=""/>
      <w:lvlJc w:val="left"/>
      <w:pPr>
        <w:tabs>
          <w:tab w:val="num" w:pos="7530"/>
        </w:tabs>
        <w:ind w:left="7530" w:hanging="360"/>
      </w:pPr>
      <w:rPr>
        <w:rFonts w:ascii="Wingdings" w:hAnsi="Wingdings" w:hint="default"/>
      </w:rPr>
    </w:lvl>
  </w:abstractNum>
  <w:abstractNum w:abstractNumId="9" w15:restartNumberingAfterBreak="0">
    <w:nsid w:val="26E85E18"/>
    <w:multiLevelType w:val="hybridMultilevel"/>
    <w:tmpl w:val="A6080CC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282B2D5C"/>
    <w:multiLevelType w:val="multilevel"/>
    <w:tmpl w:val="E222E5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0685072"/>
    <w:multiLevelType w:val="multilevel"/>
    <w:tmpl w:val="D3DA02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3311609"/>
    <w:multiLevelType w:val="hybridMultilevel"/>
    <w:tmpl w:val="8260074C"/>
    <w:lvl w:ilvl="0" w:tplc="FFFFFFFF">
      <w:start w:val="1"/>
      <w:numFmt w:val="bullet"/>
      <w:lvlText w:val=""/>
      <w:legacy w:legacy="1" w:legacySpace="0" w:legacyIndent="360"/>
      <w:lvlJc w:val="left"/>
      <w:pPr>
        <w:ind w:left="36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F7153E"/>
    <w:multiLevelType w:val="singleLevel"/>
    <w:tmpl w:val="EEE69260"/>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7E84795"/>
    <w:multiLevelType w:val="hybridMultilevel"/>
    <w:tmpl w:val="C61A4E4A"/>
    <w:lvl w:ilvl="0" w:tplc="0B1EE90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6C3C25"/>
    <w:multiLevelType w:val="hybridMultilevel"/>
    <w:tmpl w:val="D6FC3A0A"/>
    <w:lvl w:ilvl="0" w:tplc="FFFFFFFF">
      <w:start w:val="1"/>
      <w:numFmt w:val="bullet"/>
      <w:lvlText w:val=""/>
      <w:legacy w:legacy="1" w:legacySpace="0" w:legacyIndent="360"/>
      <w:lvlJc w:val="left"/>
      <w:pPr>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BE59E5"/>
    <w:multiLevelType w:val="hybridMultilevel"/>
    <w:tmpl w:val="5E52043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4E624971"/>
    <w:multiLevelType w:val="hybridMultilevel"/>
    <w:tmpl w:val="6680DD7C"/>
    <w:lvl w:ilvl="0" w:tplc="0813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10E4E50"/>
    <w:multiLevelType w:val="hybridMultilevel"/>
    <w:tmpl w:val="38C2DBAE"/>
    <w:lvl w:ilvl="0" w:tplc="6E74BAF2">
      <w:start w:val="3"/>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4312EBE"/>
    <w:multiLevelType w:val="hybridMultilevel"/>
    <w:tmpl w:val="BEFC5E4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A32EF3"/>
    <w:multiLevelType w:val="hybridMultilevel"/>
    <w:tmpl w:val="C2FEFC1A"/>
    <w:lvl w:ilvl="0" w:tplc="FFFFFFFF">
      <w:start w:val="1"/>
      <w:numFmt w:val="bullet"/>
      <w:lvlText w:val=""/>
      <w:legacy w:legacy="1" w:legacySpace="0" w:legacyIndent="360"/>
      <w:lvlJc w:val="left"/>
      <w:pPr>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2D295B"/>
    <w:multiLevelType w:val="multilevel"/>
    <w:tmpl w:val="A71C4C04"/>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1D16496"/>
    <w:multiLevelType w:val="hybridMultilevel"/>
    <w:tmpl w:val="4E8CDD66"/>
    <w:lvl w:ilvl="0" w:tplc="0B1EE90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C235C9"/>
    <w:multiLevelType w:val="hybridMultilevel"/>
    <w:tmpl w:val="DED63FC4"/>
    <w:lvl w:ilvl="0" w:tplc="035417E4">
      <w:start w:val="8"/>
      <w:numFmt w:val="decimal"/>
      <w:lvlText w:val="(%1)"/>
      <w:lvlJc w:val="left"/>
      <w:pPr>
        <w:tabs>
          <w:tab w:val="num" w:pos="930"/>
        </w:tabs>
        <w:ind w:left="930" w:hanging="360"/>
      </w:pPr>
      <w:rPr>
        <w:rFonts w:hint="default"/>
      </w:rPr>
    </w:lvl>
    <w:lvl w:ilvl="1" w:tplc="04130019" w:tentative="1">
      <w:start w:val="1"/>
      <w:numFmt w:val="lowerLetter"/>
      <w:lvlText w:val="%2."/>
      <w:lvlJc w:val="left"/>
      <w:pPr>
        <w:tabs>
          <w:tab w:val="num" w:pos="1650"/>
        </w:tabs>
        <w:ind w:left="1650" w:hanging="360"/>
      </w:pPr>
    </w:lvl>
    <w:lvl w:ilvl="2" w:tplc="0413001B" w:tentative="1">
      <w:start w:val="1"/>
      <w:numFmt w:val="lowerRoman"/>
      <w:lvlText w:val="%3."/>
      <w:lvlJc w:val="right"/>
      <w:pPr>
        <w:tabs>
          <w:tab w:val="num" w:pos="2370"/>
        </w:tabs>
        <w:ind w:left="2370" w:hanging="180"/>
      </w:pPr>
    </w:lvl>
    <w:lvl w:ilvl="3" w:tplc="0413000F" w:tentative="1">
      <w:start w:val="1"/>
      <w:numFmt w:val="decimal"/>
      <w:lvlText w:val="%4."/>
      <w:lvlJc w:val="left"/>
      <w:pPr>
        <w:tabs>
          <w:tab w:val="num" w:pos="3090"/>
        </w:tabs>
        <w:ind w:left="3090" w:hanging="360"/>
      </w:pPr>
    </w:lvl>
    <w:lvl w:ilvl="4" w:tplc="04130019" w:tentative="1">
      <w:start w:val="1"/>
      <w:numFmt w:val="lowerLetter"/>
      <w:lvlText w:val="%5."/>
      <w:lvlJc w:val="left"/>
      <w:pPr>
        <w:tabs>
          <w:tab w:val="num" w:pos="3810"/>
        </w:tabs>
        <w:ind w:left="3810" w:hanging="360"/>
      </w:pPr>
    </w:lvl>
    <w:lvl w:ilvl="5" w:tplc="0413001B" w:tentative="1">
      <w:start w:val="1"/>
      <w:numFmt w:val="lowerRoman"/>
      <w:lvlText w:val="%6."/>
      <w:lvlJc w:val="right"/>
      <w:pPr>
        <w:tabs>
          <w:tab w:val="num" w:pos="4530"/>
        </w:tabs>
        <w:ind w:left="4530" w:hanging="180"/>
      </w:pPr>
    </w:lvl>
    <w:lvl w:ilvl="6" w:tplc="0413000F" w:tentative="1">
      <w:start w:val="1"/>
      <w:numFmt w:val="decimal"/>
      <w:lvlText w:val="%7."/>
      <w:lvlJc w:val="left"/>
      <w:pPr>
        <w:tabs>
          <w:tab w:val="num" w:pos="5250"/>
        </w:tabs>
        <w:ind w:left="5250" w:hanging="360"/>
      </w:pPr>
    </w:lvl>
    <w:lvl w:ilvl="7" w:tplc="04130019" w:tentative="1">
      <w:start w:val="1"/>
      <w:numFmt w:val="lowerLetter"/>
      <w:lvlText w:val="%8."/>
      <w:lvlJc w:val="left"/>
      <w:pPr>
        <w:tabs>
          <w:tab w:val="num" w:pos="5970"/>
        </w:tabs>
        <w:ind w:left="5970" w:hanging="360"/>
      </w:pPr>
    </w:lvl>
    <w:lvl w:ilvl="8" w:tplc="0413001B" w:tentative="1">
      <w:start w:val="1"/>
      <w:numFmt w:val="lowerRoman"/>
      <w:lvlText w:val="%9."/>
      <w:lvlJc w:val="right"/>
      <w:pPr>
        <w:tabs>
          <w:tab w:val="num" w:pos="6690"/>
        </w:tabs>
        <w:ind w:left="6690" w:hanging="180"/>
      </w:pPr>
    </w:lvl>
  </w:abstractNum>
  <w:abstractNum w:abstractNumId="24" w15:restartNumberingAfterBreak="0">
    <w:nsid w:val="6A127E11"/>
    <w:multiLevelType w:val="hybridMultilevel"/>
    <w:tmpl w:val="75802666"/>
    <w:lvl w:ilvl="0" w:tplc="6E74BAF2">
      <w:start w:val="3"/>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C49759D"/>
    <w:multiLevelType w:val="multilevel"/>
    <w:tmpl w:val="8DDA890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EE467E2"/>
    <w:multiLevelType w:val="hybridMultilevel"/>
    <w:tmpl w:val="34D43A92"/>
    <w:lvl w:ilvl="0" w:tplc="0B1EE900">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0AE023A"/>
    <w:multiLevelType w:val="hybridMultilevel"/>
    <w:tmpl w:val="262E257A"/>
    <w:lvl w:ilvl="0" w:tplc="0B1EE900">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781C2BA7"/>
    <w:multiLevelType w:val="hybridMultilevel"/>
    <w:tmpl w:val="2C4CCAF2"/>
    <w:lvl w:ilvl="0" w:tplc="0B1EE900">
      <w:numFmt w:val="bullet"/>
      <w:lvlText w:val="•"/>
      <w:lvlJc w:val="left"/>
      <w:pPr>
        <w:ind w:left="720" w:hanging="360"/>
      </w:pPr>
      <w:rPr>
        <w:rFonts w:ascii="Calibri" w:eastAsia="Calibri" w:hAnsi="Calibri" w:cs="Times New Roman" w:hint="default"/>
      </w:rPr>
    </w:lvl>
    <w:lvl w:ilvl="1" w:tplc="394C6834">
      <w:numFmt w:val="bullet"/>
      <w:lvlText w:val="-"/>
      <w:lvlJc w:val="left"/>
      <w:pPr>
        <w:ind w:left="1440" w:hanging="360"/>
      </w:pPr>
      <w:rPr>
        <w:rFonts w:ascii="ArialMT" w:eastAsia="Times New Roman" w:hAnsi="Times New Roman" w:cs="Arial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0A2121"/>
    <w:multiLevelType w:val="hybridMultilevel"/>
    <w:tmpl w:val="5E52043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7E6407D7"/>
    <w:multiLevelType w:val="hybridMultilevel"/>
    <w:tmpl w:val="DA02319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3"/>
  </w:num>
  <w:num w:numId="3">
    <w:abstractNumId w:val="2"/>
  </w:num>
  <w:num w:numId="4">
    <w:abstractNumId w:val="3"/>
  </w:num>
  <w:num w:numId="5">
    <w:abstractNumId w:val="12"/>
  </w:num>
  <w:num w:numId="6">
    <w:abstractNumId w:val="20"/>
  </w:num>
  <w:num w:numId="7">
    <w:abstractNumId w:val="25"/>
  </w:num>
  <w:num w:numId="8">
    <w:abstractNumId w:val="15"/>
  </w:num>
  <w:num w:numId="9">
    <w:abstractNumId w:val="23"/>
  </w:num>
  <w:num w:numId="10">
    <w:abstractNumId w:val="8"/>
  </w:num>
  <w:num w:numId="11">
    <w:abstractNumId w:val="19"/>
  </w:num>
  <w:num w:numId="12">
    <w:abstractNumId w:val="21"/>
  </w:num>
  <w:num w:numId="13">
    <w:abstractNumId w:val="7"/>
  </w:num>
  <w:num w:numId="14">
    <w:abstractNumId w:val="9"/>
  </w:num>
  <w:num w:numId="15">
    <w:abstractNumId w:val="5"/>
  </w:num>
  <w:num w:numId="16">
    <w:abstractNumId w:val="4"/>
  </w:num>
  <w:num w:numId="17">
    <w:abstractNumId w:val="10"/>
  </w:num>
  <w:num w:numId="18">
    <w:abstractNumId w:val="11"/>
  </w:num>
  <w:num w:numId="19">
    <w:abstractNumId w:val="26"/>
  </w:num>
  <w:num w:numId="20">
    <w:abstractNumId w:val="17"/>
  </w:num>
  <w:num w:numId="21">
    <w:abstractNumId w:val="22"/>
  </w:num>
  <w:num w:numId="22">
    <w:abstractNumId w:val="6"/>
  </w:num>
  <w:num w:numId="23">
    <w:abstractNumId w:val="28"/>
  </w:num>
  <w:num w:numId="24">
    <w:abstractNumId w:val="14"/>
  </w:num>
  <w:num w:numId="25">
    <w:abstractNumId w:val="30"/>
  </w:num>
  <w:num w:numId="26">
    <w:abstractNumId w:val="27"/>
  </w:num>
  <w:num w:numId="27">
    <w:abstractNumId w:val="24"/>
  </w:num>
  <w:num w:numId="28">
    <w:abstractNumId w:val="29"/>
  </w:num>
  <w:num w:numId="29">
    <w:abstractNumId w:val="16"/>
  </w:num>
  <w:num w:numId="30">
    <w:abstractNumId w:val="1"/>
  </w:num>
  <w:num w:numId="31">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019"/>
    <w:rsid w:val="00001268"/>
    <w:rsid w:val="000164F0"/>
    <w:rsid w:val="00017A23"/>
    <w:rsid w:val="00023049"/>
    <w:rsid w:val="00024048"/>
    <w:rsid w:val="00033231"/>
    <w:rsid w:val="00035264"/>
    <w:rsid w:val="00036914"/>
    <w:rsid w:val="00040214"/>
    <w:rsid w:val="0007324C"/>
    <w:rsid w:val="00082946"/>
    <w:rsid w:val="00084931"/>
    <w:rsid w:val="000A59C3"/>
    <w:rsid w:val="000B562E"/>
    <w:rsid w:val="000B5C4A"/>
    <w:rsid w:val="000B66CB"/>
    <w:rsid w:val="000C5B5A"/>
    <w:rsid w:val="000C632F"/>
    <w:rsid w:val="000C7ED3"/>
    <w:rsid w:val="000D6B1B"/>
    <w:rsid w:val="000E19D5"/>
    <w:rsid w:val="000E5AD7"/>
    <w:rsid w:val="000E5B1E"/>
    <w:rsid w:val="000E5F62"/>
    <w:rsid w:val="00101ED2"/>
    <w:rsid w:val="00111A62"/>
    <w:rsid w:val="001128B4"/>
    <w:rsid w:val="0011393C"/>
    <w:rsid w:val="00113C8D"/>
    <w:rsid w:val="00123199"/>
    <w:rsid w:val="001253E5"/>
    <w:rsid w:val="00135DC8"/>
    <w:rsid w:val="00140995"/>
    <w:rsid w:val="0014185A"/>
    <w:rsid w:val="0014218A"/>
    <w:rsid w:val="00146575"/>
    <w:rsid w:val="001518A3"/>
    <w:rsid w:val="001539EF"/>
    <w:rsid w:val="001560D4"/>
    <w:rsid w:val="00165A94"/>
    <w:rsid w:val="00173A54"/>
    <w:rsid w:val="001742E5"/>
    <w:rsid w:val="00177322"/>
    <w:rsid w:val="001830A0"/>
    <w:rsid w:val="001927C3"/>
    <w:rsid w:val="00193836"/>
    <w:rsid w:val="00193CBC"/>
    <w:rsid w:val="001973B6"/>
    <w:rsid w:val="001A2465"/>
    <w:rsid w:val="001A41CC"/>
    <w:rsid w:val="001B6E3D"/>
    <w:rsid w:val="001C73B9"/>
    <w:rsid w:val="001D78B1"/>
    <w:rsid w:val="001E3167"/>
    <w:rsid w:val="001E56C3"/>
    <w:rsid w:val="001E6400"/>
    <w:rsid w:val="001F1FB5"/>
    <w:rsid w:val="001F409F"/>
    <w:rsid w:val="001F6443"/>
    <w:rsid w:val="002005A2"/>
    <w:rsid w:val="0020223E"/>
    <w:rsid w:val="0021197B"/>
    <w:rsid w:val="0021240A"/>
    <w:rsid w:val="0021260E"/>
    <w:rsid w:val="002153B0"/>
    <w:rsid w:val="002173F7"/>
    <w:rsid w:val="00221DA6"/>
    <w:rsid w:val="002221D1"/>
    <w:rsid w:val="00233696"/>
    <w:rsid w:val="00233CB8"/>
    <w:rsid w:val="002411EF"/>
    <w:rsid w:val="0024137E"/>
    <w:rsid w:val="00250DD4"/>
    <w:rsid w:val="00252769"/>
    <w:rsid w:val="0025506D"/>
    <w:rsid w:val="0025612B"/>
    <w:rsid w:val="00263129"/>
    <w:rsid w:val="00280962"/>
    <w:rsid w:val="00281642"/>
    <w:rsid w:val="002817A6"/>
    <w:rsid w:val="00282795"/>
    <w:rsid w:val="00285140"/>
    <w:rsid w:val="00286413"/>
    <w:rsid w:val="00286FA6"/>
    <w:rsid w:val="002876EE"/>
    <w:rsid w:val="0029243C"/>
    <w:rsid w:val="002A4B8E"/>
    <w:rsid w:val="002B02CC"/>
    <w:rsid w:val="002B4A1B"/>
    <w:rsid w:val="002C07DB"/>
    <w:rsid w:val="002C455D"/>
    <w:rsid w:val="002C7116"/>
    <w:rsid w:val="002C79EC"/>
    <w:rsid w:val="002D430C"/>
    <w:rsid w:val="002E0F56"/>
    <w:rsid w:val="002E16B4"/>
    <w:rsid w:val="002E3E50"/>
    <w:rsid w:val="002E53A2"/>
    <w:rsid w:val="002F2A69"/>
    <w:rsid w:val="003046BD"/>
    <w:rsid w:val="003163DB"/>
    <w:rsid w:val="003200AD"/>
    <w:rsid w:val="00321C57"/>
    <w:rsid w:val="0032692F"/>
    <w:rsid w:val="00333F85"/>
    <w:rsid w:val="00336F10"/>
    <w:rsid w:val="003407D6"/>
    <w:rsid w:val="003412A2"/>
    <w:rsid w:val="0034355D"/>
    <w:rsid w:val="00343FA4"/>
    <w:rsid w:val="00344771"/>
    <w:rsid w:val="00347805"/>
    <w:rsid w:val="0035248F"/>
    <w:rsid w:val="003579E1"/>
    <w:rsid w:val="00371F9E"/>
    <w:rsid w:val="00376A7C"/>
    <w:rsid w:val="00377D41"/>
    <w:rsid w:val="0038058C"/>
    <w:rsid w:val="003836C7"/>
    <w:rsid w:val="00386E61"/>
    <w:rsid w:val="003909C2"/>
    <w:rsid w:val="0039135A"/>
    <w:rsid w:val="00393CF2"/>
    <w:rsid w:val="003A07FD"/>
    <w:rsid w:val="003A087E"/>
    <w:rsid w:val="003A11A0"/>
    <w:rsid w:val="003A3D6C"/>
    <w:rsid w:val="003A49D3"/>
    <w:rsid w:val="003B2ABC"/>
    <w:rsid w:val="003C2861"/>
    <w:rsid w:val="003C342E"/>
    <w:rsid w:val="003C7456"/>
    <w:rsid w:val="003C7C88"/>
    <w:rsid w:val="003E00C5"/>
    <w:rsid w:val="003E6512"/>
    <w:rsid w:val="003F2FED"/>
    <w:rsid w:val="003F6994"/>
    <w:rsid w:val="00404570"/>
    <w:rsid w:val="0041040C"/>
    <w:rsid w:val="00421ABF"/>
    <w:rsid w:val="0044110A"/>
    <w:rsid w:val="00454E60"/>
    <w:rsid w:val="00456FE2"/>
    <w:rsid w:val="00465D45"/>
    <w:rsid w:val="0047357C"/>
    <w:rsid w:val="00477270"/>
    <w:rsid w:val="004852D3"/>
    <w:rsid w:val="004861C0"/>
    <w:rsid w:val="004A53C5"/>
    <w:rsid w:val="004B1A60"/>
    <w:rsid w:val="004C4534"/>
    <w:rsid w:val="004D52FF"/>
    <w:rsid w:val="004D5DE1"/>
    <w:rsid w:val="004E0EC3"/>
    <w:rsid w:val="004E7BEC"/>
    <w:rsid w:val="00502596"/>
    <w:rsid w:val="005101AE"/>
    <w:rsid w:val="00511816"/>
    <w:rsid w:val="00520B4E"/>
    <w:rsid w:val="00523BFF"/>
    <w:rsid w:val="00531562"/>
    <w:rsid w:val="00544207"/>
    <w:rsid w:val="005463B2"/>
    <w:rsid w:val="00556385"/>
    <w:rsid w:val="00562047"/>
    <w:rsid w:val="00566111"/>
    <w:rsid w:val="0057022E"/>
    <w:rsid w:val="00576CFC"/>
    <w:rsid w:val="00577583"/>
    <w:rsid w:val="00581CA2"/>
    <w:rsid w:val="00581CC7"/>
    <w:rsid w:val="00590E9B"/>
    <w:rsid w:val="00592631"/>
    <w:rsid w:val="005A0460"/>
    <w:rsid w:val="005A17E6"/>
    <w:rsid w:val="005A6CE0"/>
    <w:rsid w:val="005C6360"/>
    <w:rsid w:val="005D5C86"/>
    <w:rsid w:val="005E07FD"/>
    <w:rsid w:val="005E5ED4"/>
    <w:rsid w:val="005E6E43"/>
    <w:rsid w:val="005F0AC9"/>
    <w:rsid w:val="005F72CC"/>
    <w:rsid w:val="006045A6"/>
    <w:rsid w:val="00605241"/>
    <w:rsid w:val="006057C2"/>
    <w:rsid w:val="00614DBD"/>
    <w:rsid w:val="00632A69"/>
    <w:rsid w:val="0063356E"/>
    <w:rsid w:val="0065780F"/>
    <w:rsid w:val="00661C4B"/>
    <w:rsid w:val="0066314F"/>
    <w:rsid w:val="0066330E"/>
    <w:rsid w:val="006663D0"/>
    <w:rsid w:val="00670B2B"/>
    <w:rsid w:val="00671C48"/>
    <w:rsid w:val="00675D94"/>
    <w:rsid w:val="006826A2"/>
    <w:rsid w:val="00684D2A"/>
    <w:rsid w:val="0068518C"/>
    <w:rsid w:val="00690627"/>
    <w:rsid w:val="00691D7E"/>
    <w:rsid w:val="0069423D"/>
    <w:rsid w:val="006A69A6"/>
    <w:rsid w:val="006A7C16"/>
    <w:rsid w:val="006B5B41"/>
    <w:rsid w:val="006C3266"/>
    <w:rsid w:val="006C3E42"/>
    <w:rsid w:val="006D14EF"/>
    <w:rsid w:val="006D6605"/>
    <w:rsid w:val="006D661D"/>
    <w:rsid w:val="006D730C"/>
    <w:rsid w:val="006E5BB5"/>
    <w:rsid w:val="006F5E6E"/>
    <w:rsid w:val="00701390"/>
    <w:rsid w:val="007144DE"/>
    <w:rsid w:val="00715622"/>
    <w:rsid w:val="00716DBD"/>
    <w:rsid w:val="00717E7A"/>
    <w:rsid w:val="007207DF"/>
    <w:rsid w:val="00730C28"/>
    <w:rsid w:val="00733D4D"/>
    <w:rsid w:val="00735515"/>
    <w:rsid w:val="007379C9"/>
    <w:rsid w:val="0074089C"/>
    <w:rsid w:val="0074182E"/>
    <w:rsid w:val="00751780"/>
    <w:rsid w:val="00751D2B"/>
    <w:rsid w:val="007539BB"/>
    <w:rsid w:val="007544DE"/>
    <w:rsid w:val="00756B6E"/>
    <w:rsid w:val="00777B5D"/>
    <w:rsid w:val="00783216"/>
    <w:rsid w:val="007855FF"/>
    <w:rsid w:val="007A4B64"/>
    <w:rsid w:val="007A5D56"/>
    <w:rsid w:val="007C0BBE"/>
    <w:rsid w:val="007C138E"/>
    <w:rsid w:val="007C603D"/>
    <w:rsid w:val="007D2E25"/>
    <w:rsid w:val="007D307B"/>
    <w:rsid w:val="007D3F65"/>
    <w:rsid w:val="007E413D"/>
    <w:rsid w:val="007E49B8"/>
    <w:rsid w:val="007F13C0"/>
    <w:rsid w:val="007F54F8"/>
    <w:rsid w:val="008111C1"/>
    <w:rsid w:val="00815AE2"/>
    <w:rsid w:val="00820633"/>
    <w:rsid w:val="00826658"/>
    <w:rsid w:val="00831777"/>
    <w:rsid w:val="0084024E"/>
    <w:rsid w:val="00845E50"/>
    <w:rsid w:val="008528FF"/>
    <w:rsid w:val="0085582D"/>
    <w:rsid w:val="0085617F"/>
    <w:rsid w:val="00862374"/>
    <w:rsid w:val="00870726"/>
    <w:rsid w:val="008739C4"/>
    <w:rsid w:val="008741E4"/>
    <w:rsid w:val="0087515C"/>
    <w:rsid w:val="008771A6"/>
    <w:rsid w:val="008832AF"/>
    <w:rsid w:val="0088335F"/>
    <w:rsid w:val="0088359B"/>
    <w:rsid w:val="0088400D"/>
    <w:rsid w:val="00887475"/>
    <w:rsid w:val="00893216"/>
    <w:rsid w:val="00893A28"/>
    <w:rsid w:val="00896DD4"/>
    <w:rsid w:val="008A1D4D"/>
    <w:rsid w:val="008B2EF0"/>
    <w:rsid w:val="008B57F4"/>
    <w:rsid w:val="008C02A4"/>
    <w:rsid w:val="008C147A"/>
    <w:rsid w:val="008C4975"/>
    <w:rsid w:val="008D735F"/>
    <w:rsid w:val="008D7CDF"/>
    <w:rsid w:val="008E1BB8"/>
    <w:rsid w:val="008E23E7"/>
    <w:rsid w:val="008E3ABF"/>
    <w:rsid w:val="008F1324"/>
    <w:rsid w:val="008F1C14"/>
    <w:rsid w:val="00901D59"/>
    <w:rsid w:val="00903864"/>
    <w:rsid w:val="00907041"/>
    <w:rsid w:val="00910258"/>
    <w:rsid w:val="009152CC"/>
    <w:rsid w:val="00917205"/>
    <w:rsid w:val="00922585"/>
    <w:rsid w:val="0092401F"/>
    <w:rsid w:val="00940554"/>
    <w:rsid w:val="00940D00"/>
    <w:rsid w:val="00941220"/>
    <w:rsid w:val="009472C8"/>
    <w:rsid w:val="00961D02"/>
    <w:rsid w:val="009634DE"/>
    <w:rsid w:val="00967311"/>
    <w:rsid w:val="009766E2"/>
    <w:rsid w:val="00977569"/>
    <w:rsid w:val="00980186"/>
    <w:rsid w:val="0098111B"/>
    <w:rsid w:val="00981E51"/>
    <w:rsid w:val="00983A3A"/>
    <w:rsid w:val="0099002D"/>
    <w:rsid w:val="009950B0"/>
    <w:rsid w:val="00997ACB"/>
    <w:rsid w:val="009A76FD"/>
    <w:rsid w:val="009A7FCE"/>
    <w:rsid w:val="009B1829"/>
    <w:rsid w:val="009C01BE"/>
    <w:rsid w:val="009D47FD"/>
    <w:rsid w:val="009D4FFB"/>
    <w:rsid w:val="009D5DFD"/>
    <w:rsid w:val="009D61FC"/>
    <w:rsid w:val="009E31AC"/>
    <w:rsid w:val="009F46F8"/>
    <w:rsid w:val="009F6306"/>
    <w:rsid w:val="00A1072A"/>
    <w:rsid w:val="00A13C2F"/>
    <w:rsid w:val="00A164E7"/>
    <w:rsid w:val="00A27C11"/>
    <w:rsid w:val="00A32AD7"/>
    <w:rsid w:val="00A433B9"/>
    <w:rsid w:val="00A46AB9"/>
    <w:rsid w:val="00A564A9"/>
    <w:rsid w:val="00A7475D"/>
    <w:rsid w:val="00A7676A"/>
    <w:rsid w:val="00A7728C"/>
    <w:rsid w:val="00A84C27"/>
    <w:rsid w:val="00A91DE6"/>
    <w:rsid w:val="00A9492A"/>
    <w:rsid w:val="00A979D5"/>
    <w:rsid w:val="00AA3CD2"/>
    <w:rsid w:val="00AA78CE"/>
    <w:rsid w:val="00AB2493"/>
    <w:rsid w:val="00AC2374"/>
    <w:rsid w:val="00AC2779"/>
    <w:rsid w:val="00AC3B79"/>
    <w:rsid w:val="00AC7B07"/>
    <w:rsid w:val="00AE19E0"/>
    <w:rsid w:val="00AE2361"/>
    <w:rsid w:val="00AF0EBA"/>
    <w:rsid w:val="00AF46A2"/>
    <w:rsid w:val="00B01B4A"/>
    <w:rsid w:val="00B02331"/>
    <w:rsid w:val="00B06232"/>
    <w:rsid w:val="00B14359"/>
    <w:rsid w:val="00B2653F"/>
    <w:rsid w:val="00B30382"/>
    <w:rsid w:val="00B327C9"/>
    <w:rsid w:val="00B368EE"/>
    <w:rsid w:val="00B41C9B"/>
    <w:rsid w:val="00B450EF"/>
    <w:rsid w:val="00B542D5"/>
    <w:rsid w:val="00B6261A"/>
    <w:rsid w:val="00B63D5D"/>
    <w:rsid w:val="00B676DB"/>
    <w:rsid w:val="00B67780"/>
    <w:rsid w:val="00B73A7B"/>
    <w:rsid w:val="00B75504"/>
    <w:rsid w:val="00BC4AF1"/>
    <w:rsid w:val="00BD08C2"/>
    <w:rsid w:val="00BD46BB"/>
    <w:rsid w:val="00BE2D70"/>
    <w:rsid w:val="00BE2E2A"/>
    <w:rsid w:val="00BE6C62"/>
    <w:rsid w:val="00C00770"/>
    <w:rsid w:val="00C12D4B"/>
    <w:rsid w:val="00C24E0A"/>
    <w:rsid w:val="00C371EA"/>
    <w:rsid w:val="00C53227"/>
    <w:rsid w:val="00C54081"/>
    <w:rsid w:val="00C576C7"/>
    <w:rsid w:val="00C637D1"/>
    <w:rsid w:val="00C64CA5"/>
    <w:rsid w:val="00C65CE4"/>
    <w:rsid w:val="00C7065D"/>
    <w:rsid w:val="00C800BE"/>
    <w:rsid w:val="00C80ABF"/>
    <w:rsid w:val="00C810E6"/>
    <w:rsid w:val="00C931C3"/>
    <w:rsid w:val="00C956D2"/>
    <w:rsid w:val="00CA7EB2"/>
    <w:rsid w:val="00CB4A20"/>
    <w:rsid w:val="00CB60BD"/>
    <w:rsid w:val="00CC5D17"/>
    <w:rsid w:val="00CC78F7"/>
    <w:rsid w:val="00CD37C0"/>
    <w:rsid w:val="00CD58A7"/>
    <w:rsid w:val="00CE16EC"/>
    <w:rsid w:val="00CE1C01"/>
    <w:rsid w:val="00CE460D"/>
    <w:rsid w:val="00D10928"/>
    <w:rsid w:val="00D23D83"/>
    <w:rsid w:val="00D41AD7"/>
    <w:rsid w:val="00D5022B"/>
    <w:rsid w:val="00D546C2"/>
    <w:rsid w:val="00D71095"/>
    <w:rsid w:val="00D71EF5"/>
    <w:rsid w:val="00D72501"/>
    <w:rsid w:val="00D74E08"/>
    <w:rsid w:val="00D75A06"/>
    <w:rsid w:val="00D77EE1"/>
    <w:rsid w:val="00D81A35"/>
    <w:rsid w:val="00D82168"/>
    <w:rsid w:val="00D8239C"/>
    <w:rsid w:val="00D85484"/>
    <w:rsid w:val="00D86524"/>
    <w:rsid w:val="00D866B5"/>
    <w:rsid w:val="00D91672"/>
    <w:rsid w:val="00D93A65"/>
    <w:rsid w:val="00D95912"/>
    <w:rsid w:val="00DA4600"/>
    <w:rsid w:val="00DA472C"/>
    <w:rsid w:val="00DA7138"/>
    <w:rsid w:val="00DB10D8"/>
    <w:rsid w:val="00DB1897"/>
    <w:rsid w:val="00DC2D8A"/>
    <w:rsid w:val="00DD167E"/>
    <w:rsid w:val="00DE03B0"/>
    <w:rsid w:val="00DE2158"/>
    <w:rsid w:val="00DE69A1"/>
    <w:rsid w:val="00E0151E"/>
    <w:rsid w:val="00E0180C"/>
    <w:rsid w:val="00E01C80"/>
    <w:rsid w:val="00E0403A"/>
    <w:rsid w:val="00E04182"/>
    <w:rsid w:val="00E11BB1"/>
    <w:rsid w:val="00E174C7"/>
    <w:rsid w:val="00E43D2C"/>
    <w:rsid w:val="00E45030"/>
    <w:rsid w:val="00E53435"/>
    <w:rsid w:val="00E538BF"/>
    <w:rsid w:val="00E539CF"/>
    <w:rsid w:val="00E5656C"/>
    <w:rsid w:val="00E75595"/>
    <w:rsid w:val="00E77B74"/>
    <w:rsid w:val="00E80F9A"/>
    <w:rsid w:val="00E82CF0"/>
    <w:rsid w:val="00E8475E"/>
    <w:rsid w:val="00E87677"/>
    <w:rsid w:val="00E9185A"/>
    <w:rsid w:val="00E93BCA"/>
    <w:rsid w:val="00E93C28"/>
    <w:rsid w:val="00E93D72"/>
    <w:rsid w:val="00E9428F"/>
    <w:rsid w:val="00E96FD0"/>
    <w:rsid w:val="00EA73E1"/>
    <w:rsid w:val="00EB4019"/>
    <w:rsid w:val="00EB5A46"/>
    <w:rsid w:val="00EB6C66"/>
    <w:rsid w:val="00EB6EFE"/>
    <w:rsid w:val="00EB7507"/>
    <w:rsid w:val="00ED2B7E"/>
    <w:rsid w:val="00ED4F6B"/>
    <w:rsid w:val="00ED513B"/>
    <w:rsid w:val="00ED76ED"/>
    <w:rsid w:val="00EE67B5"/>
    <w:rsid w:val="00EF1DA7"/>
    <w:rsid w:val="00EF5EDB"/>
    <w:rsid w:val="00F04438"/>
    <w:rsid w:val="00F04D58"/>
    <w:rsid w:val="00F10575"/>
    <w:rsid w:val="00F17767"/>
    <w:rsid w:val="00F2728E"/>
    <w:rsid w:val="00F33BB1"/>
    <w:rsid w:val="00F36AAA"/>
    <w:rsid w:val="00F40E67"/>
    <w:rsid w:val="00F51ADA"/>
    <w:rsid w:val="00F51C2D"/>
    <w:rsid w:val="00F60648"/>
    <w:rsid w:val="00F61CCE"/>
    <w:rsid w:val="00F67016"/>
    <w:rsid w:val="00F7346D"/>
    <w:rsid w:val="00F73547"/>
    <w:rsid w:val="00F742A3"/>
    <w:rsid w:val="00F803A4"/>
    <w:rsid w:val="00F851BD"/>
    <w:rsid w:val="00F864FD"/>
    <w:rsid w:val="00F93017"/>
    <w:rsid w:val="00FA7ACE"/>
    <w:rsid w:val="00FC030C"/>
    <w:rsid w:val="00FC49DE"/>
    <w:rsid w:val="00FD030B"/>
    <w:rsid w:val="00FE345E"/>
    <w:rsid w:val="00FE6B4A"/>
    <w:rsid w:val="00FF0FC5"/>
    <w:rsid w:val="00FF458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870D6C"/>
  <w15:chartTrackingRefBased/>
  <w15:docId w15:val="{249144CB-A518-4197-875C-56EB37D8D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Standaard">
    <w:name w:val="Normal"/>
    <w:qFormat/>
    <w:rPr>
      <w:rFonts w:ascii="CG Times (W1)" w:hAnsi="CG Times (W1)"/>
      <w:sz w:val="24"/>
      <w:lang w:val="nl-NL" w:eastAsia="nl-NL"/>
    </w:rPr>
  </w:style>
  <w:style w:type="paragraph" w:styleId="Kop1">
    <w:name w:val="heading 1"/>
    <w:basedOn w:val="Standaard"/>
    <w:next w:val="Standaard"/>
    <w:qFormat/>
    <w:pPr>
      <w:keepNext/>
      <w:spacing w:before="240" w:after="60"/>
      <w:outlineLvl w:val="0"/>
    </w:pPr>
    <w:rPr>
      <w:rFonts w:ascii="Arial" w:hAnsi="Arial"/>
      <w:b/>
      <w:sz w:val="28"/>
    </w:rPr>
  </w:style>
  <w:style w:type="paragraph" w:styleId="Kop2">
    <w:name w:val="heading 2"/>
    <w:basedOn w:val="Standaard"/>
    <w:next w:val="Standaard"/>
    <w:qFormat/>
    <w:pPr>
      <w:keepNext/>
      <w:tabs>
        <w:tab w:val="left" w:pos="567"/>
      </w:tabs>
      <w:jc w:val="right"/>
      <w:outlineLvl w:val="1"/>
    </w:pPr>
    <w:rPr>
      <w:i/>
      <w:sz w:val="20"/>
    </w:rPr>
  </w:style>
  <w:style w:type="paragraph" w:styleId="Kop3">
    <w:name w:val="heading 3"/>
    <w:basedOn w:val="Standaard"/>
    <w:next w:val="Standaard"/>
    <w:qFormat/>
    <w:pPr>
      <w:keepNext/>
      <w:jc w:val="both"/>
      <w:outlineLvl w:val="2"/>
    </w:pPr>
    <w:rPr>
      <w:b/>
      <w:i/>
    </w:rPr>
  </w:style>
  <w:style w:type="paragraph" w:styleId="Kop4">
    <w:name w:val="heading 4"/>
    <w:basedOn w:val="Standaard"/>
    <w:next w:val="Standaard"/>
    <w:qFormat/>
    <w:pPr>
      <w:keepNext/>
      <w:tabs>
        <w:tab w:val="left" w:pos="567"/>
      </w:tabs>
      <w:jc w:val="center"/>
      <w:outlineLvl w:val="3"/>
    </w:pPr>
    <w:rPr>
      <w:b/>
    </w:rPr>
  </w:style>
  <w:style w:type="paragraph" w:styleId="Kop5">
    <w:name w:val="heading 5"/>
    <w:basedOn w:val="Standaard"/>
    <w:next w:val="Standaard"/>
    <w:qFormat/>
    <w:pPr>
      <w:keepNext/>
      <w:jc w:val="both"/>
      <w:outlineLvl w:val="4"/>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pPr>
      <w:tabs>
        <w:tab w:val="center" w:pos="4536"/>
        <w:tab w:val="right" w:pos="9072"/>
      </w:tabs>
    </w:pPr>
  </w:style>
  <w:style w:type="paragraph" w:styleId="Koptekst">
    <w:name w:val="header"/>
    <w:basedOn w:val="Standaard"/>
    <w:pPr>
      <w:tabs>
        <w:tab w:val="center" w:pos="4536"/>
        <w:tab w:val="right" w:pos="9072"/>
      </w:tabs>
    </w:pPr>
  </w:style>
  <w:style w:type="paragraph" w:customStyle="1" w:styleId="BodyText23">
    <w:name w:val="Body Text 23"/>
    <w:basedOn w:val="Standaard"/>
    <w:pPr>
      <w:tabs>
        <w:tab w:val="left" w:pos="851"/>
      </w:tabs>
      <w:ind w:left="567"/>
      <w:jc w:val="both"/>
    </w:pPr>
  </w:style>
  <w:style w:type="paragraph" w:customStyle="1" w:styleId="BodyText22">
    <w:name w:val="Body Text 22"/>
    <w:basedOn w:val="Standaard"/>
    <w:pPr>
      <w:tabs>
        <w:tab w:val="left" w:pos="1418"/>
      </w:tabs>
      <w:ind w:left="567" w:firstLine="1"/>
      <w:jc w:val="both"/>
    </w:pPr>
  </w:style>
  <w:style w:type="character" w:styleId="Hyperlink">
    <w:name w:val="Hyperlink"/>
    <w:rPr>
      <w:color w:val="0000FF"/>
      <w:u w:val="single"/>
    </w:rPr>
  </w:style>
  <w:style w:type="paragraph" w:styleId="Plattetekst">
    <w:name w:val="Body Text"/>
    <w:basedOn w:val="Standaard"/>
    <w:pPr>
      <w:tabs>
        <w:tab w:val="left" w:pos="567"/>
      </w:tabs>
      <w:jc w:val="both"/>
    </w:pPr>
  </w:style>
  <w:style w:type="paragraph" w:customStyle="1" w:styleId="BodyTextIndent21">
    <w:name w:val="Body Text Indent 21"/>
    <w:basedOn w:val="Standaard"/>
    <w:pPr>
      <w:tabs>
        <w:tab w:val="left" w:pos="567"/>
      </w:tabs>
      <w:ind w:left="360"/>
      <w:jc w:val="both"/>
    </w:pPr>
  </w:style>
  <w:style w:type="paragraph" w:customStyle="1" w:styleId="BodyText21">
    <w:name w:val="Body Text 21"/>
    <w:basedOn w:val="Standaard"/>
    <w:pPr>
      <w:tabs>
        <w:tab w:val="left" w:pos="567"/>
      </w:tabs>
      <w:ind w:left="567" w:hanging="567"/>
      <w:jc w:val="both"/>
    </w:pPr>
    <w:rPr>
      <w:b/>
    </w:rPr>
  </w:style>
  <w:style w:type="paragraph" w:styleId="Plattetekstinspringen">
    <w:name w:val="Body Text Indent"/>
    <w:basedOn w:val="Standaard"/>
    <w:pPr>
      <w:tabs>
        <w:tab w:val="left" w:pos="567"/>
      </w:tabs>
      <w:ind w:left="1416"/>
      <w:jc w:val="both"/>
    </w:pPr>
  </w:style>
  <w:style w:type="paragraph" w:styleId="Plattetekstinspringen2">
    <w:name w:val="Body Text Indent 2"/>
    <w:basedOn w:val="Standaard"/>
    <w:pPr>
      <w:numPr>
        <w:ilvl w:val="12"/>
      </w:numPr>
      <w:ind w:firstLine="1"/>
      <w:jc w:val="both"/>
    </w:pPr>
  </w:style>
  <w:style w:type="paragraph" w:styleId="Plattetekstinspringen3">
    <w:name w:val="Body Text Indent 3"/>
    <w:basedOn w:val="Standaard"/>
    <w:pPr>
      <w:numPr>
        <w:ilvl w:val="12"/>
      </w:numPr>
      <w:ind w:firstLine="1"/>
      <w:jc w:val="both"/>
    </w:pPr>
    <w:rPr>
      <w:b/>
    </w:rPr>
  </w:style>
  <w:style w:type="paragraph" w:styleId="Plattetekst2">
    <w:name w:val="Body Text 2"/>
    <w:basedOn w:val="Standaard"/>
    <w:pPr>
      <w:tabs>
        <w:tab w:val="left" w:pos="567"/>
      </w:tabs>
      <w:jc w:val="both"/>
    </w:pPr>
    <w:rPr>
      <w:i/>
    </w:rPr>
  </w:style>
  <w:style w:type="table" w:styleId="Tabelraster">
    <w:name w:val="Table Grid"/>
    <w:basedOn w:val="Standaardtabel"/>
    <w:rsid w:val="00815A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2C455D"/>
    <w:rPr>
      <w:rFonts w:ascii="Tahoma" w:hAnsi="Tahoma" w:cs="Tahoma"/>
      <w:sz w:val="16"/>
      <w:szCs w:val="16"/>
    </w:rPr>
  </w:style>
  <w:style w:type="paragraph" w:styleId="Voetnoottekst">
    <w:name w:val="footnote text"/>
    <w:basedOn w:val="Standaard"/>
    <w:semiHidden/>
    <w:rsid w:val="00967311"/>
    <w:rPr>
      <w:sz w:val="20"/>
    </w:rPr>
  </w:style>
  <w:style w:type="character" w:styleId="Voetnootmarkering">
    <w:name w:val="footnote reference"/>
    <w:semiHidden/>
    <w:rsid w:val="00967311"/>
    <w:rPr>
      <w:vertAlign w:val="superscript"/>
    </w:rPr>
  </w:style>
  <w:style w:type="character" w:styleId="GevolgdeHyperlink">
    <w:name w:val="FollowedHyperlink"/>
    <w:rsid w:val="008B57F4"/>
    <w:rPr>
      <w:color w:val="800080"/>
      <w:u w:val="single"/>
    </w:rPr>
  </w:style>
  <w:style w:type="paragraph" w:styleId="Normaalweb">
    <w:name w:val="Normal (Web)"/>
    <w:basedOn w:val="Standaard"/>
    <w:uiPriority w:val="99"/>
    <w:unhideWhenUsed/>
    <w:rsid w:val="00281642"/>
    <w:pPr>
      <w:spacing w:before="100" w:beforeAutospacing="1" w:after="100" w:afterAutospacing="1"/>
    </w:pPr>
    <w:rPr>
      <w:rFonts w:ascii="Times New Roman" w:hAnsi="Times New Roman"/>
      <w:szCs w:val="24"/>
    </w:rPr>
  </w:style>
  <w:style w:type="character" w:styleId="Nadruk">
    <w:name w:val="Emphasis"/>
    <w:uiPriority w:val="20"/>
    <w:qFormat/>
    <w:rsid w:val="009F6306"/>
    <w:rPr>
      <w:i/>
      <w:iCs/>
    </w:rPr>
  </w:style>
  <w:style w:type="character" w:styleId="Zwaar">
    <w:name w:val="Strong"/>
    <w:uiPriority w:val="22"/>
    <w:qFormat/>
    <w:rsid w:val="009F6306"/>
    <w:rPr>
      <w:b/>
      <w:bCs/>
    </w:rPr>
  </w:style>
  <w:style w:type="paragraph" w:styleId="Lijstalinea">
    <w:name w:val="List Paragraph"/>
    <w:basedOn w:val="Standaard"/>
    <w:uiPriority w:val="34"/>
    <w:qFormat/>
    <w:rsid w:val="009D61FC"/>
    <w:pPr>
      <w:ind w:left="720"/>
      <w:contextualSpacing/>
    </w:pPr>
    <w:rPr>
      <w:rFonts w:ascii="Calibri" w:eastAsia="Calibri" w:hAnsi="Calibri"/>
      <w:szCs w:val="24"/>
      <w:lang w:eastAsia="en-US"/>
    </w:rPr>
  </w:style>
  <w:style w:type="character" w:styleId="Verwijzingopmerking">
    <w:name w:val="annotation reference"/>
    <w:basedOn w:val="Standaardalinea-lettertype"/>
    <w:rsid w:val="003C342E"/>
    <w:rPr>
      <w:sz w:val="16"/>
      <w:szCs w:val="16"/>
    </w:rPr>
  </w:style>
  <w:style w:type="paragraph" w:styleId="Tekstopmerking">
    <w:name w:val="annotation text"/>
    <w:basedOn w:val="Standaard"/>
    <w:link w:val="TekstopmerkingChar"/>
    <w:rsid w:val="003C342E"/>
    <w:rPr>
      <w:sz w:val="20"/>
    </w:rPr>
  </w:style>
  <w:style w:type="character" w:customStyle="1" w:styleId="TekstopmerkingChar">
    <w:name w:val="Tekst opmerking Char"/>
    <w:basedOn w:val="Standaardalinea-lettertype"/>
    <w:link w:val="Tekstopmerking"/>
    <w:rsid w:val="003C342E"/>
    <w:rPr>
      <w:rFonts w:ascii="CG Times (W1)" w:hAnsi="CG Times (W1)"/>
      <w:lang w:val="nl-NL" w:eastAsia="nl-NL"/>
    </w:rPr>
  </w:style>
  <w:style w:type="paragraph" w:styleId="Onderwerpvanopmerking">
    <w:name w:val="annotation subject"/>
    <w:basedOn w:val="Tekstopmerking"/>
    <w:next w:val="Tekstopmerking"/>
    <w:link w:val="OnderwerpvanopmerkingChar"/>
    <w:rsid w:val="003C342E"/>
    <w:rPr>
      <w:b/>
      <w:bCs/>
    </w:rPr>
  </w:style>
  <w:style w:type="character" w:customStyle="1" w:styleId="OnderwerpvanopmerkingChar">
    <w:name w:val="Onderwerp van opmerking Char"/>
    <w:basedOn w:val="TekstopmerkingChar"/>
    <w:link w:val="Onderwerpvanopmerking"/>
    <w:rsid w:val="003C342E"/>
    <w:rPr>
      <w:rFonts w:ascii="CG Times (W1)" w:hAnsi="CG Times (W1)"/>
      <w:b/>
      <w:bCs/>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350567">
      <w:bodyDiv w:val="1"/>
      <w:marLeft w:val="0"/>
      <w:marRight w:val="0"/>
      <w:marTop w:val="0"/>
      <w:marBottom w:val="0"/>
      <w:divBdr>
        <w:top w:val="none" w:sz="0" w:space="0" w:color="auto"/>
        <w:left w:val="none" w:sz="0" w:space="0" w:color="auto"/>
        <w:bottom w:val="none" w:sz="0" w:space="0" w:color="auto"/>
        <w:right w:val="none" w:sz="0" w:space="0" w:color="auto"/>
      </w:divBdr>
    </w:div>
    <w:div w:id="1324507059">
      <w:bodyDiv w:val="1"/>
      <w:marLeft w:val="0"/>
      <w:marRight w:val="0"/>
      <w:marTop w:val="0"/>
      <w:marBottom w:val="0"/>
      <w:divBdr>
        <w:top w:val="none" w:sz="0" w:space="0" w:color="auto"/>
        <w:left w:val="none" w:sz="0" w:space="0" w:color="auto"/>
        <w:bottom w:val="none" w:sz="0" w:space="0" w:color="auto"/>
        <w:right w:val="none" w:sz="0" w:space="0" w:color="auto"/>
      </w:divBdr>
    </w:div>
    <w:div w:id="1493527833">
      <w:bodyDiv w:val="1"/>
      <w:marLeft w:val="0"/>
      <w:marRight w:val="0"/>
      <w:marTop w:val="0"/>
      <w:marBottom w:val="0"/>
      <w:divBdr>
        <w:top w:val="none" w:sz="0" w:space="0" w:color="auto"/>
        <w:left w:val="none" w:sz="0" w:space="0" w:color="auto"/>
        <w:bottom w:val="none" w:sz="0" w:space="0" w:color="auto"/>
        <w:right w:val="none" w:sz="0" w:space="0" w:color="auto"/>
      </w:divBdr>
    </w:div>
    <w:div w:id="1588003005">
      <w:bodyDiv w:val="1"/>
      <w:marLeft w:val="0"/>
      <w:marRight w:val="0"/>
      <w:marTop w:val="0"/>
      <w:marBottom w:val="0"/>
      <w:divBdr>
        <w:top w:val="none" w:sz="0" w:space="0" w:color="auto"/>
        <w:left w:val="none" w:sz="0" w:space="0" w:color="auto"/>
        <w:bottom w:val="none" w:sz="0" w:space="0" w:color="auto"/>
        <w:right w:val="none" w:sz="0" w:space="0" w:color="auto"/>
      </w:divBdr>
    </w:div>
    <w:div w:id="2011253042">
      <w:bodyDiv w:val="1"/>
      <w:marLeft w:val="0"/>
      <w:marRight w:val="0"/>
      <w:marTop w:val="0"/>
      <w:marBottom w:val="0"/>
      <w:divBdr>
        <w:top w:val="none" w:sz="0" w:space="0" w:color="auto"/>
        <w:left w:val="none" w:sz="0" w:space="0" w:color="auto"/>
        <w:bottom w:val="none" w:sz="0" w:space="0" w:color="auto"/>
        <w:right w:val="none" w:sz="0" w:space="0" w:color="auto"/>
      </w:divBdr>
    </w:div>
    <w:div w:id="202678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wi-vlaanderen.b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liliane.moeremans@ewi.vlaanderen.be"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wetenschapsinformatienetwerk.b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csta.acm.org/Curriculum/sub/CompThinking.html" TargetMode="External"/><Relationship Id="rId1" Type="http://schemas.openxmlformats.org/officeDocument/2006/relationships/hyperlink" Target="http://www.kvab.be/informatica.asp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C7BF06CC57874AAFAFBACFC21A0047" ma:contentTypeVersion="0" ma:contentTypeDescription="Een nieuw document maken." ma:contentTypeScope="" ma:versionID="ce0691c24a575e2d530db3b5f4a3fcf7">
  <xsd:schema xmlns:xsd="http://www.w3.org/2001/XMLSchema" xmlns:xs="http://www.w3.org/2001/XMLSchema" xmlns:p="http://schemas.microsoft.com/office/2006/metadata/properties" targetNamespace="http://schemas.microsoft.com/office/2006/metadata/properties" ma:root="true" ma:fieldsID="d2922bd0460b49c647e05290e8c9ed5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5B246-AC33-4C08-A13C-276DCBB9129B}">
  <ds:schemaRefs>
    <ds:schemaRef ds:uri="http://schemas.microsoft.com/sharepoint/v3/contenttype/forms"/>
  </ds:schemaRefs>
</ds:datastoreItem>
</file>

<file path=customXml/itemProps2.xml><?xml version="1.0" encoding="utf-8"?>
<ds:datastoreItem xmlns:ds="http://schemas.openxmlformats.org/officeDocument/2006/customXml" ds:itemID="{4CD63394-0126-47C6-98B9-00679D63C735}">
  <ds:schemaRefs>
    <ds:schemaRef ds:uri="http://schemas.microsoft.com/office/2006/metadata/longProperties"/>
  </ds:schemaRefs>
</ds:datastoreItem>
</file>

<file path=customXml/itemProps3.xml><?xml version="1.0" encoding="utf-8"?>
<ds:datastoreItem xmlns:ds="http://schemas.openxmlformats.org/officeDocument/2006/customXml" ds:itemID="{69744EE7-F88B-49C5-A77C-69E8A7CDF4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E91BA98-5C93-4EB2-A9F7-2F813E1FAB74}">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1D4BF68D-6504-47CE-8133-9137DA51B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3285</Words>
  <Characters>18070</Characters>
  <Application>Microsoft Office Word</Application>
  <DocSecurity>4</DocSecurity>
  <Lines>150</Lines>
  <Paragraphs>42</Paragraphs>
  <ScaleCrop>false</ScaleCrop>
  <HeadingPairs>
    <vt:vector size="2" baseType="variant">
      <vt:variant>
        <vt:lpstr>Titel</vt:lpstr>
      </vt:variant>
      <vt:variant>
        <vt:i4>1</vt:i4>
      </vt:variant>
    </vt:vector>
  </HeadingPairs>
  <TitlesOfParts>
    <vt:vector size="1" baseType="lpstr">
      <vt:lpstr> </vt:lpstr>
    </vt:vector>
  </TitlesOfParts>
  <Company>Ministerie van de Vlaamse Gemeenschap</Company>
  <LinksUpToDate>false</LinksUpToDate>
  <CharactersWithSpaces>21313</CharactersWithSpaces>
  <SharedDoc>false</SharedDoc>
  <HLinks>
    <vt:vector size="36" baseType="variant">
      <vt:variant>
        <vt:i4>2555930</vt:i4>
      </vt:variant>
      <vt:variant>
        <vt:i4>6</vt:i4>
      </vt:variant>
      <vt:variant>
        <vt:i4>0</vt:i4>
      </vt:variant>
      <vt:variant>
        <vt:i4>5</vt:i4>
      </vt:variant>
      <vt:variant>
        <vt:lpwstr>mailto:liliane.moeremans@ewi.vlaanderen.be</vt:lpwstr>
      </vt:variant>
      <vt:variant>
        <vt:lpwstr/>
      </vt:variant>
      <vt:variant>
        <vt:i4>6357048</vt:i4>
      </vt:variant>
      <vt:variant>
        <vt:i4>3</vt:i4>
      </vt:variant>
      <vt:variant>
        <vt:i4>0</vt:i4>
      </vt:variant>
      <vt:variant>
        <vt:i4>5</vt:i4>
      </vt:variant>
      <vt:variant>
        <vt:lpwstr>http://www.wetenschapsinformatienetwerk.be/</vt:lpwstr>
      </vt:variant>
      <vt:variant>
        <vt:lpwstr/>
      </vt:variant>
      <vt:variant>
        <vt:i4>1376285</vt:i4>
      </vt:variant>
      <vt:variant>
        <vt:i4>0</vt:i4>
      </vt:variant>
      <vt:variant>
        <vt:i4>0</vt:i4>
      </vt:variant>
      <vt:variant>
        <vt:i4>5</vt:i4>
      </vt:variant>
      <vt:variant>
        <vt:lpwstr>http://www.ewi-vlaanderen.be/</vt:lpwstr>
      </vt:variant>
      <vt:variant>
        <vt:lpwstr/>
      </vt:variant>
      <vt:variant>
        <vt:i4>1572945</vt:i4>
      </vt:variant>
      <vt:variant>
        <vt:i4>3</vt:i4>
      </vt:variant>
      <vt:variant>
        <vt:i4>0</vt:i4>
      </vt:variant>
      <vt:variant>
        <vt:i4>5</vt:i4>
      </vt:variant>
      <vt:variant>
        <vt:lpwstr>https://csta.acm.org/Curriculum/sub/CompThinking.html</vt:lpwstr>
      </vt:variant>
      <vt:variant>
        <vt:lpwstr/>
      </vt:variant>
      <vt:variant>
        <vt:i4>4587607</vt:i4>
      </vt:variant>
      <vt:variant>
        <vt:i4>0</vt:i4>
      </vt:variant>
      <vt:variant>
        <vt:i4>0</vt:i4>
      </vt:variant>
      <vt:variant>
        <vt:i4>5</vt:i4>
      </vt:variant>
      <vt:variant>
        <vt:lpwstr>http://www.kvab.be/informatica.aspx)</vt:lpwstr>
      </vt:variant>
      <vt:variant>
        <vt:lpwstr/>
      </vt:variant>
      <vt:variant>
        <vt:i4>1376285</vt:i4>
      </vt:variant>
      <vt:variant>
        <vt:i4>2094</vt:i4>
      </vt:variant>
      <vt:variant>
        <vt:i4>1025</vt:i4>
      </vt:variant>
      <vt:variant>
        <vt:i4>4</vt:i4>
      </vt:variant>
      <vt:variant>
        <vt:lpwstr>http://www.ewi-vlaanderen.be/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ADMINISTRATIE INFORMATICA</dc:creator>
  <cp:keywords/>
  <dc:description/>
  <cp:lastModifiedBy>Moeremans, Liliane</cp:lastModifiedBy>
  <cp:revision>2</cp:revision>
  <cp:lastPrinted>2016-11-22T16:06:00Z</cp:lastPrinted>
  <dcterms:created xsi:type="dcterms:W3CDTF">2017-01-27T12:09:00Z</dcterms:created>
  <dcterms:modified xsi:type="dcterms:W3CDTF">2017-01-27T12:09:00Z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0x010100C6C7BF06CC57874AAFAFBACFC21A0047</vt:lpwstr>
  </property>
  <property fmtid="{D5CDD505-2E9C-101B-9397-08002B2CF9AE}" pid="3" name="VraagnummerCalc">
    <vt:lpwstr>82</vt:lpwstr>
  </property>
  <property fmtid="{D5CDD505-2E9C-101B-9397-08002B2CF9AE}" pid="4" name="DatumIN">
    <vt:lpwstr>2016-10-21T00:00:00Z</vt:lpwstr>
  </property>
  <property fmtid="{D5CDD505-2E9C-101B-9397-08002B2CF9AE}" pid="5" name="TypeVraag">
    <vt:lpwstr>Schriftelijke Vraag</vt:lpwstr>
  </property>
  <property fmtid="{D5CDD505-2E9C-101B-9397-08002B2CF9AE}" pid="6" name="Minister">
    <vt:lpwstr>3</vt:lpwstr>
  </property>
  <property fmtid="{D5CDD505-2E9C-101B-9397-08002B2CF9AE}" pid="7" name="TypePrefix">
    <vt:lpwstr>SV</vt:lpwstr>
  </property>
  <property fmtid="{D5CDD505-2E9C-101B-9397-08002B2CF9AE}" pid="8" name="e9774d0c1c5b4673b17cf4c67a514757">
    <vt:lpwstr>2014|684dd4d6-5be9-41c0-ac8a-e5d3fba756ad</vt:lpwstr>
  </property>
  <property fmtid="{D5CDD505-2E9C-101B-9397-08002B2CF9AE}" pid="9" name="b1a289345cf1476fbb8677cb3fc7ccc2">
    <vt:lpwstr>Parlementaire vragen / antwoorden|8ac8b9f5-0ac5-42e3-890d-c9b36bb0a8b3</vt:lpwstr>
  </property>
  <property fmtid="{D5CDD505-2E9C-101B-9397-08002B2CF9AE}" pid="10" name="TitelVraag">
    <vt:lpwstr>082 computationeel denken bij kinderen</vt:lpwstr>
  </property>
  <property fmtid="{D5CDD505-2E9C-101B-9397-08002B2CF9AE}" pid="11" name="DocumentSetDescription">
    <vt:lpwstr/>
  </property>
  <property fmtid="{D5CDD505-2E9C-101B-9397-08002B2CF9AE}" pid="12" name="Publicatielink">
    <vt:lpwstr/>
  </property>
  <property fmtid="{D5CDD505-2E9C-101B-9397-08002B2CF9AE}" pid="13" name="MinisterHidden">
    <vt:lpwstr>philippe muyters</vt:lpwstr>
  </property>
  <property fmtid="{D5CDD505-2E9C-101B-9397-08002B2CF9AE}" pid="14" name="MinisterAlleDomeinen">
    <vt:lpwstr>vlaams minister van werk, economie, innovatie en sport</vt:lpwstr>
  </property>
  <property fmtid="{D5CDD505-2E9C-101B-9397-08002B2CF9AE}" pid="15" name="MinisterDomein">
    <vt:lpwstr>NVT</vt:lpwstr>
  </property>
  <property fmtid="{D5CDD505-2E9C-101B-9397-08002B2CF9AE}" pid="16" name="Parlementair">
    <vt:lpwstr>katia segers</vt:lpwstr>
  </property>
  <property fmtid="{D5CDD505-2E9C-101B-9397-08002B2CF9AE}" pid="17" name="OpmerkingenExterneAgentschappen">
    <vt:lpwstr/>
  </property>
  <property fmtid="{D5CDD505-2E9C-101B-9397-08002B2CF9AE}" pid="18" name="Antwoordnummer">
    <vt:lpwstr>082</vt:lpwstr>
  </property>
  <property fmtid="{D5CDD505-2E9C-101B-9397-08002B2CF9AE}" pid="19" name="Vraagnummer">
    <vt:lpwstr>082</vt:lpwstr>
  </property>
  <property fmtid="{D5CDD505-2E9C-101B-9397-08002B2CF9AE}" pid="20" name="OrigDossierID">
    <vt:lpwstr>5371</vt:lpwstr>
  </property>
  <property fmtid="{D5CDD505-2E9C-101B-9397-08002B2CF9AE}" pid="21" name="AntwoordVereist">
    <vt:lpwstr>2016-11-10T00:00:00Z</vt:lpwstr>
  </property>
  <property fmtid="{D5CDD505-2E9C-101B-9397-08002B2CF9AE}" pid="22" name="TaxCatchAll">
    <vt:lpwstr>307;#Parlementaire vragen / antwoorden|8ac8b9f5-0ac5-42e3-890d-c9b36bb0a8b3;#310;#2014|684dd4d6-5be9-41c0-ac8a-e5d3fba756ad</vt:lpwstr>
  </property>
  <property fmtid="{D5CDD505-2E9C-101B-9397-08002B2CF9AE}" pid="23" name="OnderwerpVraag">
    <vt:lpwstr>computationeel denken bij kinderen</vt:lpwstr>
  </property>
  <property fmtid="{D5CDD505-2E9C-101B-9397-08002B2CF9AE}" pid="24" name="DatumVraag">
    <vt:lpwstr>2016-10-20T00:00:00Z</vt:lpwstr>
  </property>
  <property fmtid="{D5CDD505-2E9C-101B-9397-08002B2CF9AE}" pid="25" name="Type_x0020_document">
    <vt:lpwstr>307;#Parlementaire vragen / antwoorden|8ac8b9f5-0ac5-42e3-890d-c9b36bb0a8b3</vt:lpwstr>
  </property>
  <property fmtid="{D5CDD505-2E9C-101B-9397-08002B2CF9AE}" pid="26" name="_docset_NoMedatataSyncRequired">
    <vt:lpwstr>False</vt:lpwstr>
  </property>
  <property fmtid="{D5CDD505-2E9C-101B-9397-08002B2CF9AE}" pid="27" name="Jaartal">
    <vt:lpwstr>310;#2014|684dd4d6-5be9-41c0-ac8a-e5d3fba756ad</vt:lpwstr>
  </property>
</Properties>
</file>