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6A" w:rsidRPr="00BF2778" w:rsidRDefault="00D2704B">
      <w:pPr>
        <w:rPr>
          <w:sz w:val="24"/>
          <w:szCs w:val="24"/>
        </w:rPr>
      </w:pPr>
      <w:r w:rsidRPr="00BF2778">
        <w:rPr>
          <w:b/>
          <w:sz w:val="24"/>
          <w:szCs w:val="24"/>
        </w:rPr>
        <w:t>Annex</w:t>
      </w:r>
      <w:r w:rsidR="00BF2778" w:rsidRPr="00BF2778">
        <w:rPr>
          <w:b/>
          <w:sz w:val="24"/>
          <w:szCs w:val="24"/>
        </w:rPr>
        <w:t xml:space="preserve"> </w:t>
      </w:r>
      <w:r w:rsidR="0084483E">
        <w:rPr>
          <w:b/>
          <w:sz w:val="24"/>
          <w:szCs w:val="24"/>
        </w:rPr>
        <w:t>1</w:t>
      </w:r>
      <w:r w:rsidRPr="00BF2778">
        <w:rPr>
          <w:sz w:val="24"/>
          <w:szCs w:val="24"/>
        </w:rPr>
        <w:t xml:space="preserve"> –</w:t>
      </w:r>
      <w:r w:rsidR="00486B29" w:rsidRPr="00BF2778">
        <w:rPr>
          <w:sz w:val="24"/>
          <w:szCs w:val="24"/>
        </w:rPr>
        <w:t xml:space="preserve"> COVID-19 v</w:t>
      </w:r>
      <w:r w:rsidRPr="00BF2778">
        <w:rPr>
          <w:sz w:val="24"/>
          <w:szCs w:val="24"/>
        </w:rPr>
        <w:t>accine candidates</w:t>
      </w:r>
      <w:r w:rsidRPr="00BF2778">
        <w:rPr>
          <w:rStyle w:val="FootnoteReference"/>
          <w:sz w:val="24"/>
          <w:szCs w:val="24"/>
        </w:rPr>
        <w:footnoteReference w:id="1"/>
      </w:r>
      <w:r w:rsidRPr="00BF2778">
        <w:rPr>
          <w:sz w:val="24"/>
          <w:szCs w:val="24"/>
        </w:rPr>
        <w:t xml:space="preserve"> with EU funding confirmed </w:t>
      </w:r>
      <w:r w:rsidR="00AA2D8F">
        <w:rPr>
          <w:sz w:val="24"/>
          <w:szCs w:val="24"/>
        </w:rPr>
        <w:t>(green) o</w:t>
      </w:r>
      <w:r w:rsidR="00BF2778" w:rsidRPr="00BF2778">
        <w:rPr>
          <w:sz w:val="24"/>
          <w:szCs w:val="24"/>
        </w:rPr>
        <w:t>r with funding from CEPI (blue</w:t>
      </w:r>
      <w:r w:rsidRPr="00BF2778">
        <w:rPr>
          <w:sz w:val="24"/>
          <w:szCs w:val="24"/>
        </w:rPr>
        <w:t>)</w:t>
      </w:r>
    </w:p>
    <w:p w:rsidR="00D2704B" w:rsidRDefault="00BF2778">
      <w:r w:rsidRPr="00BF2778">
        <w:rPr>
          <w:b/>
        </w:rPr>
        <w:t>NOTE</w:t>
      </w:r>
      <w:r>
        <w:t>: Additional information on individual efforts by MS in supporting the development of COVID-19 vaccine candidates will be added as soon as it is available.</w:t>
      </w:r>
    </w:p>
    <w:p w:rsidR="00D2704B" w:rsidRDefault="00482D2B">
      <w:r w:rsidRPr="00482D2B">
        <w:rPr>
          <w:b/>
        </w:rPr>
        <w:t>NOTE</w:t>
      </w:r>
      <w:r w:rsidRPr="00482D2B">
        <w:t>: Eight of the</w:t>
      </w:r>
      <w:r>
        <w:t xml:space="preserve"> companies </w:t>
      </w:r>
      <w:r w:rsidRPr="00482D2B">
        <w:t>/initiatives</w:t>
      </w:r>
      <w:r>
        <w:t xml:space="preserve"> below </w:t>
      </w:r>
      <w:r w:rsidRPr="00482D2B">
        <w:t xml:space="preserve">are already </w:t>
      </w:r>
      <w:r w:rsidR="0084483E">
        <w:t>in</w:t>
      </w:r>
      <w:r w:rsidRPr="00482D2B">
        <w:t xml:space="preserve"> di</w:t>
      </w:r>
      <w:r w:rsidR="0084483E">
        <w:t>scussion with EU bodies (E</w:t>
      </w:r>
      <w:r w:rsidRPr="00482D2B">
        <w:t>C, European Investment Bank, etc</w:t>
      </w:r>
      <w:r w:rsidR="0084483E">
        <w:t>.)</w:t>
      </w:r>
      <w:r w:rsidRPr="00482D2B">
        <w:t xml:space="preserve"> as regards funding and/or financing of their activities. As soon as a decision is taken,</w:t>
      </w:r>
      <w:r>
        <w:t xml:space="preserve"> this </w:t>
      </w:r>
      <w:r w:rsidRPr="00482D2B">
        <w:t>will be communicated by the Commission, as was recently</w:t>
      </w:r>
      <w:r w:rsidR="0084483E">
        <w:t xml:space="preserve"> the case</w:t>
      </w:r>
      <w:r w:rsidRPr="00482D2B">
        <w:t xml:space="preserve"> for </w:t>
      </w:r>
      <w:proofErr w:type="spellStart"/>
      <w:r w:rsidRPr="00482D2B">
        <w:t>CureVac</w:t>
      </w:r>
      <w:proofErr w:type="spellEnd"/>
      <w:r w:rsidRPr="00482D2B">
        <w:t xml:space="preserve"> AG. </w:t>
      </w:r>
    </w:p>
    <w:tbl>
      <w:tblPr>
        <w:tblStyle w:val="ListTable2-Accent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977"/>
        <w:gridCol w:w="2551"/>
        <w:gridCol w:w="2410"/>
        <w:gridCol w:w="1496"/>
      </w:tblGrid>
      <w:tr w:rsidR="005F1F99" w:rsidRPr="00BF2778" w:rsidTr="00561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>Platform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>Type of candidate vaccine</w:t>
            </w:r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>Developer</w:t>
            </w:r>
          </w:p>
        </w:tc>
        <w:tc>
          <w:tcPr>
            <w:tcW w:w="2551" w:type="dxa"/>
          </w:tcPr>
          <w:p w:rsidR="00486B29" w:rsidRPr="005F1F99" w:rsidRDefault="00486B29" w:rsidP="00561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 xml:space="preserve">Current stage of clinical evaluation/regulatory status- </w:t>
            </w:r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>Same platform for non-Coronavirus candidates</w:t>
            </w:r>
          </w:p>
        </w:tc>
        <w:tc>
          <w:tcPr>
            <w:tcW w:w="1496" w:type="dxa"/>
          </w:tcPr>
          <w:p w:rsidR="00486B29" w:rsidRPr="005F1F99" w:rsidRDefault="00BF2778" w:rsidP="00486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F1F99">
              <w:rPr>
                <w:rFonts w:cstheme="minorHAnsi"/>
                <w:sz w:val="24"/>
                <w:szCs w:val="24"/>
              </w:rPr>
              <w:t>Comment on funding</w:t>
            </w: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</w:rPr>
              <w:t>NonReplicating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Viral Vector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Adenovirus Type 5 Vector</w:t>
            </w:r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</w:rPr>
              <w:t>CanSino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Biological Inc./Beijing Institute of Biotechnology</w:t>
            </w:r>
          </w:p>
        </w:tc>
        <w:tc>
          <w:tcPr>
            <w:tcW w:w="2551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 xml:space="preserve">Phase 1 ChiCTR2000030906  </w:t>
            </w:r>
          </w:p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Ebola</w:t>
            </w: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</w:rPr>
              <w:t>LNPencapsulated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mRNA</w:t>
            </w:r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</w:rPr>
              <w:t>Moderna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>/NIAID</w:t>
            </w:r>
          </w:p>
        </w:tc>
        <w:tc>
          <w:tcPr>
            <w:tcW w:w="2551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Phase 1 NCT0428346</w:t>
            </w:r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Multiple candidates</w:t>
            </w: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</w:rPr>
              <w:t>CEPI</w:t>
            </w: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DNA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 xml:space="preserve">DNA plasmid vaccine  Electroporation device  </w:t>
            </w:r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</w:rPr>
              <w:t>Inovio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Pharmaceuticals</w:t>
            </w:r>
          </w:p>
        </w:tc>
        <w:tc>
          <w:tcPr>
            <w:tcW w:w="2551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 xml:space="preserve">Lassa, </w:t>
            </w:r>
            <w:proofErr w:type="spellStart"/>
            <w:r w:rsidRPr="005F1F99">
              <w:rPr>
                <w:rFonts w:cstheme="minorHAnsi"/>
                <w:sz w:val="20"/>
                <w:szCs w:val="20"/>
              </w:rPr>
              <w:t>Nipah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HIV Filovirus HPV Cancer indications </w:t>
            </w:r>
            <w:proofErr w:type="spellStart"/>
            <w:r w:rsidRPr="005F1F99">
              <w:rPr>
                <w:rFonts w:cstheme="minorHAnsi"/>
                <w:sz w:val="20"/>
                <w:szCs w:val="20"/>
              </w:rPr>
              <w:t>Zika</w:t>
            </w:r>
            <w:proofErr w:type="spellEnd"/>
            <w:r w:rsidRPr="005F1F99">
              <w:rPr>
                <w:rFonts w:cstheme="minorHAnsi"/>
                <w:sz w:val="20"/>
                <w:szCs w:val="20"/>
              </w:rPr>
              <w:t xml:space="preserve"> Hepatitis B</w:t>
            </w: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</w:rPr>
              <w:t>CEPI</w:t>
            </w: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DNA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F1F99">
              <w:rPr>
                <w:rFonts w:cstheme="minorHAnsi"/>
                <w:sz w:val="20"/>
                <w:szCs w:val="20"/>
              </w:rPr>
              <w:t>DNA with electroporation</w:t>
            </w:r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Karolinska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Institute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pt-PT"/>
              </w:rPr>
              <w:t xml:space="preserve"> / Cobra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Biologics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pt-PT"/>
              </w:rPr>
              <w:t xml:space="preserve"> (OPENCORONA Project)</w:t>
            </w:r>
          </w:p>
        </w:tc>
        <w:tc>
          <w:tcPr>
            <w:tcW w:w="2551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F1F99">
              <w:rPr>
                <w:rFonts w:cstheme="minorHAnsi"/>
                <w:sz w:val="20"/>
                <w:szCs w:val="20"/>
                <w:highlight w:val="green"/>
                <w:lang w:val="pt-PT"/>
              </w:rPr>
              <w:t xml:space="preserve">EU via </w:t>
            </w:r>
            <w:proofErr w:type="spellStart"/>
            <w:r w:rsidRPr="005F1F99">
              <w:rPr>
                <w:rFonts w:cstheme="minorHAnsi"/>
                <w:sz w:val="20"/>
                <w:szCs w:val="20"/>
                <w:highlight w:val="green"/>
                <w:lang w:val="pt-PT"/>
              </w:rPr>
              <w:t>Horizon</w:t>
            </w:r>
            <w:proofErr w:type="spellEnd"/>
            <w:r w:rsidRPr="005F1F99">
              <w:rPr>
                <w:rFonts w:cstheme="minorHAnsi"/>
                <w:sz w:val="20"/>
                <w:szCs w:val="20"/>
                <w:highlight w:val="green"/>
                <w:lang w:val="pt-PT"/>
              </w:rPr>
              <w:t xml:space="preserve"> 2020</w:t>
            </w: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486B29" w:rsidP="00486B29">
            <w:pPr>
              <w:rPr>
                <w:rFonts w:cstheme="minorHAnsi"/>
                <w:sz w:val="20"/>
                <w:szCs w:val="20"/>
                <w:lang w:val="pt-PT"/>
              </w:rPr>
            </w:pPr>
            <w:r w:rsidRPr="005F1F99">
              <w:rPr>
                <w:rFonts w:cstheme="minorHAnsi"/>
                <w:sz w:val="20"/>
                <w:szCs w:val="20"/>
                <w:lang w:val="pt-PT"/>
              </w:rPr>
              <w:t>DNA</w:t>
            </w:r>
          </w:p>
        </w:tc>
        <w:tc>
          <w:tcPr>
            <w:tcW w:w="2693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r w:rsidRPr="005F1F99">
              <w:rPr>
                <w:rFonts w:cstheme="minorHAnsi"/>
                <w:sz w:val="20"/>
                <w:szCs w:val="20"/>
                <w:lang w:val="pt-PT"/>
              </w:rPr>
              <w:t xml:space="preserve">DNA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plasmid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vaccine</w:t>
            </w:r>
            <w:proofErr w:type="spellEnd"/>
          </w:p>
        </w:tc>
        <w:tc>
          <w:tcPr>
            <w:tcW w:w="2977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 xml:space="preserve">Osaka University/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AnGes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en-IE"/>
              </w:rPr>
              <w:t>/ Takara Bio</w:t>
            </w:r>
          </w:p>
        </w:tc>
        <w:tc>
          <w:tcPr>
            <w:tcW w:w="2551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7430BE" w:rsidP="00486B2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DNA</w:t>
            </w:r>
          </w:p>
        </w:tc>
        <w:tc>
          <w:tcPr>
            <w:tcW w:w="2693" w:type="dxa"/>
          </w:tcPr>
          <w:p w:rsidR="00486B29" w:rsidRPr="005F1F99" w:rsidRDefault="007430BE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DNA</w:t>
            </w:r>
          </w:p>
        </w:tc>
        <w:tc>
          <w:tcPr>
            <w:tcW w:w="2977" w:type="dxa"/>
          </w:tcPr>
          <w:p w:rsidR="00486B29" w:rsidRPr="005F1F99" w:rsidRDefault="007430BE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Takis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en-IE"/>
              </w:rPr>
              <w:t>/Applied DNA Sciences/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Evvivax</w:t>
            </w:r>
            <w:proofErr w:type="spellEnd"/>
          </w:p>
        </w:tc>
        <w:tc>
          <w:tcPr>
            <w:tcW w:w="2551" w:type="dxa"/>
          </w:tcPr>
          <w:p w:rsidR="00486B29" w:rsidRPr="005F1F99" w:rsidRDefault="007430BE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86B29" w:rsidRPr="005F1F99" w:rsidRDefault="00896BD4" w:rsidP="00486B2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DNA</w:t>
            </w:r>
          </w:p>
        </w:tc>
        <w:tc>
          <w:tcPr>
            <w:tcW w:w="2693" w:type="dxa"/>
          </w:tcPr>
          <w:p w:rsidR="00486B29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DNA plasmid vaccine</w:t>
            </w:r>
          </w:p>
        </w:tc>
        <w:tc>
          <w:tcPr>
            <w:tcW w:w="2977" w:type="dxa"/>
          </w:tcPr>
          <w:p w:rsidR="00486B29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Zydus</w:t>
            </w:r>
            <w:proofErr w:type="spellEnd"/>
            <w:r w:rsidRPr="005F1F99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Cadila</w:t>
            </w:r>
            <w:proofErr w:type="spellEnd"/>
          </w:p>
        </w:tc>
        <w:tc>
          <w:tcPr>
            <w:tcW w:w="2551" w:type="dxa"/>
          </w:tcPr>
          <w:p w:rsidR="00486B29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496" w:type="dxa"/>
          </w:tcPr>
          <w:p w:rsidR="00486B29" w:rsidRPr="005F1F99" w:rsidRDefault="00486B29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6BD4" w:rsidRPr="005F1F99" w:rsidRDefault="00896BD4" w:rsidP="00486B2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Inactivated</w:t>
            </w:r>
          </w:p>
        </w:tc>
        <w:tc>
          <w:tcPr>
            <w:tcW w:w="2693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Inactivated + alum</w:t>
            </w:r>
          </w:p>
        </w:tc>
        <w:tc>
          <w:tcPr>
            <w:tcW w:w="2977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en-IE"/>
              </w:rPr>
              <w:t>Sinovac</w:t>
            </w:r>
            <w:proofErr w:type="spellEnd"/>
          </w:p>
        </w:tc>
        <w:tc>
          <w:tcPr>
            <w:tcW w:w="2551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SARS</w:t>
            </w:r>
          </w:p>
        </w:tc>
        <w:tc>
          <w:tcPr>
            <w:tcW w:w="1496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6BD4" w:rsidRPr="005F1F99" w:rsidRDefault="00896BD4" w:rsidP="00486B2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Inactivated</w:t>
            </w:r>
          </w:p>
        </w:tc>
        <w:tc>
          <w:tcPr>
            <w:tcW w:w="2693" w:type="dxa"/>
          </w:tcPr>
          <w:p w:rsidR="00896BD4" w:rsidRPr="005F1F99" w:rsidRDefault="00896BD4" w:rsidP="00896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Inactivated</w:t>
            </w:r>
          </w:p>
        </w:tc>
        <w:tc>
          <w:tcPr>
            <w:tcW w:w="2977" w:type="dxa"/>
          </w:tcPr>
          <w:p w:rsidR="00896BD4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Beijing Institute of Biological Products/Wuhan Institute of Biological Products</w:t>
            </w:r>
          </w:p>
        </w:tc>
        <w:tc>
          <w:tcPr>
            <w:tcW w:w="2551" w:type="dxa"/>
          </w:tcPr>
          <w:p w:rsidR="00896BD4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896BD4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496" w:type="dxa"/>
          </w:tcPr>
          <w:p w:rsidR="00896BD4" w:rsidRPr="005F1F99" w:rsidRDefault="00896BD4" w:rsidP="00486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96BD4" w:rsidRPr="005F1F99" w:rsidRDefault="00896BD4" w:rsidP="00486B29">
            <w:pPr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Inactivated</w:t>
            </w:r>
          </w:p>
        </w:tc>
        <w:tc>
          <w:tcPr>
            <w:tcW w:w="2693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TBD</w:t>
            </w:r>
          </w:p>
        </w:tc>
        <w:tc>
          <w:tcPr>
            <w:tcW w:w="2977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lang w:val="en-IE"/>
              </w:rPr>
              <w:t>Osaka University/ BIKEN/ NIBIOHN</w:t>
            </w:r>
          </w:p>
        </w:tc>
        <w:tc>
          <w:tcPr>
            <w:tcW w:w="2551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proofErr w:type="spellStart"/>
            <w:r w:rsidRPr="005F1F99">
              <w:rPr>
                <w:rFonts w:cstheme="minorHAnsi"/>
                <w:sz w:val="20"/>
                <w:szCs w:val="20"/>
                <w:lang w:val="pt-PT"/>
              </w:rPr>
              <w:t>Pre-Clinical</w:t>
            </w:r>
            <w:proofErr w:type="spellEnd"/>
          </w:p>
        </w:tc>
        <w:tc>
          <w:tcPr>
            <w:tcW w:w="2410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  <w:tc>
          <w:tcPr>
            <w:tcW w:w="1496" w:type="dxa"/>
          </w:tcPr>
          <w:p w:rsidR="00896BD4" w:rsidRPr="005F1F99" w:rsidRDefault="00896BD4" w:rsidP="00486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Live Attenuated Virus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Deoptimized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live attenuated vaccines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10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Codagenix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/Serum Institute of India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6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HAV,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ZIKV, FMD, SIV, RSV, DENV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ChAdOx1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University of Oxford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Phase 1/2 (not yet recruiting) </w:t>
            </w:r>
            <w:hyperlink r:id="rId7">
              <w:r w:rsidRPr="005F1F99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</w:rPr>
                <w:t>NCT04324606</w:t>
              </w:r>
            </w:hyperlink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 w:righ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MERS, influenza, TB, Chikungunya,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Zika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MenB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plague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  <w:p w:rsidR="00D8509E" w:rsidRPr="005F1F99" w:rsidRDefault="00D8509E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MVA encoded VLP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GeoVax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BravoVax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LASV, EBOV, MARV, HIV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Ad26 (alone or with MVA boost)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3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Janssen Pharmaceutical Companies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Ebola, HIV, RSV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MVA-S</w:t>
            </w:r>
          </w:p>
          <w:p w:rsidR="00BF2778" w:rsidRPr="005F1F99" w:rsidRDefault="00BF2778" w:rsidP="00BF2778">
            <w:pPr>
              <w:pStyle w:val="TableParagraph"/>
              <w:spacing w:before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encoded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DZIF – German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for Infection Research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Many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adenovirus- based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NasoVAX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expressing SARS2-CoV</w:t>
            </w:r>
          </w:p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spike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Altimmune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influenza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Ad5 S</w:t>
            </w:r>
          </w:p>
          <w:p w:rsidR="00BF2778" w:rsidRPr="005F1F99" w:rsidRDefault="00BF2778" w:rsidP="00BF2778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(GREVAX™</w:t>
            </w:r>
          </w:p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platform)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Greffex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MERS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Non- 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4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Oral Vaccine platform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Vaxart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CHIKV, LASV, NORV; EBOV, RVF, HBV, VEE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6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Capsid-like Particle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AdaptVac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(PREVENT-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nCoV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consortium)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  <w:highlight w:val="green"/>
                <w:lang w:val="pt-PT"/>
              </w:rPr>
              <w:t xml:space="preserve">EU via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  <w:highlight w:val="green"/>
                <w:lang w:val="pt-PT"/>
              </w:rPr>
              <w:t>Horizon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  <w:highlight w:val="green"/>
                <w:lang w:val="pt-PT"/>
              </w:rPr>
              <w:t xml:space="preserve"> 2020</w:t>
            </w: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Drosophila S2 insect cell expression system VLPs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ExpreS2ion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Possible repetition with candidate above – to be checked</w:t>
            </w:r>
          </w:p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WRAIR/USAMRIID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 protein</w:t>
            </w:r>
          </w:p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+Adjuvant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National Institute of Infectious Disease, Japan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Influenza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VLP-</w:t>
            </w:r>
          </w:p>
          <w:p w:rsidR="00BF2778" w:rsidRPr="005F1F99" w:rsidRDefault="00BF2778" w:rsidP="00BF2778">
            <w:pPr>
              <w:pStyle w:val="TableParagraph"/>
              <w:spacing w:before="1" w:line="240" w:lineRule="auto"/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recombinant protein + Adjuvant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Osaka University/ BIKEN/ National Institutes of Biomedical Innovation, Japan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Native like Trimeric subunit Spike Protein vaccine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8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Clover Biopharmaceuticals Inc./GSK/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Dynavax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HIV, REV Influenza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4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microneedle arrays S1 subunit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Univ. of Pittsburgh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MERS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Peptide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Vaxil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Bio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Adjuvanted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protein subunit (RBD)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Biological E Ltd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Peptide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Flow Pharma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Ebola, Marburg, HIV,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Zika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, Influenza, HPV therapeutic vaccine,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BreastCA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vaccine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AJ Vaccines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Ii-Key peptide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Generex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EpiVax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8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Influenza, HIV, SARS-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CoV</w:t>
            </w:r>
            <w:proofErr w:type="spellEnd"/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EpiVax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/Univ. of Georgia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H7N9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 protein (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baculovirus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production)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Sanofi Pasteur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Influenza, SARS-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CoV</w:t>
            </w:r>
            <w:proofErr w:type="spellEnd"/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61133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VLP-</w:t>
            </w:r>
          </w:p>
          <w:p w:rsidR="00BF2778" w:rsidRPr="005F1F99" w:rsidRDefault="00BF2778" w:rsidP="00BF2778">
            <w:pPr>
              <w:pStyle w:val="TableParagraph"/>
              <w:spacing w:line="240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gramStart"/>
            <w:r w:rsidRPr="005F1F99">
              <w:rPr>
                <w:rFonts w:asciiTheme="minorHAnsi" w:hAnsiTheme="minorHAnsi" w:cstheme="minorHAnsi"/>
                <w:spacing w:val="-1"/>
                <w:sz w:val="20"/>
                <w:szCs w:val="20"/>
                <w:lang w:val="fr-FR"/>
              </w:rPr>
              <w:t>recombinant</w:t>
            </w:r>
            <w:proofErr w:type="gramEnd"/>
            <w:r w:rsidRPr="005F1F99">
              <w:rPr>
                <w:rFonts w:asciiTheme="minorHAnsi" w:hAnsiTheme="minorHAnsi" w:cstheme="minorHAnsi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protein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nanoparticle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vaccine</w:t>
            </w:r>
            <w:r w:rsidRPr="005F1F99">
              <w:rPr>
                <w:rFonts w:asciiTheme="minorHAnsi" w:hAnsiTheme="minorHAnsi" w:cstheme="minorHAnsi"/>
                <w:spacing w:val="-4"/>
                <w:sz w:val="20"/>
                <w:szCs w:val="20"/>
                <w:lang w:val="fr-FR"/>
              </w:rPr>
              <w:t xml:space="preserve"> </w:t>
            </w:r>
            <w:r w:rsidRPr="005F1F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+</w:t>
            </w:r>
          </w:p>
          <w:p w:rsidR="00BF2778" w:rsidRPr="00561133" w:rsidRDefault="00BF2778" w:rsidP="00BF2778">
            <w:pPr>
              <w:pStyle w:val="TableParagraph"/>
              <w:spacing w:before="1" w:line="32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561133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Matrix</w:t>
            </w:r>
            <w:r w:rsidRPr="00561133">
              <w:rPr>
                <w:rFonts w:asciiTheme="minorHAnsi" w:hAnsiTheme="minorHAnsi" w:cstheme="minorHAnsi"/>
                <w:spacing w:val="2"/>
                <w:sz w:val="20"/>
                <w:szCs w:val="20"/>
                <w:lang w:val="fr-BE"/>
              </w:rPr>
              <w:t xml:space="preserve"> </w:t>
            </w:r>
            <w:r w:rsidRPr="00561133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M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Novavax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RSV; CCHF, HPV, VZV, EBOV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cyan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  <w:p w:rsidR="002E1387" w:rsidRPr="005F1F99" w:rsidRDefault="002E1387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cyan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7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gp-96 backbone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Heat Biologics/Univ. Of Miami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 w:right="1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NSCLC, HIV, malaria,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Zika</w:t>
            </w:r>
            <w:proofErr w:type="spellEnd"/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Molecular clamp stabilized Spike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University of Queensland/GSK/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Dynavax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5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Nipah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influenza, Ebola, Lassa</w:t>
            </w:r>
          </w:p>
        </w:tc>
        <w:tc>
          <w:tcPr>
            <w:tcW w:w="1496" w:type="dxa"/>
          </w:tcPr>
          <w:p w:rsidR="00BF2778" w:rsidRPr="005F1F99" w:rsidRDefault="00D8509E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S1 or RBD</w:t>
            </w:r>
          </w:p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Baylor College of Medicine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SARS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Subunit protein, plant produced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iBio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/CC-Pharming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Recombinant protein, nanoparticles (based on S- protein and</w:t>
            </w:r>
          </w:p>
          <w:p w:rsidR="00BF2778" w:rsidRPr="005F1F99" w:rsidRDefault="00BF2778" w:rsidP="00BF2778">
            <w:pPr>
              <w:pStyle w:val="TableParagraph"/>
              <w:spacing w:line="32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other epitopes)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Saint-Petersburg scientific research institute of vaccines and serums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8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COVID-19 XWG-03</w:t>
            </w:r>
          </w:p>
          <w:p w:rsidR="00BF2778" w:rsidRPr="005F1F99" w:rsidRDefault="00BF2778" w:rsidP="00BF2778">
            <w:pPr>
              <w:pStyle w:val="TableParagraph"/>
              <w:spacing w:line="240" w:lineRule="auto"/>
              <w:ind w:righ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truncated S (spike) proteins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12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Innovax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/Xiamen Univ./GSK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HPV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Adjuvanted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microsphere peptide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VIDO-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InterVac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University of Saskatchewan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Protein Subunit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Synthetic Long Peptide Vaccine candidate for S and M proteins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OncoGen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Measles Vector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Zydus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Cadila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Measles Vector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Institute Pasteur/Themis/Univ. of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Pittsburg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for Vaccine Research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4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West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nile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chik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, Ebola, Lassa,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Zika</w:t>
            </w:r>
            <w:proofErr w:type="spellEnd"/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  <w:p w:rsidR="00267865" w:rsidRPr="005F1F99" w:rsidRDefault="00267865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Live attenuated virus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Measles Virus (S, N targets)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DZIF – German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for Infection Research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Zika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H7N9, CHIKV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4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Horsepox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vector expressing S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Tonix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Pharma/Southern Research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1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Smallpox,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monkeypox</w:t>
            </w:r>
            <w:proofErr w:type="spellEnd"/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Influenza vector expressing RBD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University of Hong Kong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D8509E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Replicating Viral Vector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right="4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VSV vector expressing S protein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IAVI/Batavia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 w:right="6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Ebola, Marburg, Lassa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LNP-</w:t>
            </w:r>
          </w:p>
          <w:p w:rsidR="00BF2778" w:rsidRPr="005F1F99" w:rsidRDefault="00BF2778" w:rsidP="00BF2778">
            <w:pPr>
              <w:pStyle w:val="TableParagraph"/>
              <w:spacing w:before="1" w:line="240" w:lineRule="auto"/>
              <w:ind w:right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encapsulated mRNA cocktail encoding VLP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Fudan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University/ Shanghai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JiaoTong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University/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RNACure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Biopharma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LNP-</w:t>
            </w:r>
          </w:p>
          <w:p w:rsidR="00BF2778" w:rsidRPr="005F1F99" w:rsidRDefault="00BF2778" w:rsidP="00BF2778">
            <w:pPr>
              <w:pStyle w:val="TableParagraph"/>
              <w:spacing w:line="240" w:lineRule="auto"/>
              <w:ind w:right="3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encapsulated mRNA</w:t>
            </w:r>
          </w:p>
          <w:p w:rsidR="00BF2778" w:rsidRPr="005F1F99" w:rsidRDefault="00BF2778" w:rsidP="00BF2778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encoding RBD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Fudan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University/ </w:t>
            </w: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Shanghai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JiaoTong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University/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RNACure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Biopharma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LNP-</w:t>
            </w:r>
          </w:p>
          <w:p w:rsidR="00BF2778" w:rsidRPr="005F1F99" w:rsidRDefault="00BF2778" w:rsidP="00BF2778">
            <w:pPr>
              <w:pStyle w:val="TableParagraph"/>
              <w:spacing w:before="1" w:line="240" w:lineRule="auto"/>
              <w:ind w:righ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encapsulated mRNA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University of Tokyo/ Daiichi-Sankyo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MERS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mRNA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7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China CDC/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Tongji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University/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Stermina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mRNA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Arcturus/Duke-NUS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multiple candidates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mRNA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11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BioNTech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Fosun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Pharma/Pfizer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saRNA</w:t>
            </w:r>
            <w:proofErr w:type="spellEnd"/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Imperial College London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ind w:left="109" w:righ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EBOV; LASV, MARV,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Inf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(H7N9), RABV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pt-PT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mRNA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Curevac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4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RABV, LASV, YFV; MERS,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InfA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ZIKV,</w:t>
            </w:r>
          </w:p>
          <w:p w:rsidR="00BF2778" w:rsidRPr="005F1F99" w:rsidRDefault="00BF2778" w:rsidP="00BF2778">
            <w:pPr>
              <w:pStyle w:val="TableParagraph"/>
              <w:spacing w:line="321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DengV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, NIPV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cyan"/>
                <w:lang w:val="en-IE"/>
              </w:rPr>
              <w:t>CEPI</w:t>
            </w:r>
          </w:p>
          <w:p w:rsidR="00D8509E" w:rsidRPr="005F1F99" w:rsidRDefault="00D8509E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  <w:r w:rsidRPr="005F1F99">
              <w:rPr>
                <w:rFonts w:cstheme="minorHAnsi"/>
                <w:sz w:val="20"/>
                <w:szCs w:val="20"/>
                <w:highlight w:val="green"/>
                <w:lang w:val="en-IE"/>
              </w:rPr>
              <w:t xml:space="preserve">EU via </w:t>
            </w:r>
            <w:proofErr w:type="spellStart"/>
            <w:r w:rsidRPr="005F1F99">
              <w:rPr>
                <w:rFonts w:cstheme="minorHAnsi"/>
                <w:sz w:val="20"/>
                <w:szCs w:val="20"/>
                <w:highlight w:val="green"/>
                <w:lang w:val="en-IE"/>
              </w:rPr>
              <w:t>InnovFin</w:t>
            </w:r>
            <w:proofErr w:type="spellEnd"/>
            <w:r w:rsidRPr="005F1F99">
              <w:rPr>
                <w:rFonts w:cstheme="minorHAnsi"/>
                <w:sz w:val="20"/>
                <w:szCs w:val="20"/>
                <w:highlight w:val="green"/>
                <w:lang w:val="en-IE"/>
              </w:rPr>
              <w:t xml:space="preserve"> Infectious Disease Fi</w:t>
            </w:r>
            <w:r w:rsidR="00AA2D8F">
              <w:rPr>
                <w:rFonts w:cstheme="minorHAnsi"/>
                <w:sz w:val="20"/>
                <w:szCs w:val="20"/>
                <w:highlight w:val="green"/>
                <w:lang w:val="en-IE"/>
              </w:rPr>
              <w:t>n</w:t>
            </w:r>
            <w:r w:rsidRPr="005F1F99">
              <w:rPr>
                <w:rFonts w:cstheme="minorHAnsi"/>
                <w:sz w:val="20"/>
                <w:szCs w:val="20"/>
                <w:highlight w:val="green"/>
                <w:lang w:val="en-IE"/>
              </w:rPr>
              <w:t>ance Facility under H2020</w:t>
            </w: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VLP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3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Plant-derived VLP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Medicago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Inc.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109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Flu, Rotavirus, Norovirus, West Nile</w:t>
            </w:r>
          </w:p>
          <w:p w:rsidR="00BF2778" w:rsidRPr="005F1F99" w:rsidRDefault="00BF2778" w:rsidP="00BF2778">
            <w:pPr>
              <w:pStyle w:val="TableParagraph"/>
              <w:spacing w:line="321" w:lineRule="exact"/>
              <w:ind w:lef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virus, Cancer</w:t>
            </w: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VLP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righ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ADDomerTM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multiepitope</w:t>
            </w:r>
            <w:proofErr w:type="spellEnd"/>
          </w:p>
          <w:p w:rsidR="00BF2778" w:rsidRPr="005F1F99" w:rsidRDefault="00BF2778" w:rsidP="00BF2778">
            <w:pPr>
              <w:pStyle w:val="TableParagraph"/>
              <w:spacing w:line="3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display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Imophoron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Ltd and Bristol</w:t>
            </w:r>
          </w:p>
          <w:p w:rsidR="00BF2778" w:rsidRPr="005F1F99" w:rsidRDefault="00BF2778" w:rsidP="00BF2778">
            <w:pPr>
              <w:pStyle w:val="TableParagraph"/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University’s Max Planck</w:t>
            </w:r>
          </w:p>
          <w:p w:rsidR="00BF2778" w:rsidRPr="005F1F99" w:rsidRDefault="00BF2778" w:rsidP="00BF2778">
            <w:pPr>
              <w:pStyle w:val="TableParagraph"/>
              <w:spacing w:line="3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ReiThera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BioNet</w:t>
            </w:r>
            <w:proofErr w:type="spellEnd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 xml:space="preserve"> Asia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ImmunoPrecise</w:t>
            </w:r>
            <w:proofErr w:type="spellEnd"/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MIGAL Galilee Research</w:t>
            </w:r>
          </w:p>
          <w:p w:rsidR="00BF2778" w:rsidRPr="005F1F99" w:rsidRDefault="00BF2778" w:rsidP="00BF2778">
            <w:pPr>
              <w:pStyle w:val="TableParagraph"/>
              <w:spacing w:before="1" w:line="32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Institute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5F1F99" w:rsidRPr="00BF2778" w:rsidTr="00561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Doherty Institute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  <w:tr w:rsidR="00BF2778" w:rsidRPr="00BF2778" w:rsidTr="00561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693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</w:p>
        </w:tc>
        <w:tc>
          <w:tcPr>
            <w:tcW w:w="2977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Tulane University</w:t>
            </w:r>
          </w:p>
        </w:tc>
        <w:tc>
          <w:tcPr>
            <w:tcW w:w="2551" w:type="dxa"/>
          </w:tcPr>
          <w:p w:rsidR="00BF2778" w:rsidRPr="005F1F99" w:rsidRDefault="00BF2778" w:rsidP="00BF2778">
            <w:pPr>
              <w:pStyle w:val="TableParagraph"/>
              <w:spacing w:before="2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1F99">
              <w:rPr>
                <w:rFonts w:asciiTheme="minorHAnsi" w:hAnsiTheme="minorHAnsi" w:cstheme="minorHAnsi"/>
                <w:sz w:val="20"/>
                <w:szCs w:val="20"/>
              </w:rPr>
              <w:t>Pre-Clinical</w:t>
            </w:r>
          </w:p>
        </w:tc>
        <w:tc>
          <w:tcPr>
            <w:tcW w:w="2410" w:type="dxa"/>
          </w:tcPr>
          <w:p w:rsidR="00BF2778" w:rsidRPr="005F1F99" w:rsidRDefault="00BF2778" w:rsidP="00BF2778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BF2778" w:rsidRPr="005F1F99" w:rsidRDefault="00BF2778" w:rsidP="00BF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</w:tbl>
    <w:p w:rsidR="00486B29" w:rsidRPr="00486B29" w:rsidRDefault="00486B29" w:rsidP="00FD228A">
      <w:pPr>
        <w:rPr>
          <w:lang w:val="en-IE"/>
        </w:rPr>
      </w:pPr>
      <w:bookmarkStart w:id="0" w:name="_GoBack"/>
      <w:bookmarkEnd w:id="0"/>
    </w:p>
    <w:sectPr w:rsidR="00486B29" w:rsidRPr="00486B29" w:rsidSect="00D270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4B" w:rsidRDefault="00D2704B" w:rsidP="00D2704B">
      <w:pPr>
        <w:spacing w:after="0" w:line="240" w:lineRule="auto"/>
      </w:pPr>
      <w:r>
        <w:separator/>
      </w:r>
    </w:p>
  </w:endnote>
  <w:endnote w:type="continuationSeparator" w:id="0">
    <w:p w:rsidR="00D2704B" w:rsidRDefault="00D2704B" w:rsidP="00D2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4B" w:rsidRDefault="00D2704B" w:rsidP="00D2704B">
      <w:pPr>
        <w:spacing w:after="0" w:line="240" w:lineRule="auto"/>
      </w:pPr>
      <w:r>
        <w:separator/>
      </w:r>
    </w:p>
  </w:footnote>
  <w:footnote w:type="continuationSeparator" w:id="0">
    <w:p w:rsidR="00D2704B" w:rsidRDefault="00D2704B" w:rsidP="00D2704B">
      <w:pPr>
        <w:spacing w:after="0" w:line="240" w:lineRule="auto"/>
      </w:pPr>
      <w:r>
        <w:continuationSeparator/>
      </w:r>
    </w:p>
  </w:footnote>
  <w:footnote w:id="1">
    <w:p w:rsidR="00D2704B" w:rsidRPr="00D2704B" w:rsidRDefault="00D2704B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Based on the DRAFT landscape of COVID-19 candidate vaccines from WHO  – 4 April 2020 (</w:t>
      </w:r>
      <w:hyperlink r:id="rId1" w:history="1">
        <w:r w:rsidRPr="006F198C">
          <w:rPr>
            <w:rStyle w:val="Hyperlink"/>
          </w:rPr>
          <w:t>https://www.who.int/blueprint/priority-diseases/key-action/Novel-Coronavirus_Landscape_nCoV-4april2020.pdf</w:t>
        </w:r>
      </w:hyperlink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B"/>
    <w:rsid w:val="00012B0A"/>
    <w:rsid w:val="00064106"/>
    <w:rsid w:val="000B4F2A"/>
    <w:rsid w:val="00124BB0"/>
    <w:rsid w:val="00267865"/>
    <w:rsid w:val="002B28E8"/>
    <w:rsid w:val="002D6579"/>
    <w:rsid w:val="002E1387"/>
    <w:rsid w:val="00482D2B"/>
    <w:rsid w:val="00486B29"/>
    <w:rsid w:val="00561133"/>
    <w:rsid w:val="005C3796"/>
    <w:rsid w:val="005F1F99"/>
    <w:rsid w:val="007430BE"/>
    <w:rsid w:val="0084483E"/>
    <w:rsid w:val="00896BD4"/>
    <w:rsid w:val="00AA2D8F"/>
    <w:rsid w:val="00BF2778"/>
    <w:rsid w:val="00D2704B"/>
    <w:rsid w:val="00D8509E"/>
    <w:rsid w:val="00ED0236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DC6"/>
  <w15:chartTrackingRefBased/>
  <w15:docId w15:val="{2807296F-75C2-405B-9FA9-4149C668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70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0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0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04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F2778"/>
    <w:pPr>
      <w:widowControl w:val="0"/>
      <w:autoSpaceDE w:val="0"/>
      <w:autoSpaceDN w:val="0"/>
      <w:spacing w:after="0" w:line="341" w:lineRule="exact"/>
      <w:ind w:left="108"/>
    </w:pPr>
    <w:rPr>
      <w:rFonts w:ascii="Calibri" w:eastAsia="Calibri" w:hAnsi="Calibri" w:cs="Calibri"/>
      <w:lang w:eastAsia="en-GB" w:bidi="en-GB"/>
    </w:rPr>
  </w:style>
  <w:style w:type="table" w:styleId="ListTable2">
    <w:name w:val="List Table 2"/>
    <w:basedOn w:val="TableNormal"/>
    <w:uiPriority w:val="47"/>
    <w:rsid w:val="00BF27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F277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4324606?term=vaccine&amp;amp;cond=covid-19&amp;amp;draw=2&amp;amp;rank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blueprint/priority-diseases/key-action/Novel-Coronavirus_Landscape_nCoV-4april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7E2865-5CD2-46D3-937B-41F17D09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905</Words>
  <Characters>6216</Characters>
  <Application>Microsoft Office Word</Application>
  <DocSecurity>0</DocSecurity>
  <Lines>621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Carina (RTD)</dc:creator>
  <cp:keywords/>
  <dc:description/>
  <cp:lastModifiedBy>BRAY Jeremy (RTD)</cp:lastModifiedBy>
  <cp:revision>3</cp:revision>
  <dcterms:created xsi:type="dcterms:W3CDTF">2020-04-06T18:29:00Z</dcterms:created>
  <dcterms:modified xsi:type="dcterms:W3CDTF">2020-04-06T18:30:00Z</dcterms:modified>
</cp:coreProperties>
</file>