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7B95" w:rsidRDefault="00BE7B95" w:rsidP="00BE7B95">
      <w:pPr>
        <w:jc w:val="center"/>
        <w:rPr>
          <w:b/>
          <w:sz w:val="32"/>
          <w:szCs w:val="32"/>
        </w:rPr>
      </w:pPr>
    </w:p>
    <w:p w:rsidR="00BE7B95" w:rsidRDefault="00BE7B95" w:rsidP="00BE7B95">
      <w:pPr>
        <w:jc w:val="center"/>
        <w:rPr>
          <w:b/>
          <w:sz w:val="32"/>
          <w:szCs w:val="32"/>
        </w:rPr>
      </w:pPr>
    </w:p>
    <w:p w:rsidR="00BE7B95" w:rsidRDefault="00BE7B95" w:rsidP="00BE7B95">
      <w:pPr>
        <w:jc w:val="center"/>
        <w:rPr>
          <w:b/>
          <w:sz w:val="32"/>
          <w:szCs w:val="32"/>
        </w:rPr>
      </w:pPr>
    </w:p>
    <w:p w:rsidR="00BE7B95" w:rsidRDefault="00BE7B95" w:rsidP="00BE7B95">
      <w:pPr>
        <w:jc w:val="center"/>
        <w:rPr>
          <w:b/>
          <w:sz w:val="32"/>
          <w:szCs w:val="32"/>
        </w:rPr>
      </w:pPr>
    </w:p>
    <w:p w:rsidR="00BE7B95" w:rsidRDefault="00BE7B95" w:rsidP="00BE7B95">
      <w:pPr>
        <w:jc w:val="center"/>
        <w:rPr>
          <w:b/>
          <w:sz w:val="32"/>
          <w:szCs w:val="32"/>
        </w:rPr>
      </w:pPr>
    </w:p>
    <w:p w:rsidR="00BE7B95" w:rsidRDefault="00BE7B95" w:rsidP="00BE7B95">
      <w:pPr>
        <w:jc w:val="center"/>
        <w:rPr>
          <w:b/>
          <w:sz w:val="32"/>
          <w:szCs w:val="32"/>
        </w:rPr>
      </w:pPr>
    </w:p>
    <w:p w:rsidR="00BE7B95" w:rsidRDefault="00BE7B95" w:rsidP="00BE7B95">
      <w:pPr>
        <w:jc w:val="center"/>
        <w:rPr>
          <w:b/>
          <w:sz w:val="32"/>
          <w:szCs w:val="32"/>
        </w:rPr>
      </w:pPr>
    </w:p>
    <w:p w:rsidR="00BE7B95" w:rsidRDefault="00BE7B95" w:rsidP="00BE7B95">
      <w:pPr>
        <w:jc w:val="center"/>
        <w:rPr>
          <w:b/>
          <w:sz w:val="32"/>
          <w:szCs w:val="32"/>
        </w:rPr>
      </w:pPr>
    </w:p>
    <w:p w:rsidR="00BE7B95" w:rsidRDefault="00BE7B95" w:rsidP="00BE7B95">
      <w:pPr>
        <w:jc w:val="center"/>
      </w:pPr>
      <w:r w:rsidRPr="00B50D3F">
        <w:rPr>
          <w:b/>
          <w:sz w:val="32"/>
          <w:szCs w:val="32"/>
        </w:rPr>
        <w:t>Annex</w:t>
      </w:r>
    </w:p>
    <w:p w:rsidR="00BE7B95" w:rsidRDefault="00BE7B95" w:rsidP="00BE7B95">
      <w:pPr>
        <w:jc w:val="center"/>
      </w:pPr>
      <w:r>
        <w:rPr>
          <w:b/>
          <w:sz w:val="32"/>
          <w:szCs w:val="32"/>
        </w:rPr>
        <w:t>VIDEOCONFERENCE R&amp;I DGs</w:t>
      </w:r>
      <w:r w:rsidRPr="00A3503D">
        <w:rPr>
          <w:b/>
          <w:sz w:val="32"/>
          <w:szCs w:val="32"/>
        </w:rPr>
        <w:t xml:space="preserve"> ON R&amp;I ACTION ON COVID</w:t>
      </w:r>
      <w:r>
        <w:rPr>
          <w:b/>
          <w:sz w:val="32"/>
          <w:szCs w:val="32"/>
        </w:rPr>
        <w:t>-</w:t>
      </w:r>
      <w:r w:rsidRPr="00A3503D">
        <w:rPr>
          <w:b/>
          <w:sz w:val="32"/>
          <w:szCs w:val="32"/>
        </w:rPr>
        <w:t>19</w:t>
      </w:r>
    </w:p>
    <w:p w:rsidR="00BE7B95" w:rsidRPr="00B50D3F" w:rsidRDefault="00BE7B95" w:rsidP="00BE7B95">
      <w:pPr>
        <w:jc w:val="center"/>
        <w:rPr>
          <w:b/>
          <w:sz w:val="32"/>
          <w:szCs w:val="32"/>
        </w:rPr>
      </w:pPr>
      <w:r w:rsidRPr="00E0471D">
        <w:rPr>
          <w:b/>
          <w:sz w:val="32"/>
          <w:szCs w:val="32"/>
        </w:rPr>
        <w:t>MEMBER STATES CONTRIBUTIONS</w:t>
      </w:r>
    </w:p>
    <w:p w:rsidR="00BE7B95" w:rsidRPr="00A3503D" w:rsidRDefault="00BE7B95" w:rsidP="00BE7B95">
      <w:pPr>
        <w:jc w:val="center"/>
        <w:rPr>
          <w:b/>
          <w:sz w:val="32"/>
          <w:szCs w:val="32"/>
        </w:rPr>
      </w:pPr>
      <w:r>
        <w:rPr>
          <w:b/>
          <w:sz w:val="32"/>
          <w:szCs w:val="32"/>
        </w:rPr>
        <w:t>15 April</w:t>
      </w:r>
      <w:r w:rsidRPr="00A3503D">
        <w:rPr>
          <w:b/>
          <w:sz w:val="32"/>
          <w:szCs w:val="32"/>
        </w:rPr>
        <w:t xml:space="preserve"> 2020</w:t>
      </w:r>
    </w:p>
    <w:p w:rsidR="00BE7B95" w:rsidRDefault="00BE7B95">
      <w:r>
        <w:br w:type="page"/>
      </w:r>
    </w:p>
    <w:sdt>
      <w:sdtPr>
        <w:rPr>
          <w:rFonts w:asciiTheme="minorHAnsi" w:eastAsiaTheme="minorHAnsi" w:hAnsiTheme="minorHAnsi" w:cstheme="minorBidi"/>
          <w:color w:val="auto"/>
          <w:sz w:val="22"/>
          <w:szCs w:val="22"/>
          <w:lang w:val="en-GB"/>
        </w:rPr>
        <w:id w:val="-30730491"/>
        <w:docPartObj>
          <w:docPartGallery w:val="Table of Contents"/>
          <w:docPartUnique/>
        </w:docPartObj>
      </w:sdtPr>
      <w:sdtEndPr>
        <w:rPr>
          <w:b/>
          <w:bCs/>
          <w:noProof/>
        </w:rPr>
      </w:sdtEndPr>
      <w:sdtContent>
        <w:p w:rsidR="00E33BEF" w:rsidRDefault="00E33BEF">
          <w:pPr>
            <w:pStyle w:val="TOCHeading"/>
          </w:pPr>
          <w:r>
            <w:t>Contents</w:t>
          </w:r>
        </w:p>
        <w:p w:rsidR="00B343A3" w:rsidRPr="00B343A3" w:rsidRDefault="00B343A3" w:rsidP="00B343A3">
          <w:pPr>
            <w:rPr>
              <w:lang w:val="en-US"/>
            </w:rPr>
          </w:pPr>
        </w:p>
        <w:p w:rsidR="00410AC2" w:rsidRDefault="00E33BEF">
          <w:pPr>
            <w:pStyle w:val="TOC1"/>
            <w:tabs>
              <w:tab w:val="right" w:leader="dot" w:pos="9062"/>
            </w:tabs>
            <w:rPr>
              <w:rFonts w:eastAsiaTheme="minorEastAsia"/>
              <w:noProof/>
              <w:lang w:eastAsia="en-GB"/>
            </w:rPr>
          </w:pPr>
          <w:r>
            <w:fldChar w:fldCharType="begin"/>
          </w:r>
          <w:r>
            <w:instrText xml:space="preserve"> TOC \o "1-1" \h \z \u </w:instrText>
          </w:r>
          <w:r>
            <w:fldChar w:fldCharType="separate"/>
          </w:r>
          <w:hyperlink w:anchor="_Toc37956374" w:history="1">
            <w:r w:rsidR="00410AC2" w:rsidRPr="000807A0">
              <w:rPr>
                <w:rStyle w:val="Hyperlink"/>
                <w:rFonts w:ascii="Calibri" w:hAnsi="Calibri" w:cs="Calibri"/>
                <w:b/>
                <w:bCs/>
                <w:noProof/>
              </w:rPr>
              <w:t>AUSTRIA</w:t>
            </w:r>
            <w:r w:rsidR="00410AC2">
              <w:rPr>
                <w:noProof/>
                <w:webHidden/>
              </w:rPr>
              <w:tab/>
            </w:r>
            <w:r w:rsidR="00410AC2">
              <w:rPr>
                <w:noProof/>
                <w:webHidden/>
              </w:rPr>
              <w:fldChar w:fldCharType="begin"/>
            </w:r>
            <w:r w:rsidR="00410AC2">
              <w:rPr>
                <w:noProof/>
                <w:webHidden/>
              </w:rPr>
              <w:instrText xml:space="preserve"> PAGEREF _Toc37956374 \h </w:instrText>
            </w:r>
            <w:r w:rsidR="00410AC2">
              <w:rPr>
                <w:noProof/>
                <w:webHidden/>
              </w:rPr>
            </w:r>
            <w:r w:rsidR="00410AC2">
              <w:rPr>
                <w:noProof/>
                <w:webHidden/>
              </w:rPr>
              <w:fldChar w:fldCharType="separate"/>
            </w:r>
            <w:r w:rsidR="00410AC2">
              <w:rPr>
                <w:noProof/>
                <w:webHidden/>
              </w:rPr>
              <w:t>3</w:t>
            </w:r>
            <w:r w:rsidR="00410AC2">
              <w:rPr>
                <w:noProof/>
                <w:webHidden/>
              </w:rPr>
              <w:fldChar w:fldCharType="end"/>
            </w:r>
          </w:hyperlink>
        </w:p>
        <w:p w:rsidR="00410AC2" w:rsidRDefault="00410AC2">
          <w:pPr>
            <w:pStyle w:val="TOC1"/>
            <w:tabs>
              <w:tab w:val="right" w:leader="dot" w:pos="9062"/>
            </w:tabs>
            <w:rPr>
              <w:rFonts w:eastAsiaTheme="minorEastAsia"/>
              <w:noProof/>
              <w:lang w:eastAsia="en-GB"/>
            </w:rPr>
          </w:pPr>
          <w:hyperlink w:anchor="_Toc37956375" w:history="1">
            <w:r w:rsidRPr="000807A0">
              <w:rPr>
                <w:rStyle w:val="Hyperlink"/>
                <w:rFonts w:ascii="Calibri" w:hAnsi="Calibri" w:cs="Calibri"/>
                <w:b/>
                <w:bCs/>
                <w:noProof/>
              </w:rPr>
              <w:t>BELGIUM</w:t>
            </w:r>
            <w:r>
              <w:rPr>
                <w:noProof/>
                <w:webHidden/>
              </w:rPr>
              <w:tab/>
            </w:r>
            <w:r>
              <w:rPr>
                <w:noProof/>
                <w:webHidden/>
              </w:rPr>
              <w:fldChar w:fldCharType="begin"/>
            </w:r>
            <w:r>
              <w:rPr>
                <w:noProof/>
                <w:webHidden/>
              </w:rPr>
              <w:instrText xml:space="preserve"> PAGEREF _Toc37956375 \h </w:instrText>
            </w:r>
            <w:r>
              <w:rPr>
                <w:noProof/>
                <w:webHidden/>
              </w:rPr>
            </w:r>
            <w:r>
              <w:rPr>
                <w:noProof/>
                <w:webHidden/>
              </w:rPr>
              <w:fldChar w:fldCharType="separate"/>
            </w:r>
            <w:r>
              <w:rPr>
                <w:noProof/>
                <w:webHidden/>
              </w:rPr>
              <w:t>7</w:t>
            </w:r>
            <w:r>
              <w:rPr>
                <w:noProof/>
                <w:webHidden/>
              </w:rPr>
              <w:fldChar w:fldCharType="end"/>
            </w:r>
          </w:hyperlink>
        </w:p>
        <w:p w:rsidR="00410AC2" w:rsidRDefault="00410AC2">
          <w:pPr>
            <w:pStyle w:val="TOC1"/>
            <w:tabs>
              <w:tab w:val="right" w:leader="dot" w:pos="9062"/>
            </w:tabs>
            <w:rPr>
              <w:rFonts w:eastAsiaTheme="minorEastAsia"/>
              <w:noProof/>
              <w:lang w:eastAsia="en-GB"/>
            </w:rPr>
          </w:pPr>
          <w:hyperlink w:anchor="_Toc37956376" w:history="1">
            <w:r w:rsidRPr="000807A0">
              <w:rPr>
                <w:rStyle w:val="Hyperlink"/>
                <w:rFonts w:ascii="Calibri" w:hAnsi="Calibri" w:cs="Calibri"/>
                <w:b/>
                <w:bCs/>
                <w:noProof/>
              </w:rPr>
              <w:t>BULGARIA</w:t>
            </w:r>
            <w:r>
              <w:rPr>
                <w:noProof/>
                <w:webHidden/>
              </w:rPr>
              <w:tab/>
            </w:r>
            <w:r>
              <w:rPr>
                <w:noProof/>
                <w:webHidden/>
              </w:rPr>
              <w:fldChar w:fldCharType="begin"/>
            </w:r>
            <w:r>
              <w:rPr>
                <w:noProof/>
                <w:webHidden/>
              </w:rPr>
              <w:instrText xml:space="preserve"> PAGEREF _Toc37956376 \h </w:instrText>
            </w:r>
            <w:r>
              <w:rPr>
                <w:noProof/>
                <w:webHidden/>
              </w:rPr>
            </w:r>
            <w:r>
              <w:rPr>
                <w:noProof/>
                <w:webHidden/>
              </w:rPr>
              <w:fldChar w:fldCharType="separate"/>
            </w:r>
            <w:r>
              <w:rPr>
                <w:noProof/>
                <w:webHidden/>
              </w:rPr>
              <w:t>12</w:t>
            </w:r>
            <w:r>
              <w:rPr>
                <w:noProof/>
                <w:webHidden/>
              </w:rPr>
              <w:fldChar w:fldCharType="end"/>
            </w:r>
          </w:hyperlink>
        </w:p>
        <w:p w:rsidR="00410AC2" w:rsidRDefault="00410AC2">
          <w:pPr>
            <w:pStyle w:val="TOC1"/>
            <w:tabs>
              <w:tab w:val="right" w:leader="dot" w:pos="9062"/>
            </w:tabs>
            <w:rPr>
              <w:rFonts w:eastAsiaTheme="minorEastAsia"/>
              <w:noProof/>
              <w:lang w:eastAsia="en-GB"/>
            </w:rPr>
          </w:pPr>
          <w:hyperlink w:anchor="_Toc37956377" w:history="1">
            <w:r w:rsidRPr="000807A0">
              <w:rPr>
                <w:rStyle w:val="Hyperlink"/>
                <w:rFonts w:ascii="Calibri" w:hAnsi="Calibri" w:cs="Calibri"/>
                <w:b/>
                <w:bCs/>
                <w:noProof/>
              </w:rPr>
              <w:t>CROATIA</w:t>
            </w:r>
            <w:r>
              <w:rPr>
                <w:noProof/>
                <w:webHidden/>
              </w:rPr>
              <w:tab/>
            </w:r>
            <w:r>
              <w:rPr>
                <w:noProof/>
                <w:webHidden/>
              </w:rPr>
              <w:fldChar w:fldCharType="begin"/>
            </w:r>
            <w:r>
              <w:rPr>
                <w:noProof/>
                <w:webHidden/>
              </w:rPr>
              <w:instrText xml:space="preserve"> PAGEREF _Toc37956377 \h </w:instrText>
            </w:r>
            <w:r>
              <w:rPr>
                <w:noProof/>
                <w:webHidden/>
              </w:rPr>
            </w:r>
            <w:r>
              <w:rPr>
                <w:noProof/>
                <w:webHidden/>
              </w:rPr>
              <w:fldChar w:fldCharType="separate"/>
            </w:r>
            <w:r>
              <w:rPr>
                <w:noProof/>
                <w:webHidden/>
              </w:rPr>
              <w:t>14</w:t>
            </w:r>
            <w:r>
              <w:rPr>
                <w:noProof/>
                <w:webHidden/>
              </w:rPr>
              <w:fldChar w:fldCharType="end"/>
            </w:r>
          </w:hyperlink>
        </w:p>
        <w:p w:rsidR="00410AC2" w:rsidRDefault="00410AC2">
          <w:pPr>
            <w:pStyle w:val="TOC1"/>
            <w:tabs>
              <w:tab w:val="right" w:leader="dot" w:pos="9062"/>
            </w:tabs>
            <w:rPr>
              <w:rFonts w:eastAsiaTheme="minorEastAsia"/>
              <w:noProof/>
              <w:lang w:eastAsia="en-GB"/>
            </w:rPr>
          </w:pPr>
          <w:hyperlink w:anchor="_Toc37956378" w:history="1">
            <w:r w:rsidRPr="000807A0">
              <w:rPr>
                <w:rStyle w:val="Hyperlink"/>
                <w:rFonts w:ascii="Calibri" w:hAnsi="Calibri" w:cs="Calibri"/>
                <w:b/>
                <w:bCs/>
                <w:noProof/>
              </w:rPr>
              <w:t>CZECHIA</w:t>
            </w:r>
            <w:r>
              <w:rPr>
                <w:noProof/>
                <w:webHidden/>
              </w:rPr>
              <w:tab/>
            </w:r>
            <w:r>
              <w:rPr>
                <w:noProof/>
                <w:webHidden/>
              </w:rPr>
              <w:fldChar w:fldCharType="begin"/>
            </w:r>
            <w:r>
              <w:rPr>
                <w:noProof/>
                <w:webHidden/>
              </w:rPr>
              <w:instrText xml:space="preserve"> PAGEREF _Toc37956378 \h </w:instrText>
            </w:r>
            <w:r>
              <w:rPr>
                <w:noProof/>
                <w:webHidden/>
              </w:rPr>
            </w:r>
            <w:r>
              <w:rPr>
                <w:noProof/>
                <w:webHidden/>
              </w:rPr>
              <w:fldChar w:fldCharType="separate"/>
            </w:r>
            <w:r>
              <w:rPr>
                <w:noProof/>
                <w:webHidden/>
              </w:rPr>
              <w:t>16</w:t>
            </w:r>
            <w:r>
              <w:rPr>
                <w:noProof/>
                <w:webHidden/>
              </w:rPr>
              <w:fldChar w:fldCharType="end"/>
            </w:r>
          </w:hyperlink>
        </w:p>
        <w:p w:rsidR="00410AC2" w:rsidRDefault="00410AC2">
          <w:pPr>
            <w:pStyle w:val="TOC1"/>
            <w:tabs>
              <w:tab w:val="right" w:leader="dot" w:pos="9062"/>
            </w:tabs>
            <w:rPr>
              <w:rFonts w:eastAsiaTheme="minorEastAsia"/>
              <w:noProof/>
              <w:lang w:eastAsia="en-GB"/>
            </w:rPr>
          </w:pPr>
          <w:hyperlink w:anchor="_Toc37956379" w:history="1">
            <w:r w:rsidRPr="000807A0">
              <w:rPr>
                <w:rStyle w:val="Hyperlink"/>
                <w:rFonts w:ascii="Calibri" w:hAnsi="Calibri" w:cs="Calibri"/>
                <w:b/>
                <w:bCs/>
                <w:noProof/>
              </w:rPr>
              <w:t>DENMARK</w:t>
            </w:r>
            <w:r>
              <w:rPr>
                <w:noProof/>
                <w:webHidden/>
              </w:rPr>
              <w:tab/>
            </w:r>
            <w:r>
              <w:rPr>
                <w:noProof/>
                <w:webHidden/>
              </w:rPr>
              <w:fldChar w:fldCharType="begin"/>
            </w:r>
            <w:r>
              <w:rPr>
                <w:noProof/>
                <w:webHidden/>
              </w:rPr>
              <w:instrText xml:space="preserve"> PAGEREF _Toc37956379 \h </w:instrText>
            </w:r>
            <w:r>
              <w:rPr>
                <w:noProof/>
                <w:webHidden/>
              </w:rPr>
            </w:r>
            <w:r>
              <w:rPr>
                <w:noProof/>
                <w:webHidden/>
              </w:rPr>
              <w:fldChar w:fldCharType="separate"/>
            </w:r>
            <w:r>
              <w:rPr>
                <w:noProof/>
                <w:webHidden/>
              </w:rPr>
              <w:t>19</w:t>
            </w:r>
            <w:r>
              <w:rPr>
                <w:noProof/>
                <w:webHidden/>
              </w:rPr>
              <w:fldChar w:fldCharType="end"/>
            </w:r>
          </w:hyperlink>
        </w:p>
        <w:p w:rsidR="00410AC2" w:rsidRDefault="00410AC2">
          <w:pPr>
            <w:pStyle w:val="TOC1"/>
            <w:tabs>
              <w:tab w:val="right" w:leader="dot" w:pos="9062"/>
            </w:tabs>
            <w:rPr>
              <w:rFonts w:eastAsiaTheme="minorEastAsia"/>
              <w:noProof/>
              <w:lang w:eastAsia="en-GB"/>
            </w:rPr>
          </w:pPr>
          <w:hyperlink w:anchor="_Toc37956380" w:history="1">
            <w:r w:rsidRPr="000807A0">
              <w:rPr>
                <w:rStyle w:val="Hyperlink"/>
                <w:rFonts w:ascii="Calibri" w:hAnsi="Calibri" w:cs="Calibri"/>
                <w:b/>
                <w:bCs/>
                <w:noProof/>
              </w:rPr>
              <w:t>ESTONIA</w:t>
            </w:r>
            <w:r>
              <w:rPr>
                <w:noProof/>
                <w:webHidden/>
              </w:rPr>
              <w:tab/>
            </w:r>
            <w:r>
              <w:rPr>
                <w:noProof/>
                <w:webHidden/>
              </w:rPr>
              <w:fldChar w:fldCharType="begin"/>
            </w:r>
            <w:r>
              <w:rPr>
                <w:noProof/>
                <w:webHidden/>
              </w:rPr>
              <w:instrText xml:space="preserve"> PAGEREF _Toc37956380 \h </w:instrText>
            </w:r>
            <w:r>
              <w:rPr>
                <w:noProof/>
                <w:webHidden/>
              </w:rPr>
            </w:r>
            <w:r>
              <w:rPr>
                <w:noProof/>
                <w:webHidden/>
              </w:rPr>
              <w:fldChar w:fldCharType="separate"/>
            </w:r>
            <w:r>
              <w:rPr>
                <w:noProof/>
                <w:webHidden/>
              </w:rPr>
              <w:t>20</w:t>
            </w:r>
            <w:r>
              <w:rPr>
                <w:noProof/>
                <w:webHidden/>
              </w:rPr>
              <w:fldChar w:fldCharType="end"/>
            </w:r>
          </w:hyperlink>
        </w:p>
        <w:p w:rsidR="00410AC2" w:rsidRDefault="00410AC2">
          <w:pPr>
            <w:pStyle w:val="TOC1"/>
            <w:tabs>
              <w:tab w:val="right" w:leader="dot" w:pos="9062"/>
            </w:tabs>
            <w:rPr>
              <w:rFonts w:eastAsiaTheme="minorEastAsia"/>
              <w:noProof/>
              <w:lang w:eastAsia="en-GB"/>
            </w:rPr>
          </w:pPr>
          <w:hyperlink w:anchor="_Toc37956381" w:history="1">
            <w:r w:rsidRPr="000807A0">
              <w:rPr>
                <w:rStyle w:val="Hyperlink"/>
                <w:rFonts w:ascii="Calibri" w:hAnsi="Calibri" w:cs="Calibri"/>
                <w:b/>
                <w:bCs/>
                <w:noProof/>
              </w:rPr>
              <w:t>FINLAND</w:t>
            </w:r>
            <w:r>
              <w:rPr>
                <w:noProof/>
                <w:webHidden/>
              </w:rPr>
              <w:tab/>
            </w:r>
            <w:r>
              <w:rPr>
                <w:noProof/>
                <w:webHidden/>
              </w:rPr>
              <w:fldChar w:fldCharType="begin"/>
            </w:r>
            <w:r>
              <w:rPr>
                <w:noProof/>
                <w:webHidden/>
              </w:rPr>
              <w:instrText xml:space="preserve"> PAGEREF _Toc37956381 \h </w:instrText>
            </w:r>
            <w:r>
              <w:rPr>
                <w:noProof/>
                <w:webHidden/>
              </w:rPr>
            </w:r>
            <w:r>
              <w:rPr>
                <w:noProof/>
                <w:webHidden/>
              </w:rPr>
              <w:fldChar w:fldCharType="separate"/>
            </w:r>
            <w:r>
              <w:rPr>
                <w:noProof/>
                <w:webHidden/>
              </w:rPr>
              <w:t>21</w:t>
            </w:r>
            <w:r>
              <w:rPr>
                <w:noProof/>
                <w:webHidden/>
              </w:rPr>
              <w:fldChar w:fldCharType="end"/>
            </w:r>
          </w:hyperlink>
        </w:p>
        <w:p w:rsidR="00410AC2" w:rsidRDefault="00410AC2">
          <w:pPr>
            <w:pStyle w:val="TOC1"/>
            <w:tabs>
              <w:tab w:val="right" w:leader="dot" w:pos="9062"/>
            </w:tabs>
            <w:rPr>
              <w:rFonts w:eastAsiaTheme="minorEastAsia"/>
              <w:noProof/>
              <w:lang w:eastAsia="en-GB"/>
            </w:rPr>
          </w:pPr>
          <w:hyperlink w:anchor="_Toc37956382" w:history="1">
            <w:r w:rsidRPr="000807A0">
              <w:rPr>
                <w:rStyle w:val="Hyperlink"/>
                <w:rFonts w:ascii="Calibri" w:hAnsi="Calibri" w:cs="Calibri"/>
                <w:b/>
                <w:bCs/>
                <w:noProof/>
              </w:rPr>
              <w:t>FRANCE</w:t>
            </w:r>
            <w:r>
              <w:rPr>
                <w:noProof/>
                <w:webHidden/>
              </w:rPr>
              <w:tab/>
            </w:r>
            <w:r>
              <w:rPr>
                <w:noProof/>
                <w:webHidden/>
              </w:rPr>
              <w:fldChar w:fldCharType="begin"/>
            </w:r>
            <w:r>
              <w:rPr>
                <w:noProof/>
                <w:webHidden/>
              </w:rPr>
              <w:instrText xml:space="preserve"> PAGEREF _Toc37956382 \h </w:instrText>
            </w:r>
            <w:r>
              <w:rPr>
                <w:noProof/>
                <w:webHidden/>
              </w:rPr>
            </w:r>
            <w:r>
              <w:rPr>
                <w:noProof/>
                <w:webHidden/>
              </w:rPr>
              <w:fldChar w:fldCharType="separate"/>
            </w:r>
            <w:r>
              <w:rPr>
                <w:noProof/>
                <w:webHidden/>
              </w:rPr>
              <w:t>24</w:t>
            </w:r>
            <w:r>
              <w:rPr>
                <w:noProof/>
                <w:webHidden/>
              </w:rPr>
              <w:fldChar w:fldCharType="end"/>
            </w:r>
          </w:hyperlink>
        </w:p>
        <w:p w:rsidR="00410AC2" w:rsidRDefault="00410AC2">
          <w:pPr>
            <w:pStyle w:val="TOC1"/>
            <w:tabs>
              <w:tab w:val="right" w:leader="dot" w:pos="9062"/>
            </w:tabs>
            <w:rPr>
              <w:rFonts w:eastAsiaTheme="minorEastAsia"/>
              <w:noProof/>
              <w:lang w:eastAsia="en-GB"/>
            </w:rPr>
          </w:pPr>
          <w:hyperlink w:anchor="_Toc37956383" w:history="1">
            <w:r w:rsidRPr="000807A0">
              <w:rPr>
                <w:rStyle w:val="Hyperlink"/>
                <w:rFonts w:ascii="Calibri" w:hAnsi="Calibri" w:cs="Calibri"/>
                <w:b/>
                <w:bCs/>
                <w:noProof/>
              </w:rPr>
              <w:t>GERMANY</w:t>
            </w:r>
            <w:r>
              <w:rPr>
                <w:noProof/>
                <w:webHidden/>
              </w:rPr>
              <w:tab/>
            </w:r>
            <w:r>
              <w:rPr>
                <w:noProof/>
                <w:webHidden/>
              </w:rPr>
              <w:fldChar w:fldCharType="begin"/>
            </w:r>
            <w:r>
              <w:rPr>
                <w:noProof/>
                <w:webHidden/>
              </w:rPr>
              <w:instrText xml:space="preserve"> PAGEREF _Toc37956383 \h </w:instrText>
            </w:r>
            <w:r>
              <w:rPr>
                <w:noProof/>
                <w:webHidden/>
              </w:rPr>
            </w:r>
            <w:r>
              <w:rPr>
                <w:noProof/>
                <w:webHidden/>
              </w:rPr>
              <w:fldChar w:fldCharType="separate"/>
            </w:r>
            <w:r>
              <w:rPr>
                <w:noProof/>
                <w:webHidden/>
              </w:rPr>
              <w:t>26</w:t>
            </w:r>
            <w:r>
              <w:rPr>
                <w:noProof/>
                <w:webHidden/>
              </w:rPr>
              <w:fldChar w:fldCharType="end"/>
            </w:r>
          </w:hyperlink>
        </w:p>
        <w:p w:rsidR="00410AC2" w:rsidRDefault="00410AC2">
          <w:pPr>
            <w:pStyle w:val="TOC1"/>
            <w:tabs>
              <w:tab w:val="right" w:leader="dot" w:pos="9062"/>
            </w:tabs>
            <w:rPr>
              <w:rFonts w:eastAsiaTheme="minorEastAsia"/>
              <w:noProof/>
              <w:lang w:eastAsia="en-GB"/>
            </w:rPr>
          </w:pPr>
          <w:hyperlink w:anchor="_Toc37956384" w:history="1">
            <w:r w:rsidRPr="000807A0">
              <w:rPr>
                <w:rStyle w:val="Hyperlink"/>
                <w:rFonts w:ascii="Calibri" w:hAnsi="Calibri" w:cs="Calibri"/>
                <w:b/>
                <w:bCs/>
                <w:noProof/>
              </w:rPr>
              <w:t>GREECE</w:t>
            </w:r>
            <w:r>
              <w:rPr>
                <w:noProof/>
                <w:webHidden/>
              </w:rPr>
              <w:tab/>
            </w:r>
            <w:r>
              <w:rPr>
                <w:noProof/>
                <w:webHidden/>
              </w:rPr>
              <w:fldChar w:fldCharType="begin"/>
            </w:r>
            <w:r>
              <w:rPr>
                <w:noProof/>
                <w:webHidden/>
              </w:rPr>
              <w:instrText xml:space="preserve"> PAGEREF _Toc37956384 \h </w:instrText>
            </w:r>
            <w:r>
              <w:rPr>
                <w:noProof/>
                <w:webHidden/>
              </w:rPr>
            </w:r>
            <w:r>
              <w:rPr>
                <w:noProof/>
                <w:webHidden/>
              </w:rPr>
              <w:fldChar w:fldCharType="separate"/>
            </w:r>
            <w:r>
              <w:rPr>
                <w:noProof/>
                <w:webHidden/>
              </w:rPr>
              <w:t>32</w:t>
            </w:r>
            <w:r>
              <w:rPr>
                <w:noProof/>
                <w:webHidden/>
              </w:rPr>
              <w:fldChar w:fldCharType="end"/>
            </w:r>
          </w:hyperlink>
        </w:p>
        <w:p w:rsidR="00410AC2" w:rsidRDefault="00410AC2">
          <w:pPr>
            <w:pStyle w:val="TOC1"/>
            <w:tabs>
              <w:tab w:val="right" w:leader="dot" w:pos="9062"/>
            </w:tabs>
            <w:rPr>
              <w:rFonts w:eastAsiaTheme="minorEastAsia"/>
              <w:noProof/>
              <w:lang w:eastAsia="en-GB"/>
            </w:rPr>
          </w:pPr>
          <w:hyperlink w:anchor="_Toc37956385" w:history="1">
            <w:r w:rsidRPr="000807A0">
              <w:rPr>
                <w:rStyle w:val="Hyperlink"/>
                <w:rFonts w:ascii="Calibri" w:hAnsi="Calibri" w:cs="Calibri"/>
                <w:b/>
                <w:bCs/>
                <w:noProof/>
              </w:rPr>
              <w:t>HUNGARY</w:t>
            </w:r>
            <w:r>
              <w:rPr>
                <w:noProof/>
                <w:webHidden/>
              </w:rPr>
              <w:tab/>
            </w:r>
            <w:r>
              <w:rPr>
                <w:noProof/>
                <w:webHidden/>
              </w:rPr>
              <w:fldChar w:fldCharType="begin"/>
            </w:r>
            <w:r>
              <w:rPr>
                <w:noProof/>
                <w:webHidden/>
              </w:rPr>
              <w:instrText xml:space="preserve"> PAGEREF _Toc37956385 \h </w:instrText>
            </w:r>
            <w:r>
              <w:rPr>
                <w:noProof/>
                <w:webHidden/>
              </w:rPr>
            </w:r>
            <w:r>
              <w:rPr>
                <w:noProof/>
                <w:webHidden/>
              </w:rPr>
              <w:fldChar w:fldCharType="separate"/>
            </w:r>
            <w:r>
              <w:rPr>
                <w:noProof/>
                <w:webHidden/>
              </w:rPr>
              <w:t>33</w:t>
            </w:r>
            <w:r>
              <w:rPr>
                <w:noProof/>
                <w:webHidden/>
              </w:rPr>
              <w:fldChar w:fldCharType="end"/>
            </w:r>
          </w:hyperlink>
        </w:p>
        <w:p w:rsidR="00410AC2" w:rsidRDefault="00410AC2">
          <w:pPr>
            <w:pStyle w:val="TOC1"/>
            <w:tabs>
              <w:tab w:val="right" w:leader="dot" w:pos="9062"/>
            </w:tabs>
            <w:rPr>
              <w:rFonts w:eastAsiaTheme="minorEastAsia"/>
              <w:noProof/>
              <w:lang w:eastAsia="en-GB"/>
            </w:rPr>
          </w:pPr>
          <w:hyperlink w:anchor="_Toc37956386" w:history="1">
            <w:r w:rsidRPr="000807A0">
              <w:rPr>
                <w:rStyle w:val="Hyperlink"/>
                <w:rFonts w:ascii="Calibri" w:hAnsi="Calibri" w:cs="Calibri"/>
                <w:b/>
                <w:bCs/>
                <w:noProof/>
              </w:rPr>
              <w:t>IRELAND</w:t>
            </w:r>
            <w:r>
              <w:rPr>
                <w:noProof/>
                <w:webHidden/>
              </w:rPr>
              <w:tab/>
            </w:r>
            <w:r>
              <w:rPr>
                <w:noProof/>
                <w:webHidden/>
              </w:rPr>
              <w:fldChar w:fldCharType="begin"/>
            </w:r>
            <w:r>
              <w:rPr>
                <w:noProof/>
                <w:webHidden/>
              </w:rPr>
              <w:instrText xml:space="preserve"> PAGEREF _Toc37956386 \h </w:instrText>
            </w:r>
            <w:r>
              <w:rPr>
                <w:noProof/>
                <w:webHidden/>
              </w:rPr>
            </w:r>
            <w:r>
              <w:rPr>
                <w:noProof/>
                <w:webHidden/>
              </w:rPr>
              <w:fldChar w:fldCharType="separate"/>
            </w:r>
            <w:r>
              <w:rPr>
                <w:noProof/>
                <w:webHidden/>
              </w:rPr>
              <w:t>35</w:t>
            </w:r>
            <w:r>
              <w:rPr>
                <w:noProof/>
                <w:webHidden/>
              </w:rPr>
              <w:fldChar w:fldCharType="end"/>
            </w:r>
          </w:hyperlink>
        </w:p>
        <w:p w:rsidR="00410AC2" w:rsidRDefault="00410AC2">
          <w:pPr>
            <w:pStyle w:val="TOC1"/>
            <w:tabs>
              <w:tab w:val="right" w:leader="dot" w:pos="9062"/>
            </w:tabs>
            <w:rPr>
              <w:rFonts w:eastAsiaTheme="minorEastAsia"/>
              <w:noProof/>
              <w:lang w:eastAsia="en-GB"/>
            </w:rPr>
          </w:pPr>
          <w:hyperlink w:anchor="_Toc37956387" w:history="1">
            <w:r w:rsidRPr="000807A0">
              <w:rPr>
                <w:rStyle w:val="Hyperlink"/>
                <w:rFonts w:ascii="Calibri" w:hAnsi="Calibri" w:cs="Calibri"/>
                <w:b/>
                <w:bCs/>
                <w:noProof/>
              </w:rPr>
              <w:t>ITALY</w:t>
            </w:r>
            <w:r>
              <w:rPr>
                <w:noProof/>
                <w:webHidden/>
              </w:rPr>
              <w:tab/>
            </w:r>
            <w:r>
              <w:rPr>
                <w:noProof/>
                <w:webHidden/>
              </w:rPr>
              <w:fldChar w:fldCharType="begin"/>
            </w:r>
            <w:r>
              <w:rPr>
                <w:noProof/>
                <w:webHidden/>
              </w:rPr>
              <w:instrText xml:space="preserve"> PAGEREF _Toc37956387 \h </w:instrText>
            </w:r>
            <w:r>
              <w:rPr>
                <w:noProof/>
                <w:webHidden/>
              </w:rPr>
            </w:r>
            <w:r>
              <w:rPr>
                <w:noProof/>
                <w:webHidden/>
              </w:rPr>
              <w:fldChar w:fldCharType="separate"/>
            </w:r>
            <w:r>
              <w:rPr>
                <w:noProof/>
                <w:webHidden/>
              </w:rPr>
              <w:t>37</w:t>
            </w:r>
            <w:r>
              <w:rPr>
                <w:noProof/>
                <w:webHidden/>
              </w:rPr>
              <w:fldChar w:fldCharType="end"/>
            </w:r>
          </w:hyperlink>
        </w:p>
        <w:p w:rsidR="00410AC2" w:rsidRDefault="00410AC2">
          <w:pPr>
            <w:pStyle w:val="TOC1"/>
            <w:tabs>
              <w:tab w:val="right" w:leader="dot" w:pos="9062"/>
            </w:tabs>
            <w:rPr>
              <w:rFonts w:eastAsiaTheme="minorEastAsia"/>
              <w:noProof/>
              <w:lang w:eastAsia="en-GB"/>
            </w:rPr>
          </w:pPr>
          <w:hyperlink w:anchor="_Toc37956388" w:history="1">
            <w:r w:rsidRPr="000807A0">
              <w:rPr>
                <w:rStyle w:val="Hyperlink"/>
                <w:rFonts w:ascii="Calibri" w:hAnsi="Calibri" w:cs="Calibri"/>
                <w:b/>
                <w:bCs/>
                <w:noProof/>
              </w:rPr>
              <w:t>LATVIA</w:t>
            </w:r>
            <w:r>
              <w:rPr>
                <w:noProof/>
                <w:webHidden/>
              </w:rPr>
              <w:tab/>
            </w:r>
            <w:r>
              <w:rPr>
                <w:noProof/>
                <w:webHidden/>
              </w:rPr>
              <w:fldChar w:fldCharType="begin"/>
            </w:r>
            <w:r>
              <w:rPr>
                <w:noProof/>
                <w:webHidden/>
              </w:rPr>
              <w:instrText xml:space="preserve"> PAGEREF _Toc37956388 \h </w:instrText>
            </w:r>
            <w:r>
              <w:rPr>
                <w:noProof/>
                <w:webHidden/>
              </w:rPr>
            </w:r>
            <w:r>
              <w:rPr>
                <w:noProof/>
                <w:webHidden/>
              </w:rPr>
              <w:fldChar w:fldCharType="separate"/>
            </w:r>
            <w:r>
              <w:rPr>
                <w:noProof/>
                <w:webHidden/>
              </w:rPr>
              <w:t>41</w:t>
            </w:r>
            <w:r>
              <w:rPr>
                <w:noProof/>
                <w:webHidden/>
              </w:rPr>
              <w:fldChar w:fldCharType="end"/>
            </w:r>
          </w:hyperlink>
        </w:p>
        <w:p w:rsidR="00410AC2" w:rsidRDefault="00410AC2">
          <w:pPr>
            <w:pStyle w:val="TOC1"/>
            <w:tabs>
              <w:tab w:val="right" w:leader="dot" w:pos="9062"/>
            </w:tabs>
            <w:rPr>
              <w:rFonts w:eastAsiaTheme="minorEastAsia"/>
              <w:noProof/>
              <w:lang w:eastAsia="en-GB"/>
            </w:rPr>
          </w:pPr>
          <w:hyperlink w:anchor="_Toc37956389" w:history="1">
            <w:r w:rsidRPr="000807A0">
              <w:rPr>
                <w:rStyle w:val="Hyperlink"/>
                <w:rFonts w:ascii="Calibri" w:hAnsi="Calibri" w:cs="Calibri"/>
                <w:b/>
                <w:bCs/>
                <w:noProof/>
              </w:rPr>
              <w:t>LITHUANIA</w:t>
            </w:r>
            <w:r>
              <w:rPr>
                <w:noProof/>
                <w:webHidden/>
              </w:rPr>
              <w:tab/>
            </w:r>
            <w:r>
              <w:rPr>
                <w:noProof/>
                <w:webHidden/>
              </w:rPr>
              <w:fldChar w:fldCharType="begin"/>
            </w:r>
            <w:r>
              <w:rPr>
                <w:noProof/>
                <w:webHidden/>
              </w:rPr>
              <w:instrText xml:space="preserve"> PAGEREF _Toc37956389 \h </w:instrText>
            </w:r>
            <w:r>
              <w:rPr>
                <w:noProof/>
                <w:webHidden/>
              </w:rPr>
            </w:r>
            <w:r>
              <w:rPr>
                <w:noProof/>
                <w:webHidden/>
              </w:rPr>
              <w:fldChar w:fldCharType="separate"/>
            </w:r>
            <w:r>
              <w:rPr>
                <w:noProof/>
                <w:webHidden/>
              </w:rPr>
              <w:t>42</w:t>
            </w:r>
            <w:r>
              <w:rPr>
                <w:noProof/>
                <w:webHidden/>
              </w:rPr>
              <w:fldChar w:fldCharType="end"/>
            </w:r>
          </w:hyperlink>
        </w:p>
        <w:p w:rsidR="00410AC2" w:rsidRDefault="00410AC2">
          <w:pPr>
            <w:pStyle w:val="TOC1"/>
            <w:tabs>
              <w:tab w:val="right" w:leader="dot" w:pos="9062"/>
            </w:tabs>
            <w:rPr>
              <w:rFonts w:eastAsiaTheme="minorEastAsia"/>
              <w:noProof/>
              <w:lang w:eastAsia="en-GB"/>
            </w:rPr>
          </w:pPr>
          <w:hyperlink w:anchor="_Toc37956390" w:history="1">
            <w:r w:rsidRPr="000807A0">
              <w:rPr>
                <w:rStyle w:val="Hyperlink"/>
                <w:rFonts w:ascii="Calibri" w:hAnsi="Calibri" w:cs="Calibri"/>
                <w:b/>
                <w:bCs/>
                <w:noProof/>
              </w:rPr>
              <w:t>PORTUGAL</w:t>
            </w:r>
            <w:r>
              <w:rPr>
                <w:noProof/>
                <w:webHidden/>
              </w:rPr>
              <w:tab/>
            </w:r>
            <w:r>
              <w:rPr>
                <w:noProof/>
                <w:webHidden/>
              </w:rPr>
              <w:fldChar w:fldCharType="begin"/>
            </w:r>
            <w:r>
              <w:rPr>
                <w:noProof/>
                <w:webHidden/>
              </w:rPr>
              <w:instrText xml:space="preserve"> PAGEREF _Toc37956390 \h </w:instrText>
            </w:r>
            <w:r>
              <w:rPr>
                <w:noProof/>
                <w:webHidden/>
              </w:rPr>
            </w:r>
            <w:r>
              <w:rPr>
                <w:noProof/>
                <w:webHidden/>
              </w:rPr>
              <w:fldChar w:fldCharType="separate"/>
            </w:r>
            <w:r>
              <w:rPr>
                <w:noProof/>
                <w:webHidden/>
              </w:rPr>
              <w:t>43</w:t>
            </w:r>
            <w:r>
              <w:rPr>
                <w:noProof/>
                <w:webHidden/>
              </w:rPr>
              <w:fldChar w:fldCharType="end"/>
            </w:r>
          </w:hyperlink>
        </w:p>
        <w:p w:rsidR="00410AC2" w:rsidRDefault="00410AC2">
          <w:pPr>
            <w:pStyle w:val="TOC1"/>
            <w:tabs>
              <w:tab w:val="right" w:leader="dot" w:pos="9062"/>
            </w:tabs>
            <w:rPr>
              <w:rFonts w:eastAsiaTheme="minorEastAsia"/>
              <w:noProof/>
              <w:lang w:eastAsia="en-GB"/>
            </w:rPr>
          </w:pPr>
          <w:hyperlink w:anchor="_Toc37956391" w:history="1">
            <w:r w:rsidRPr="000807A0">
              <w:rPr>
                <w:rStyle w:val="Hyperlink"/>
                <w:rFonts w:ascii="Calibri" w:hAnsi="Calibri" w:cs="Calibri"/>
                <w:b/>
                <w:bCs/>
                <w:noProof/>
              </w:rPr>
              <w:t>SLOVAKIA</w:t>
            </w:r>
            <w:r>
              <w:rPr>
                <w:noProof/>
                <w:webHidden/>
              </w:rPr>
              <w:tab/>
            </w:r>
            <w:r>
              <w:rPr>
                <w:noProof/>
                <w:webHidden/>
              </w:rPr>
              <w:fldChar w:fldCharType="begin"/>
            </w:r>
            <w:r>
              <w:rPr>
                <w:noProof/>
                <w:webHidden/>
              </w:rPr>
              <w:instrText xml:space="preserve"> PAGEREF _Toc37956391 \h </w:instrText>
            </w:r>
            <w:r>
              <w:rPr>
                <w:noProof/>
                <w:webHidden/>
              </w:rPr>
            </w:r>
            <w:r>
              <w:rPr>
                <w:noProof/>
                <w:webHidden/>
              </w:rPr>
              <w:fldChar w:fldCharType="separate"/>
            </w:r>
            <w:r>
              <w:rPr>
                <w:noProof/>
                <w:webHidden/>
              </w:rPr>
              <w:t>45</w:t>
            </w:r>
            <w:r>
              <w:rPr>
                <w:noProof/>
                <w:webHidden/>
              </w:rPr>
              <w:fldChar w:fldCharType="end"/>
            </w:r>
          </w:hyperlink>
        </w:p>
        <w:p w:rsidR="00410AC2" w:rsidRDefault="00410AC2">
          <w:pPr>
            <w:pStyle w:val="TOC1"/>
            <w:tabs>
              <w:tab w:val="right" w:leader="dot" w:pos="9062"/>
            </w:tabs>
            <w:rPr>
              <w:rFonts w:eastAsiaTheme="minorEastAsia"/>
              <w:noProof/>
              <w:lang w:eastAsia="en-GB"/>
            </w:rPr>
          </w:pPr>
          <w:hyperlink w:anchor="_Toc37956392" w:history="1">
            <w:r w:rsidRPr="000807A0">
              <w:rPr>
                <w:rStyle w:val="Hyperlink"/>
                <w:rFonts w:ascii="Calibri" w:hAnsi="Calibri" w:cs="Calibri"/>
                <w:b/>
                <w:bCs/>
                <w:noProof/>
              </w:rPr>
              <w:t>SLOVENIA</w:t>
            </w:r>
            <w:r>
              <w:rPr>
                <w:noProof/>
                <w:webHidden/>
              </w:rPr>
              <w:tab/>
            </w:r>
            <w:r>
              <w:rPr>
                <w:noProof/>
                <w:webHidden/>
              </w:rPr>
              <w:fldChar w:fldCharType="begin"/>
            </w:r>
            <w:r>
              <w:rPr>
                <w:noProof/>
                <w:webHidden/>
              </w:rPr>
              <w:instrText xml:space="preserve"> PAGEREF _Toc37956392 \h </w:instrText>
            </w:r>
            <w:r>
              <w:rPr>
                <w:noProof/>
                <w:webHidden/>
              </w:rPr>
            </w:r>
            <w:r>
              <w:rPr>
                <w:noProof/>
                <w:webHidden/>
              </w:rPr>
              <w:fldChar w:fldCharType="separate"/>
            </w:r>
            <w:r>
              <w:rPr>
                <w:noProof/>
                <w:webHidden/>
              </w:rPr>
              <w:t>47</w:t>
            </w:r>
            <w:r>
              <w:rPr>
                <w:noProof/>
                <w:webHidden/>
              </w:rPr>
              <w:fldChar w:fldCharType="end"/>
            </w:r>
          </w:hyperlink>
        </w:p>
        <w:p w:rsidR="00410AC2" w:rsidRDefault="00410AC2">
          <w:pPr>
            <w:pStyle w:val="TOC1"/>
            <w:tabs>
              <w:tab w:val="right" w:leader="dot" w:pos="9062"/>
            </w:tabs>
            <w:rPr>
              <w:rFonts w:eastAsiaTheme="minorEastAsia"/>
              <w:noProof/>
              <w:lang w:eastAsia="en-GB"/>
            </w:rPr>
          </w:pPr>
          <w:hyperlink w:anchor="_Toc37956393" w:history="1">
            <w:r w:rsidRPr="000807A0">
              <w:rPr>
                <w:rStyle w:val="Hyperlink"/>
                <w:rFonts w:ascii="Calibri" w:hAnsi="Calibri" w:cs="Calibri"/>
                <w:b/>
                <w:bCs/>
                <w:noProof/>
              </w:rPr>
              <w:t>SPAIN</w:t>
            </w:r>
            <w:r>
              <w:rPr>
                <w:noProof/>
                <w:webHidden/>
              </w:rPr>
              <w:tab/>
            </w:r>
            <w:r>
              <w:rPr>
                <w:noProof/>
                <w:webHidden/>
              </w:rPr>
              <w:fldChar w:fldCharType="begin"/>
            </w:r>
            <w:r>
              <w:rPr>
                <w:noProof/>
                <w:webHidden/>
              </w:rPr>
              <w:instrText xml:space="preserve"> PAGEREF _Toc37956393 \h </w:instrText>
            </w:r>
            <w:r>
              <w:rPr>
                <w:noProof/>
                <w:webHidden/>
              </w:rPr>
            </w:r>
            <w:r>
              <w:rPr>
                <w:noProof/>
                <w:webHidden/>
              </w:rPr>
              <w:fldChar w:fldCharType="separate"/>
            </w:r>
            <w:r>
              <w:rPr>
                <w:noProof/>
                <w:webHidden/>
              </w:rPr>
              <w:t>49</w:t>
            </w:r>
            <w:r>
              <w:rPr>
                <w:noProof/>
                <w:webHidden/>
              </w:rPr>
              <w:fldChar w:fldCharType="end"/>
            </w:r>
          </w:hyperlink>
        </w:p>
        <w:p w:rsidR="00410AC2" w:rsidRDefault="00410AC2">
          <w:pPr>
            <w:pStyle w:val="TOC1"/>
            <w:tabs>
              <w:tab w:val="right" w:leader="dot" w:pos="9062"/>
            </w:tabs>
            <w:rPr>
              <w:rFonts w:eastAsiaTheme="minorEastAsia"/>
              <w:noProof/>
              <w:lang w:eastAsia="en-GB"/>
            </w:rPr>
          </w:pPr>
          <w:hyperlink w:anchor="_Toc37956394" w:history="1">
            <w:r w:rsidRPr="000807A0">
              <w:rPr>
                <w:rStyle w:val="Hyperlink"/>
                <w:rFonts w:ascii="Calibri" w:hAnsi="Calibri" w:cs="Calibri"/>
                <w:b/>
                <w:bCs/>
                <w:noProof/>
              </w:rPr>
              <w:t>SWEDEN</w:t>
            </w:r>
            <w:r>
              <w:rPr>
                <w:noProof/>
                <w:webHidden/>
              </w:rPr>
              <w:tab/>
            </w:r>
            <w:r>
              <w:rPr>
                <w:noProof/>
                <w:webHidden/>
              </w:rPr>
              <w:fldChar w:fldCharType="begin"/>
            </w:r>
            <w:r>
              <w:rPr>
                <w:noProof/>
                <w:webHidden/>
              </w:rPr>
              <w:instrText xml:space="preserve"> PAGEREF _Toc37956394 \h </w:instrText>
            </w:r>
            <w:r>
              <w:rPr>
                <w:noProof/>
                <w:webHidden/>
              </w:rPr>
            </w:r>
            <w:r>
              <w:rPr>
                <w:noProof/>
                <w:webHidden/>
              </w:rPr>
              <w:fldChar w:fldCharType="separate"/>
            </w:r>
            <w:r>
              <w:rPr>
                <w:noProof/>
                <w:webHidden/>
              </w:rPr>
              <w:t>52</w:t>
            </w:r>
            <w:r>
              <w:rPr>
                <w:noProof/>
                <w:webHidden/>
              </w:rPr>
              <w:fldChar w:fldCharType="end"/>
            </w:r>
          </w:hyperlink>
        </w:p>
        <w:p w:rsidR="00410AC2" w:rsidRDefault="00410AC2">
          <w:pPr>
            <w:pStyle w:val="TOC1"/>
            <w:tabs>
              <w:tab w:val="right" w:leader="dot" w:pos="9062"/>
            </w:tabs>
            <w:rPr>
              <w:rFonts w:eastAsiaTheme="minorEastAsia"/>
              <w:noProof/>
              <w:lang w:eastAsia="en-GB"/>
            </w:rPr>
          </w:pPr>
          <w:hyperlink w:anchor="_Toc37956395" w:history="1">
            <w:r w:rsidRPr="000807A0">
              <w:rPr>
                <w:rStyle w:val="Hyperlink"/>
                <w:rFonts w:ascii="Calibri" w:hAnsi="Calibri" w:cs="Calibri"/>
                <w:b/>
                <w:bCs/>
                <w:noProof/>
              </w:rPr>
              <w:t>NORWAY</w:t>
            </w:r>
            <w:r>
              <w:rPr>
                <w:noProof/>
                <w:webHidden/>
              </w:rPr>
              <w:tab/>
            </w:r>
            <w:r>
              <w:rPr>
                <w:noProof/>
                <w:webHidden/>
              </w:rPr>
              <w:fldChar w:fldCharType="begin"/>
            </w:r>
            <w:r>
              <w:rPr>
                <w:noProof/>
                <w:webHidden/>
              </w:rPr>
              <w:instrText xml:space="preserve"> PAGEREF _Toc37956395 \h </w:instrText>
            </w:r>
            <w:r>
              <w:rPr>
                <w:noProof/>
                <w:webHidden/>
              </w:rPr>
            </w:r>
            <w:r>
              <w:rPr>
                <w:noProof/>
                <w:webHidden/>
              </w:rPr>
              <w:fldChar w:fldCharType="separate"/>
            </w:r>
            <w:r>
              <w:rPr>
                <w:noProof/>
                <w:webHidden/>
              </w:rPr>
              <w:t>55</w:t>
            </w:r>
            <w:r>
              <w:rPr>
                <w:noProof/>
                <w:webHidden/>
              </w:rPr>
              <w:fldChar w:fldCharType="end"/>
            </w:r>
          </w:hyperlink>
        </w:p>
        <w:p w:rsidR="00410AC2" w:rsidRDefault="00410AC2">
          <w:pPr>
            <w:pStyle w:val="TOC1"/>
            <w:tabs>
              <w:tab w:val="right" w:leader="dot" w:pos="9062"/>
            </w:tabs>
            <w:rPr>
              <w:rFonts w:eastAsiaTheme="minorEastAsia"/>
              <w:noProof/>
              <w:lang w:eastAsia="en-GB"/>
            </w:rPr>
          </w:pPr>
          <w:hyperlink w:anchor="_Toc37956396" w:history="1">
            <w:r w:rsidRPr="000807A0">
              <w:rPr>
                <w:rStyle w:val="Hyperlink"/>
                <w:rFonts w:ascii="Calibri" w:hAnsi="Calibri" w:cs="Calibri"/>
                <w:b/>
                <w:bCs/>
                <w:noProof/>
              </w:rPr>
              <w:t>SWITZERLAND</w:t>
            </w:r>
            <w:r>
              <w:rPr>
                <w:noProof/>
                <w:webHidden/>
              </w:rPr>
              <w:tab/>
            </w:r>
            <w:r>
              <w:rPr>
                <w:noProof/>
                <w:webHidden/>
              </w:rPr>
              <w:fldChar w:fldCharType="begin"/>
            </w:r>
            <w:r>
              <w:rPr>
                <w:noProof/>
                <w:webHidden/>
              </w:rPr>
              <w:instrText xml:space="preserve"> PAGEREF _Toc37956396 \h </w:instrText>
            </w:r>
            <w:r>
              <w:rPr>
                <w:noProof/>
                <w:webHidden/>
              </w:rPr>
            </w:r>
            <w:r>
              <w:rPr>
                <w:noProof/>
                <w:webHidden/>
              </w:rPr>
              <w:fldChar w:fldCharType="separate"/>
            </w:r>
            <w:r>
              <w:rPr>
                <w:noProof/>
                <w:webHidden/>
              </w:rPr>
              <w:t>61</w:t>
            </w:r>
            <w:r>
              <w:rPr>
                <w:noProof/>
                <w:webHidden/>
              </w:rPr>
              <w:fldChar w:fldCharType="end"/>
            </w:r>
          </w:hyperlink>
        </w:p>
        <w:p w:rsidR="00E33BEF" w:rsidRDefault="00E33BEF">
          <w:r>
            <w:fldChar w:fldCharType="end"/>
          </w:r>
        </w:p>
      </w:sdtContent>
    </w:sdt>
    <w:p w:rsidR="000D09D3" w:rsidRDefault="000D09D3">
      <w:r>
        <w:br w:type="page"/>
      </w:r>
    </w:p>
    <w:p w:rsidR="00AB7CFA" w:rsidRDefault="002518F1" w:rsidP="00755831">
      <w:pPr>
        <w:pStyle w:val="Heading1"/>
        <w:rPr>
          <w:rStyle w:val="Strong"/>
          <w:rFonts w:ascii="Calibri" w:hAnsi="Calibri" w:cs="Calibri"/>
          <w:color w:val="auto"/>
          <w:sz w:val="28"/>
          <w:szCs w:val="28"/>
        </w:rPr>
      </w:pPr>
      <w:bookmarkStart w:id="0" w:name="_Toc37956374"/>
      <w:r w:rsidRPr="00755831">
        <w:rPr>
          <w:rStyle w:val="Strong"/>
          <w:rFonts w:ascii="Calibri" w:hAnsi="Calibri" w:cs="Calibri"/>
          <w:color w:val="auto"/>
          <w:sz w:val="28"/>
          <w:szCs w:val="28"/>
        </w:rPr>
        <w:lastRenderedPageBreak/>
        <w:t>AUSTRIA</w:t>
      </w:r>
      <w:bookmarkEnd w:id="0"/>
    </w:p>
    <w:p w:rsidR="00755831" w:rsidRPr="00755831" w:rsidRDefault="00755831" w:rsidP="00755831"/>
    <w:p w:rsidR="00871C04" w:rsidRPr="00871C04" w:rsidRDefault="00871C04" w:rsidP="00871C04">
      <w:pPr>
        <w:rPr>
          <w:rFonts w:cstheme="majorHAnsi"/>
          <w:b/>
          <w:sz w:val="24"/>
        </w:rPr>
      </w:pPr>
      <w:r w:rsidRPr="00871C04">
        <w:rPr>
          <w:rFonts w:cstheme="majorHAnsi"/>
          <w:b/>
          <w:sz w:val="24"/>
        </w:rPr>
        <w:t>ERAVSCORONA ACTION PLAN</w:t>
      </w:r>
    </w:p>
    <w:p w:rsidR="00871C04" w:rsidRDefault="00871C04" w:rsidP="00871C04">
      <w:pPr>
        <w:pBdr>
          <w:top w:val="single" w:sz="4" w:space="1" w:color="auto"/>
        </w:pBdr>
        <w:spacing w:after="0" w:line="240" w:lineRule="auto"/>
        <w:jc w:val="both"/>
        <w:rPr>
          <w:sz w:val="24"/>
        </w:rPr>
      </w:pPr>
      <w:r w:rsidRPr="00871C04">
        <w:rPr>
          <w:sz w:val="24"/>
          <w:u w:val="single"/>
        </w:rPr>
        <w:t>For action 1</w:t>
      </w:r>
      <w:r w:rsidRPr="00871C04">
        <w:rPr>
          <w:sz w:val="24"/>
        </w:rPr>
        <w:t xml:space="preserve">, the </w:t>
      </w:r>
      <w:r w:rsidRPr="00871C04">
        <w:rPr>
          <w:rFonts w:cstheme="minorHAnsi"/>
          <w:b/>
          <w:sz w:val="24"/>
        </w:rPr>
        <w:t>coordination of R&amp;I funding against the Coronavirus</w:t>
      </w:r>
      <w:r w:rsidRPr="00871C04">
        <w:rPr>
          <w:sz w:val="24"/>
        </w:rPr>
        <w:t>, based on the Ministerial discussion of 7 April, I propose to extend this to cover the whole pipeline (from pre-clinical research to products being available to citizens) and to cover the following priority issues: vaccines, treatments and diagnostics (see separate working papers on this). To this end, I propose to establish an ad-hoc working group including Member States and Commission services representatives and agencies. This group should enable us, public funders of research and innovation, to work better together in a coordinated and more efficient manner in our immediate need to tackle the current Covid-19 pandemics. Specific objectives of the group should notably address the development of diagnostics, treatments and vaccines, but the group should first focus on the immediate need for an effective strategy regarding the development of vaccine(s), treatments and diagnostics for Covid-19.</w:t>
      </w:r>
    </w:p>
    <w:p w:rsidR="00871C04" w:rsidRPr="00871C04" w:rsidRDefault="00871C04" w:rsidP="00871C04">
      <w:pPr>
        <w:pBdr>
          <w:top w:val="single" w:sz="4" w:space="1" w:color="auto"/>
        </w:pBdr>
        <w:spacing w:after="0" w:line="240" w:lineRule="auto"/>
        <w:jc w:val="both"/>
        <w:rPr>
          <w:sz w:val="24"/>
        </w:rPr>
      </w:pPr>
    </w:p>
    <w:p w:rsidR="00871C04" w:rsidRPr="00871C04" w:rsidRDefault="00871C04" w:rsidP="00871C04">
      <w:pPr>
        <w:shd w:val="clear" w:color="auto" w:fill="D9D9D9" w:themeFill="background1" w:themeFillShade="D9"/>
        <w:spacing w:after="0" w:line="240" w:lineRule="auto"/>
        <w:jc w:val="both"/>
        <w:rPr>
          <w:rFonts w:cstheme="majorHAnsi"/>
          <w:sz w:val="24"/>
          <w:szCs w:val="24"/>
        </w:rPr>
      </w:pPr>
      <w:r w:rsidRPr="00871C04">
        <w:rPr>
          <w:rFonts w:cstheme="majorHAnsi"/>
          <w:sz w:val="24"/>
          <w:szCs w:val="24"/>
        </w:rPr>
        <w:t>Austria welcomes the proposed “whole pipeline” approach in order to guarantee and achieve maximal impact of funding as well as research activities. Concerning the ad-hoc working group synergies with Action 7 shall be explored and the respective mandates have to be clearly defined.</w:t>
      </w:r>
    </w:p>
    <w:p w:rsidR="00871C04" w:rsidRDefault="00871C04" w:rsidP="00871C04">
      <w:pPr>
        <w:shd w:val="clear" w:color="auto" w:fill="D9D9D9" w:themeFill="background1" w:themeFillShade="D9"/>
        <w:spacing w:after="0" w:line="240" w:lineRule="auto"/>
        <w:jc w:val="both"/>
        <w:rPr>
          <w:rFonts w:cstheme="majorHAnsi"/>
          <w:sz w:val="24"/>
          <w:szCs w:val="24"/>
        </w:rPr>
      </w:pPr>
      <w:r w:rsidRPr="00871C04">
        <w:rPr>
          <w:rFonts w:cstheme="majorHAnsi"/>
          <w:sz w:val="24"/>
          <w:szCs w:val="24"/>
        </w:rPr>
        <w:t>Let me highlight a good example for coordinated research funding: 7 European research funding agencies, namely Austria, the Czech Republic, Germany, Luxemburg Poland, Slovenia and Switzerland join forces in funding transnational projects dealing with all aspects concerning COVID-19 respectively SARS-CoV-19.</w:t>
      </w:r>
    </w:p>
    <w:p w:rsidR="00871C04" w:rsidRPr="00871C04" w:rsidRDefault="00871C04" w:rsidP="00871C04">
      <w:pPr>
        <w:spacing w:after="0" w:line="240" w:lineRule="auto"/>
        <w:jc w:val="both"/>
        <w:rPr>
          <w:rFonts w:cstheme="majorHAnsi"/>
          <w:sz w:val="24"/>
          <w:szCs w:val="24"/>
        </w:rPr>
      </w:pPr>
    </w:p>
    <w:p w:rsidR="00871C04" w:rsidRDefault="00871C04" w:rsidP="00871C04">
      <w:pPr>
        <w:pBdr>
          <w:top w:val="single" w:sz="4" w:space="1" w:color="auto"/>
        </w:pBdr>
        <w:spacing w:after="0" w:line="240" w:lineRule="auto"/>
        <w:jc w:val="both"/>
        <w:rPr>
          <w:sz w:val="24"/>
        </w:rPr>
      </w:pPr>
      <w:r w:rsidRPr="00871C04">
        <w:rPr>
          <w:sz w:val="24"/>
          <w:u w:val="single"/>
        </w:rPr>
        <w:t>For actions 2</w:t>
      </w:r>
      <w:r w:rsidRPr="00871C04">
        <w:rPr>
          <w:sz w:val="24"/>
        </w:rPr>
        <w:t xml:space="preserve">, </w:t>
      </w:r>
      <w:r w:rsidRPr="00871C04">
        <w:rPr>
          <w:b/>
          <w:sz w:val="24"/>
        </w:rPr>
        <w:t>the extension of and support to large EU wide clinical trials for clinical management of Coronavirus patients, further steps will be discussed in the ad-hoc group. Further</w:t>
      </w:r>
      <w:r w:rsidRPr="00871C04">
        <w:rPr>
          <w:sz w:val="24"/>
        </w:rPr>
        <w:t xml:space="preserve"> background information on this action can be found in the separate paper on clinical trials.</w:t>
      </w:r>
    </w:p>
    <w:p w:rsidR="00871C04" w:rsidRPr="00871C04" w:rsidRDefault="00871C04" w:rsidP="00871C04">
      <w:pPr>
        <w:pBdr>
          <w:top w:val="single" w:sz="4" w:space="1" w:color="auto"/>
        </w:pBdr>
        <w:spacing w:after="0" w:line="240" w:lineRule="auto"/>
        <w:jc w:val="both"/>
        <w:rPr>
          <w:sz w:val="24"/>
        </w:rPr>
      </w:pPr>
    </w:p>
    <w:p w:rsidR="00871C04" w:rsidRPr="00871C04" w:rsidRDefault="00871C04" w:rsidP="00871C04">
      <w:pPr>
        <w:shd w:val="clear" w:color="auto" w:fill="D9D9D9" w:themeFill="background1" w:themeFillShade="D9"/>
        <w:spacing w:after="0" w:line="240" w:lineRule="auto"/>
        <w:jc w:val="both"/>
        <w:rPr>
          <w:rFonts w:cstheme="majorHAnsi"/>
          <w:sz w:val="24"/>
        </w:rPr>
      </w:pPr>
      <w:r w:rsidRPr="00871C04">
        <w:rPr>
          <w:rFonts w:cstheme="majorHAnsi"/>
          <w:sz w:val="24"/>
        </w:rPr>
        <w:t>With four Clinical Trials Coordination Centres (KKS) in place, Austria provides the necessary national administrative infrastructure to coordinate and support multicentre clinical trials. Austrian trial sites are also strongly involved in international networks and activities (e.g. European University Hospital Alliance network to facilitate clinical trials or the International Clinical Trials Center Network).</w:t>
      </w:r>
    </w:p>
    <w:p w:rsidR="00871C04" w:rsidRDefault="00871C04" w:rsidP="00871C04">
      <w:pPr>
        <w:shd w:val="clear" w:color="auto" w:fill="D9D9D9" w:themeFill="background1" w:themeFillShade="D9"/>
        <w:spacing w:after="0" w:line="240" w:lineRule="auto"/>
        <w:jc w:val="both"/>
        <w:rPr>
          <w:rFonts w:cstheme="majorHAnsi"/>
          <w:sz w:val="24"/>
        </w:rPr>
      </w:pPr>
      <w:r w:rsidRPr="00871C04">
        <w:rPr>
          <w:rFonts w:cstheme="majorHAnsi"/>
          <w:sz w:val="24"/>
        </w:rPr>
        <w:t>There is strong interest from the AT research community to join transnational large scale clinical trials.</w:t>
      </w:r>
    </w:p>
    <w:p w:rsidR="00871C04" w:rsidRPr="00871C04" w:rsidRDefault="00871C04" w:rsidP="00871C04">
      <w:pPr>
        <w:spacing w:after="0" w:line="240" w:lineRule="auto"/>
        <w:jc w:val="both"/>
        <w:rPr>
          <w:rFonts w:cstheme="majorHAnsi"/>
          <w:sz w:val="24"/>
        </w:rPr>
      </w:pPr>
    </w:p>
    <w:p w:rsidR="00871C04" w:rsidRDefault="00871C04" w:rsidP="00871C04">
      <w:pPr>
        <w:pBdr>
          <w:top w:val="single" w:sz="4" w:space="1" w:color="auto"/>
        </w:pBdr>
        <w:spacing w:after="0" w:line="240" w:lineRule="auto"/>
        <w:jc w:val="both"/>
        <w:rPr>
          <w:sz w:val="24"/>
        </w:rPr>
      </w:pPr>
      <w:r w:rsidRPr="00871C04">
        <w:rPr>
          <w:sz w:val="24"/>
          <w:u w:val="single"/>
        </w:rPr>
        <w:t>For action 3</w:t>
      </w:r>
      <w:r w:rsidRPr="00871C04">
        <w:rPr>
          <w:sz w:val="24"/>
        </w:rPr>
        <w:t>, the</w:t>
      </w:r>
      <w:r w:rsidRPr="00871C04">
        <w:rPr>
          <w:b/>
          <w:sz w:val="24"/>
        </w:rPr>
        <w:t xml:space="preserve"> </w:t>
      </w:r>
      <w:r w:rsidRPr="00871C04">
        <w:rPr>
          <w:b/>
          <w:sz w:val="24"/>
          <w:lang w:val="en-US"/>
        </w:rPr>
        <w:t xml:space="preserve">new call 'Expression of interest' in Horizon 2020 for innovative and rapid health-related approaches for responding to Coronavirus”, </w:t>
      </w:r>
      <w:r w:rsidRPr="00871C04">
        <w:rPr>
          <w:sz w:val="24"/>
          <w:lang w:val="en-US"/>
        </w:rPr>
        <w:t xml:space="preserve">which includes three areas in one call, we will involve the </w:t>
      </w:r>
      <w:r w:rsidRPr="00871C04">
        <w:rPr>
          <w:sz w:val="24"/>
        </w:rPr>
        <w:t>Health configuration of the Horizon 2020 Programme Committee.</w:t>
      </w:r>
    </w:p>
    <w:p w:rsidR="00871C04" w:rsidRPr="00871C04" w:rsidRDefault="00871C04" w:rsidP="00871C04">
      <w:pPr>
        <w:pBdr>
          <w:top w:val="single" w:sz="4" w:space="1" w:color="auto"/>
        </w:pBdr>
        <w:spacing w:after="0" w:line="240" w:lineRule="auto"/>
        <w:jc w:val="both"/>
        <w:rPr>
          <w:sz w:val="24"/>
        </w:rPr>
      </w:pPr>
    </w:p>
    <w:p w:rsidR="00871C04" w:rsidRPr="00871C04" w:rsidRDefault="00871C04" w:rsidP="00871C04">
      <w:pPr>
        <w:pBdr>
          <w:top w:val="single" w:sz="4" w:space="1" w:color="auto"/>
        </w:pBdr>
        <w:shd w:val="clear" w:color="auto" w:fill="D9D9D9" w:themeFill="background1" w:themeFillShade="D9"/>
        <w:spacing w:after="0" w:line="240" w:lineRule="auto"/>
        <w:jc w:val="both"/>
        <w:rPr>
          <w:rFonts w:cstheme="majorHAnsi"/>
          <w:sz w:val="24"/>
        </w:rPr>
      </w:pPr>
      <w:r w:rsidRPr="00871C04">
        <w:rPr>
          <w:rFonts w:cstheme="majorHAnsi"/>
          <w:sz w:val="24"/>
        </w:rPr>
        <w:t>Austria welcomes this action. In this context, one should also consider – of course based on scientific excellence – to fund innovative and also “out-of-the-box” projects.</w:t>
      </w:r>
    </w:p>
    <w:p w:rsidR="00871C04" w:rsidRPr="00871C04" w:rsidRDefault="00871C04" w:rsidP="00871C04">
      <w:pPr>
        <w:pBdr>
          <w:top w:val="single" w:sz="4" w:space="1" w:color="auto"/>
        </w:pBdr>
        <w:shd w:val="clear" w:color="auto" w:fill="D9D9D9" w:themeFill="background1" w:themeFillShade="D9"/>
        <w:spacing w:after="0" w:line="240" w:lineRule="auto"/>
        <w:jc w:val="both"/>
        <w:rPr>
          <w:sz w:val="24"/>
        </w:rPr>
      </w:pPr>
      <w:r w:rsidRPr="00871C04">
        <w:rPr>
          <w:rFonts w:cstheme="majorHAnsi"/>
          <w:sz w:val="24"/>
        </w:rPr>
        <w:t xml:space="preserve"> </w:t>
      </w:r>
    </w:p>
    <w:p w:rsidR="00871C04" w:rsidRDefault="00871C04" w:rsidP="00871C04">
      <w:pPr>
        <w:pBdr>
          <w:top w:val="single" w:sz="4" w:space="1" w:color="auto"/>
        </w:pBdr>
        <w:spacing w:after="0" w:line="240" w:lineRule="auto"/>
        <w:jc w:val="both"/>
        <w:rPr>
          <w:sz w:val="24"/>
        </w:rPr>
      </w:pPr>
      <w:r w:rsidRPr="00871C04">
        <w:rPr>
          <w:sz w:val="24"/>
          <w:u w:val="single"/>
        </w:rPr>
        <w:lastRenderedPageBreak/>
        <w:t>For action 4</w:t>
      </w:r>
      <w:r w:rsidRPr="00871C04">
        <w:rPr>
          <w:sz w:val="24"/>
        </w:rPr>
        <w:t xml:space="preserve">, </w:t>
      </w:r>
      <w:r w:rsidRPr="00871C04">
        <w:rPr>
          <w:b/>
          <w:sz w:val="24"/>
        </w:rPr>
        <w:t>increasing support to innovative companies</w:t>
      </w:r>
      <w:r w:rsidRPr="00871C04">
        <w:rPr>
          <w:sz w:val="24"/>
        </w:rPr>
        <w:t xml:space="preserve">, the Commission has reinforced the financial means for financial instruments dedicated to the Corona crisis such as the InnovFin Infectious Diseases Finance Facility.  Due to the level of demand, EC and EIB agreed a reallocation of financial priorities to allow other key innovative players developing innovative vaccines candidates, drugs, medical and diagnostic devices or novel critical research and innovation infrastructures (including production facilities) for combatting COVID-19 to benefit from InnovFin IDFF support. In this context €350m have been reallocated (including €250 m of reflows from previous R&amp;I financial instrument (FP7 RSFF). The possibility to work with other investors could be tackled in the context of the forthcoming EU pledging event. Regarding the </w:t>
      </w:r>
      <w:r w:rsidRPr="00871C04">
        <w:rPr>
          <w:sz w:val="24"/>
          <w:lang w:val="en-US"/>
        </w:rPr>
        <w:t xml:space="preserve">increased support (an amount of EURO 150 million is foreseen) to the recently closed Horizon 2020 EIC pilot Accelerator call, the implementation will be discussed with the relevant Programme Committees. Regarding the establishment a Coronavirus EIC Platform for </w:t>
      </w:r>
      <w:r w:rsidRPr="00871C04">
        <w:rPr>
          <w:sz w:val="24"/>
        </w:rPr>
        <w:t>matchmaking services we refer to the action 4 background paper.</w:t>
      </w:r>
    </w:p>
    <w:p w:rsidR="00871C04" w:rsidRPr="00871C04" w:rsidRDefault="00871C04" w:rsidP="00871C04">
      <w:pPr>
        <w:pBdr>
          <w:top w:val="single" w:sz="4" w:space="1" w:color="auto"/>
        </w:pBdr>
        <w:spacing w:after="0" w:line="240" w:lineRule="auto"/>
        <w:jc w:val="both"/>
        <w:rPr>
          <w:sz w:val="24"/>
        </w:rPr>
      </w:pPr>
    </w:p>
    <w:p w:rsidR="00871C04" w:rsidRPr="00871C04" w:rsidRDefault="00871C04" w:rsidP="00871C04">
      <w:pPr>
        <w:pBdr>
          <w:top w:val="single" w:sz="4" w:space="1" w:color="auto"/>
        </w:pBdr>
        <w:shd w:val="clear" w:color="auto" w:fill="D9D9D9" w:themeFill="background1" w:themeFillShade="D9"/>
        <w:spacing w:after="0" w:line="240" w:lineRule="auto"/>
        <w:jc w:val="both"/>
        <w:rPr>
          <w:rFonts w:cstheme="majorHAnsi"/>
          <w:sz w:val="24"/>
        </w:rPr>
      </w:pPr>
      <w:r w:rsidRPr="00871C04">
        <w:rPr>
          <w:rFonts w:cstheme="majorHAnsi"/>
          <w:sz w:val="24"/>
        </w:rPr>
        <w:t>Austria welcomes the reallocation of funds and increased efforts to support innovative companies.</w:t>
      </w:r>
    </w:p>
    <w:p w:rsidR="00871C04" w:rsidRPr="00871C04" w:rsidRDefault="00871C04" w:rsidP="00871C04">
      <w:pPr>
        <w:pBdr>
          <w:top w:val="single" w:sz="4" w:space="1" w:color="auto"/>
        </w:pBdr>
        <w:shd w:val="clear" w:color="auto" w:fill="D9D9D9" w:themeFill="background1" w:themeFillShade="D9"/>
        <w:spacing w:after="0" w:line="240" w:lineRule="auto"/>
        <w:jc w:val="both"/>
        <w:rPr>
          <w:rFonts w:cstheme="majorHAnsi"/>
          <w:sz w:val="24"/>
        </w:rPr>
      </w:pPr>
      <w:r w:rsidRPr="00871C04">
        <w:rPr>
          <w:rFonts w:cstheme="majorHAnsi"/>
          <w:sz w:val="24"/>
        </w:rPr>
        <w:t>Concerning the EIC Pilot Accelerator Call, however, a certain degree of flexibility would be desirable – if COVID-19 projects do not exhaust the available budget, it should be possible to reallocate possible funds to the main funding scheme.</w:t>
      </w:r>
    </w:p>
    <w:p w:rsidR="00871C04" w:rsidRPr="00871C04" w:rsidRDefault="00871C04" w:rsidP="00871C04">
      <w:pPr>
        <w:pBdr>
          <w:top w:val="single" w:sz="4" w:space="1" w:color="auto"/>
        </w:pBdr>
        <w:shd w:val="clear" w:color="auto" w:fill="D9D9D9" w:themeFill="background1" w:themeFillShade="D9"/>
        <w:spacing w:after="0" w:line="240" w:lineRule="auto"/>
        <w:jc w:val="both"/>
        <w:rPr>
          <w:rFonts w:cstheme="majorHAnsi"/>
          <w:sz w:val="24"/>
        </w:rPr>
      </w:pPr>
      <w:r w:rsidRPr="00871C04">
        <w:rPr>
          <w:rFonts w:cstheme="majorHAnsi"/>
          <w:sz w:val="24"/>
        </w:rPr>
        <w:t>Besides, an additional call deadline in May should be considered to guarantee excellent project proposals.</w:t>
      </w:r>
    </w:p>
    <w:p w:rsidR="00871C04" w:rsidRPr="00871C04" w:rsidRDefault="00871C04" w:rsidP="00871C04">
      <w:pPr>
        <w:spacing w:after="0" w:line="240" w:lineRule="auto"/>
        <w:jc w:val="both"/>
        <w:rPr>
          <w:sz w:val="24"/>
          <w:lang w:val="en-US"/>
        </w:rPr>
      </w:pPr>
    </w:p>
    <w:p w:rsidR="00871C04" w:rsidRDefault="00871C04" w:rsidP="00871C04">
      <w:pPr>
        <w:pBdr>
          <w:top w:val="single" w:sz="4" w:space="1" w:color="auto"/>
        </w:pBdr>
        <w:spacing w:after="0" w:line="240" w:lineRule="auto"/>
        <w:jc w:val="both"/>
        <w:rPr>
          <w:sz w:val="24"/>
          <w:lang w:val="en-US"/>
        </w:rPr>
      </w:pPr>
      <w:r w:rsidRPr="00871C04">
        <w:rPr>
          <w:sz w:val="24"/>
          <w:u w:val="single"/>
          <w:lang w:val="en-US"/>
        </w:rPr>
        <w:t>For action 5</w:t>
      </w:r>
      <w:r w:rsidRPr="00871C04">
        <w:rPr>
          <w:sz w:val="24"/>
          <w:lang w:val="en-US"/>
        </w:rPr>
        <w:t xml:space="preserve">, </w:t>
      </w:r>
      <w:r w:rsidRPr="00871C04">
        <w:rPr>
          <w:b/>
          <w:sz w:val="24"/>
          <w:lang w:val="en-US"/>
        </w:rPr>
        <w:t>creating opportunities for other funding sources to contribute to R&amp;I actions on Coronavirus</w:t>
      </w:r>
      <w:r w:rsidRPr="00871C04">
        <w:rPr>
          <w:sz w:val="24"/>
          <w:lang w:val="en-US"/>
        </w:rPr>
        <w:t>, a dedicated ‘COVID-19 response Seal of Excellence’ (COVID-Seals) will be awarded to proposals submitted in the EIC pilot Accelerator call with a cut off date of 20 March 2020. A meeting with the Seal Community of Practice, counting 250 members representing regional/national public funding bodies, will take place in the second part of April. In terms of mobilising private investors, by the end of April/beginning of May, the Access2EIC -Seal of Excellence' online community will promote an e-Pitching session targeted to the COVID-Seals for potential investors. Furthermore, the ‘European Investment Project Portal’ will flag COVID SME Seals proposals in its platform in order to attract funding from private investors/venture capitalists. More information can be found in the action 5 background paper.</w:t>
      </w:r>
    </w:p>
    <w:p w:rsidR="00871C04" w:rsidRPr="00871C04" w:rsidRDefault="00871C04" w:rsidP="00871C04">
      <w:pPr>
        <w:pBdr>
          <w:top w:val="single" w:sz="4" w:space="1" w:color="auto"/>
        </w:pBdr>
        <w:spacing w:after="0" w:line="240" w:lineRule="auto"/>
        <w:jc w:val="both"/>
        <w:rPr>
          <w:sz w:val="24"/>
          <w:lang w:val="en-US"/>
        </w:rPr>
      </w:pPr>
    </w:p>
    <w:p w:rsidR="00871C04" w:rsidRPr="00871C04" w:rsidRDefault="00871C04" w:rsidP="00871C04">
      <w:pPr>
        <w:pBdr>
          <w:top w:val="single" w:sz="4" w:space="1" w:color="auto"/>
        </w:pBdr>
        <w:shd w:val="clear" w:color="auto" w:fill="D9D9D9" w:themeFill="background1" w:themeFillShade="D9"/>
        <w:spacing w:after="0" w:line="240" w:lineRule="auto"/>
        <w:jc w:val="both"/>
        <w:rPr>
          <w:rFonts w:cstheme="majorHAnsi"/>
          <w:sz w:val="24"/>
          <w:lang w:val="en-US"/>
        </w:rPr>
      </w:pPr>
      <w:r w:rsidRPr="00871C04">
        <w:rPr>
          <w:rFonts w:cstheme="majorHAnsi"/>
          <w:sz w:val="24"/>
          <w:lang w:val="en-US"/>
        </w:rPr>
        <w:t xml:space="preserve">In general, the approach presented is seen positive and the best possible linkage to national SoE projects is sought.  </w:t>
      </w:r>
    </w:p>
    <w:p w:rsidR="00871C04" w:rsidRPr="00871C04" w:rsidRDefault="00871C04" w:rsidP="00871C04">
      <w:pPr>
        <w:pBdr>
          <w:top w:val="single" w:sz="4" w:space="1" w:color="auto"/>
        </w:pBdr>
        <w:spacing w:after="0" w:line="240" w:lineRule="auto"/>
        <w:jc w:val="both"/>
        <w:rPr>
          <w:sz w:val="24"/>
          <w:u w:val="single"/>
          <w:lang w:val="en-US"/>
        </w:rPr>
      </w:pPr>
    </w:p>
    <w:p w:rsidR="00871C04" w:rsidRDefault="00871C04" w:rsidP="00871C04">
      <w:pPr>
        <w:pBdr>
          <w:top w:val="single" w:sz="4" w:space="1" w:color="auto"/>
        </w:pBdr>
        <w:spacing w:after="0" w:line="240" w:lineRule="auto"/>
        <w:jc w:val="both"/>
        <w:rPr>
          <w:sz w:val="24"/>
          <w:lang w:val="en-US"/>
        </w:rPr>
      </w:pPr>
      <w:r w:rsidRPr="00871C04">
        <w:rPr>
          <w:sz w:val="24"/>
          <w:u w:val="single"/>
          <w:lang w:val="en-US"/>
        </w:rPr>
        <w:t>For action 6</w:t>
      </w:r>
      <w:r w:rsidRPr="00871C04">
        <w:rPr>
          <w:sz w:val="24"/>
          <w:lang w:val="en-US"/>
        </w:rPr>
        <w:t xml:space="preserve">, </w:t>
      </w:r>
      <w:r w:rsidRPr="00871C04">
        <w:rPr>
          <w:b/>
          <w:sz w:val="24"/>
          <w:lang w:val="en-US"/>
        </w:rPr>
        <w:t>establishing a one stop shop for Coronavirus R&amp;I funding</w:t>
      </w:r>
      <w:r w:rsidRPr="00871C04">
        <w:rPr>
          <w:sz w:val="24"/>
          <w:lang w:val="en-US"/>
        </w:rPr>
        <w:t>, please send your information on national funding opportunities to the following mail box:</w:t>
      </w:r>
      <w:r w:rsidRPr="00871C04">
        <w:rPr>
          <w:sz w:val="24"/>
        </w:rPr>
        <w:t xml:space="preserve"> </w:t>
      </w:r>
      <w:hyperlink r:id="rId8" w:history="1">
        <w:r w:rsidRPr="00871C04">
          <w:rPr>
            <w:rStyle w:val="Hyperlink"/>
            <w:sz w:val="24"/>
            <w:lang w:val="en-IE"/>
          </w:rPr>
          <w:t>EC-FT-PORTAL-DOCUMENT-PUBLICATION@ec.europa.eu</w:t>
        </w:r>
      </w:hyperlink>
      <w:r w:rsidRPr="00871C04">
        <w:rPr>
          <w:sz w:val="24"/>
          <w:lang w:val="en-US"/>
        </w:rPr>
        <w:t>. In order to structure the information, please use the template (see the action 6 background document). Please also nominate a contact person (with a back up if possible).</w:t>
      </w:r>
    </w:p>
    <w:p w:rsidR="00871C04" w:rsidRPr="00871C04" w:rsidRDefault="00871C04" w:rsidP="00871C04">
      <w:pPr>
        <w:pBdr>
          <w:top w:val="single" w:sz="4" w:space="1" w:color="auto"/>
        </w:pBdr>
        <w:spacing w:after="0" w:line="240" w:lineRule="auto"/>
        <w:jc w:val="both"/>
        <w:rPr>
          <w:sz w:val="24"/>
          <w:lang w:val="en-US"/>
        </w:rPr>
      </w:pPr>
    </w:p>
    <w:p w:rsidR="00871C04" w:rsidRPr="00871C04" w:rsidRDefault="00871C04" w:rsidP="00871C04">
      <w:pPr>
        <w:pBdr>
          <w:top w:val="single" w:sz="4" w:space="1" w:color="auto"/>
        </w:pBdr>
        <w:shd w:val="clear" w:color="auto" w:fill="D9D9D9" w:themeFill="background1" w:themeFillShade="D9"/>
        <w:spacing w:after="0" w:line="240" w:lineRule="auto"/>
        <w:jc w:val="both"/>
        <w:rPr>
          <w:rFonts w:cstheme="majorHAnsi"/>
          <w:i/>
          <w:sz w:val="24"/>
          <w:lang w:val="de-AT"/>
        </w:rPr>
      </w:pPr>
      <w:r w:rsidRPr="00871C04">
        <w:rPr>
          <w:rFonts w:cstheme="majorHAnsi"/>
          <w:i/>
          <w:sz w:val="24"/>
          <w:lang w:val="de-AT"/>
        </w:rPr>
        <w:t>Austria will of course provide the relevant information for this portal.</w:t>
      </w:r>
    </w:p>
    <w:p w:rsidR="00871C04" w:rsidRPr="00871C04" w:rsidRDefault="00871C04" w:rsidP="00871C04">
      <w:pPr>
        <w:pBdr>
          <w:top w:val="single" w:sz="4" w:space="1" w:color="auto"/>
        </w:pBdr>
        <w:spacing w:after="0" w:line="240" w:lineRule="auto"/>
        <w:jc w:val="both"/>
        <w:rPr>
          <w:sz w:val="24"/>
          <w:u w:val="single"/>
          <w:lang w:val="en-US"/>
        </w:rPr>
      </w:pPr>
    </w:p>
    <w:p w:rsidR="00871C04" w:rsidRDefault="00871C04" w:rsidP="00871C04">
      <w:pPr>
        <w:pBdr>
          <w:top w:val="single" w:sz="4" w:space="1" w:color="auto"/>
        </w:pBdr>
        <w:spacing w:after="0" w:line="240" w:lineRule="auto"/>
        <w:jc w:val="both"/>
        <w:rPr>
          <w:sz w:val="24"/>
          <w:lang w:val="en-US"/>
        </w:rPr>
      </w:pPr>
      <w:r w:rsidRPr="00871C04">
        <w:rPr>
          <w:sz w:val="24"/>
          <w:u w:val="single"/>
          <w:lang w:val="en-US"/>
        </w:rPr>
        <w:lastRenderedPageBreak/>
        <w:t>For action 7</w:t>
      </w:r>
      <w:r w:rsidRPr="00871C04">
        <w:rPr>
          <w:sz w:val="24"/>
          <w:lang w:val="en-US"/>
        </w:rPr>
        <w:t xml:space="preserve">, </w:t>
      </w:r>
      <w:r w:rsidRPr="00871C04">
        <w:rPr>
          <w:b/>
          <w:sz w:val="24"/>
          <w:lang w:val="en-US"/>
        </w:rPr>
        <w:t>establishment of an ad-hoc High Level R&amp;I Task Force on the Coronavirus</w:t>
      </w:r>
      <w:r w:rsidRPr="00871C04">
        <w:rPr>
          <w:sz w:val="24"/>
          <w:lang w:val="en-US"/>
        </w:rPr>
        <w:t>, I suggest to further assess the added value and possible mandate of this group.</w:t>
      </w:r>
    </w:p>
    <w:p w:rsidR="00871C04" w:rsidRPr="00871C04" w:rsidRDefault="00871C04" w:rsidP="00871C04">
      <w:pPr>
        <w:pBdr>
          <w:top w:val="single" w:sz="4" w:space="1" w:color="auto"/>
        </w:pBdr>
        <w:spacing w:after="0" w:line="240" w:lineRule="auto"/>
        <w:jc w:val="both"/>
        <w:rPr>
          <w:sz w:val="24"/>
          <w:lang w:val="en-US"/>
        </w:rPr>
      </w:pPr>
    </w:p>
    <w:p w:rsidR="00871C04" w:rsidRPr="00871C04" w:rsidRDefault="00871C04" w:rsidP="00871C04">
      <w:pPr>
        <w:pBdr>
          <w:top w:val="single" w:sz="4" w:space="1" w:color="auto"/>
        </w:pBdr>
        <w:shd w:val="clear" w:color="auto" w:fill="D9D9D9" w:themeFill="background1" w:themeFillShade="D9"/>
        <w:spacing w:after="0" w:line="240" w:lineRule="auto"/>
        <w:jc w:val="both"/>
        <w:rPr>
          <w:rFonts w:cstheme="majorHAnsi"/>
          <w:sz w:val="24"/>
          <w:lang w:val="en-US"/>
        </w:rPr>
      </w:pPr>
      <w:r w:rsidRPr="00871C04">
        <w:rPr>
          <w:rFonts w:cstheme="majorHAnsi"/>
          <w:sz w:val="24"/>
          <w:lang w:val="en-US"/>
        </w:rPr>
        <w:t>The establishment of an ad hoc High Level R&amp;I Task Force on the Coronavirus could be easily done as an ad hoc working group of ERAC for a limited time period with a concrete mandate co-created by the EC and the MS –  and thereby fully embed the ERA vs Corona Action Plan into ERA.</w:t>
      </w:r>
    </w:p>
    <w:p w:rsidR="00871C04" w:rsidRPr="00871C04" w:rsidRDefault="00871C04" w:rsidP="00871C04">
      <w:pPr>
        <w:spacing w:after="0" w:line="240" w:lineRule="auto"/>
        <w:jc w:val="both"/>
        <w:rPr>
          <w:sz w:val="24"/>
          <w:lang w:val="en-US"/>
        </w:rPr>
      </w:pPr>
    </w:p>
    <w:p w:rsidR="00871C04" w:rsidRDefault="00871C04" w:rsidP="00871C04">
      <w:pPr>
        <w:pBdr>
          <w:top w:val="single" w:sz="4" w:space="1" w:color="auto"/>
        </w:pBdr>
        <w:spacing w:after="0" w:line="240" w:lineRule="auto"/>
        <w:jc w:val="both"/>
        <w:rPr>
          <w:sz w:val="24"/>
          <w:lang w:val="en-US"/>
        </w:rPr>
      </w:pPr>
      <w:r w:rsidRPr="00871C04">
        <w:rPr>
          <w:sz w:val="24"/>
          <w:u w:val="single"/>
          <w:lang w:val="en-US"/>
        </w:rPr>
        <w:t>For action 8</w:t>
      </w:r>
      <w:r w:rsidRPr="00871C04">
        <w:rPr>
          <w:sz w:val="24"/>
          <w:lang w:val="en-US"/>
        </w:rPr>
        <w:t xml:space="preserve">, </w:t>
      </w:r>
      <w:r w:rsidRPr="00871C04">
        <w:rPr>
          <w:b/>
          <w:bCs/>
          <w:sz w:val="24"/>
          <w:lang w:val="en-US"/>
        </w:rPr>
        <w:t>access to Research Infrastructures,</w:t>
      </w:r>
      <w:r w:rsidRPr="00871C04">
        <w:rPr>
          <w:sz w:val="24"/>
          <w:lang w:val="en-US"/>
        </w:rPr>
        <w:t xml:space="preserve"> further information can be found in the action 8 background paper.</w:t>
      </w:r>
    </w:p>
    <w:p w:rsidR="00871C04" w:rsidRPr="00871C04" w:rsidRDefault="00871C04" w:rsidP="00871C04">
      <w:pPr>
        <w:pBdr>
          <w:top w:val="single" w:sz="4" w:space="1" w:color="auto"/>
        </w:pBdr>
        <w:spacing w:after="0" w:line="240" w:lineRule="auto"/>
        <w:jc w:val="both"/>
        <w:rPr>
          <w:sz w:val="24"/>
          <w:lang w:val="en-US"/>
        </w:rPr>
      </w:pPr>
    </w:p>
    <w:p w:rsidR="00871C04" w:rsidRPr="00871C04" w:rsidRDefault="00871C04" w:rsidP="00871C04">
      <w:pPr>
        <w:shd w:val="clear" w:color="auto" w:fill="D9D9D9" w:themeFill="background1" w:themeFillShade="D9"/>
        <w:spacing w:after="0" w:line="240" w:lineRule="auto"/>
        <w:jc w:val="both"/>
        <w:rPr>
          <w:rFonts w:cstheme="majorHAnsi"/>
          <w:sz w:val="24"/>
          <w:lang w:val="en-US"/>
        </w:rPr>
      </w:pPr>
      <w:r w:rsidRPr="00871C04">
        <w:rPr>
          <w:rFonts w:cstheme="majorHAnsi"/>
          <w:sz w:val="24"/>
          <w:lang w:val="en-US"/>
        </w:rPr>
        <w:t>This is the right signal at the right time that our huge investments pay off. It shows their great flexibility as the relevant Research Infrastructures orient their access and their service strategies towards COVID-19 research activities. Making use of their standardized and harmonized procedures and protocols also supports the aims of Action 1 and creates additional synergies.</w:t>
      </w:r>
    </w:p>
    <w:p w:rsidR="00871C04" w:rsidRPr="00871C04" w:rsidRDefault="00871C04" w:rsidP="00871C04">
      <w:pPr>
        <w:spacing w:after="0" w:line="240" w:lineRule="auto"/>
        <w:jc w:val="both"/>
        <w:rPr>
          <w:sz w:val="24"/>
          <w:lang w:val="en-US"/>
        </w:rPr>
      </w:pPr>
    </w:p>
    <w:p w:rsidR="00871C04" w:rsidRDefault="00871C04" w:rsidP="00871C04">
      <w:pPr>
        <w:pBdr>
          <w:top w:val="single" w:sz="4" w:space="1" w:color="auto"/>
        </w:pBdr>
        <w:spacing w:after="0" w:line="240" w:lineRule="auto"/>
        <w:jc w:val="both"/>
        <w:rPr>
          <w:sz w:val="24"/>
          <w:lang w:val="en-US"/>
        </w:rPr>
      </w:pPr>
      <w:r w:rsidRPr="00871C04">
        <w:rPr>
          <w:sz w:val="24"/>
          <w:u w:val="single"/>
          <w:lang w:val="en-US"/>
        </w:rPr>
        <w:t>For action 9</w:t>
      </w:r>
      <w:r w:rsidRPr="00871C04">
        <w:rPr>
          <w:sz w:val="24"/>
          <w:lang w:val="en-US"/>
        </w:rPr>
        <w:t xml:space="preserve">, </w:t>
      </w:r>
      <w:r w:rsidRPr="00871C04">
        <w:rPr>
          <w:b/>
          <w:sz w:val="24"/>
          <w:lang w:val="en-US"/>
        </w:rPr>
        <w:t xml:space="preserve">the Research data sharing, I foresee </w:t>
      </w:r>
      <w:r w:rsidRPr="00871C04">
        <w:rPr>
          <w:sz w:val="24"/>
          <w:lang w:val="en-US"/>
        </w:rPr>
        <w:t xml:space="preserve">the initial deployment of a new European COVID-19 Research Data Platform by mid-April as a priority pilot to realise the objectives of the European Open Science Cloud (EOSC). The interaction with the Member States and Associated Countries on the staged development and dissemination of this platform will continue through the EOSC Governance Board. The delivery of guidelines for data exposure on the platform is expected by mid-April and for COVID-19 data management by end of April. Furthermore, there will be a link with other relevant COVID-19 information and communication platforms (e.g. the Health Policy Platform operated by the Commission). Further information can be found in the action 9 background paper. </w:t>
      </w:r>
    </w:p>
    <w:p w:rsidR="00871C04" w:rsidRPr="00871C04" w:rsidRDefault="00871C04" w:rsidP="00871C04">
      <w:pPr>
        <w:pBdr>
          <w:top w:val="single" w:sz="4" w:space="1" w:color="auto"/>
        </w:pBdr>
        <w:spacing w:after="0" w:line="240" w:lineRule="auto"/>
        <w:jc w:val="both"/>
        <w:rPr>
          <w:sz w:val="24"/>
          <w:lang w:val="en-US"/>
        </w:rPr>
      </w:pPr>
    </w:p>
    <w:p w:rsidR="00871C04" w:rsidRPr="00871C04" w:rsidRDefault="00871C04" w:rsidP="00871C04">
      <w:pPr>
        <w:shd w:val="clear" w:color="auto" w:fill="D9D9D9" w:themeFill="background1" w:themeFillShade="D9"/>
        <w:spacing w:after="0" w:line="240" w:lineRule="auto"/>
        <w:jc w:val="both"/>
        <w:rPr>
          <w:rFonts w:cstheme="majorHAnsi"/>
          <w:sz w:val="24"/>
          <w:szCs w:val="24"/>
          <w:lang w:val="en-US"/>
        </w:rPr>
      </w:pPr>
      <w:r w:rsidRPr="00871C04">
        <w:rPr>
          <w:rFonts w:cstheme="majorHAnsi"/>
          <w:sz w:val="24"/>
          <w:szCs w:val="24"/>
          <w:lang w:val="en-US"/>
        </w:rPr>
        <w:t xml:space="preserve">Immediate and transparent sharing of research data is key to ensure rapid progress in the fight against this current pandemic. Still, we should also be aware that not always capacities are available to do research </w:t>
      </w:r>
      <w:r w:rsidRPr="00871C04">
        <w:rPr>
          <w:rFonts w:cstheme="majorHAnsi"/>
          <w:sz w:val="24"/>
          <w:szCs w:val="24"/>
          <w:u w:val="single"/>
          <w:lang w:val="en-US"/>
        </w:rPr>
        <w:t>and</w:t>
      </w:r>
      <w:r w:rsidRPr="00871C04">
        <w:rPr>
          <w:rFonts w:cstheme="majorHAnsi"/>
          <w:sz w:val="24"/>
          <w:szCs w:val="24"/>
          <w:lang w:val="en-US"/>
        </w:rPr>
        <w:t xml:space="preserve"> data sharing at the same time, so please allow for a fast but also pragmatic approach.</w:t>
      </w:r>
    </w:p>
    <w:p w:rsidR="00871C04" w:rsidRPr="00871C04" w:rsidRDefault="00871C04" w:rsidP="00871C04">
      <w:pPr>
        <w:shd w:val="clear" w:color="auto" w:fill="D9D9D9" w:themeFill="background1" w:themeFillShade="D9"/>
        <w:spacing w:after="0" w:line="240" w:lineRule="auto"/>
        <w:jc w:val="both"/>
        <w:rPr>
          <w:rFonts w:cstheme="majorHAnsi"/>
          <w:sz w:val="24"/>
          <w:szCs w:val="24"/>
          <w:lang w:val="en-US"/>
        </w:rPr>
      </w:pPr>
      <w:r w:rsidRPr="00871C04">
        <w:rPr>
          <w:rFonts w:cstheme="majorHAnsi"/>
          <w:sz w:val="24"/>
          <w:szCs w:val="24"/>
          <w:lang w:val="en-US"/>
        </w:rPr>
        <w:t>As an example for transparent research approaches I want to highlight one Austrian research initiative (under the lead of the Research Center for Molecular Medicine) that aims at sequencing 1,000 viral genomes obtained from (Austrian) patient-derived samples, in order to learn more about the molecular mechanisms of COVID-19 and the causative pathogen. The project results will integrate Austrian viral genome data into a global map of SARS-CoV-2 mutations. The first 21 SARS-CoV-2 genomes in Austria have already been completed and published.</w:t>
      </w:r>
    </w:p>
    <w:p w:rsidR="00871C04" w:rsidRPr="00871C04" w:rsidRDefault="00871C04" w:rsidP="00871C04">
      <w:pPr>
        <w:spacing w:after="0" w:line="240" w:lineRule="auto"/>
        <w:jc w:val="both"/>
        <w:rPr>
          <w:sz w:val="24"/>
          <w:lang w:val="en-US"/>
        </w:rPr>
      </w:pPr>
    </w:p>
    <w:p w:rsidR="00871C04" w:rsidRPr="00871C04" w:rsidRDefault="00871C04" w:rsidP="00871C04">
      <w:pPr>
        <w:pBdr>
          <w:top w:val="single" w:sz="4" w:space="1" w:color="auto"/>
        </w:pBdr>
        <w:spacing w:after="0" w:line="240" w:lineRule="auto"/>
        <w:jc w:val="both"/>
        <w:rPr>
          <w:sz w:val="24"/>
          <w:lang w:val="en-US"/>
        </w:rPr>
      </w:pPr>
      <w:r w:rsidRPr="00871C04">
        <w:rPr>
          <w:sz w:val="24"/>
          <w:u w:val="single"/>
          <w:lang w:val="en-US"/>
        </w:rPr>
        <w:t>For action 10</w:t>
      </w:r>
      <w:r w:rsidRPr="00871C04">
        <w:rPr>
          <w:sz w:val="24"/>
          <w:lang w:val="en-US"/>
        </w:rPr>
        <w:t xml:space="preserve">, the </w:t>
      </w:r>
      <w:r w:rsidRPr="00871C04">
        <w:rPr>
          <w:b/>
          <w:sz w:val="24"/>
          <w:lang w:val="en-US"/>
        </w:rPr>
        <w:t xml:space="preserve">Pan-EU Hackathon to mobilise European innovators and civil society, </w:t>
      </w:r>
      <w:r w:rsidRPr="00871C04">
        <w:rPr>
          <w:sz w:val="24"/>
          <w:lang w:val="en-US"/>
        </w:rPr>
        <w:t>further updated information can be found in the action 10 background paper.</w:t>
      </w:r>
    </w:p>
    <w:p w:rsidR="00871C04" w:rsidRPr="00871C04" w:rsidRDefault="00871C04" w:rsidP="00871C04">
      <w:pPr>
        <w:shd w:val="clear" w:color="auto" w:fill="D9D9D9" w:themeFill="background1" w:themeFillShade="D9"/>
        <w:spacing w:after="0" w:line="240" w:lineRule="auto"/>
        <w:jc w:val="both"/>
        <w:rPr>
          <w:rFonts w:cstheme="majorHAnsi"/>
          <w:sz w:val="24"/>
          <w:lang w:val="en-US"/>
        </w:rPr>
      </w:pPr>
    </w:p>
    <w:p w:rsidR="00871C04" w:rsidRPr="00871C04" w:rsidRDefault="00871C04" w:rsidP="00871C04">
      <w:pPr>
        <w:shd w:val="clear" w:color="auto" w:fill="D9D9D9" w:themeFill="background1" w:themeFillShade="D9"/>
        <w:spacing w:after="0" w:line="240" w:lineRule="auto"/>
        <w:jc w:val="both"/>
        <w:rPr>
          <w:rFonts w:cstheme="majorHAnsi"/>
          <w:sz w:val="24"/>
          <w:lang w:val="en-US"/>
        </w:rPr>
      </w:pPr>
      <w:r w:rsidRPr="00871C04">
        <w:rPr>
          <w:rFonts w:cstheme="majorHAnsi"/>
          <w:sz w:val="24"/>
          <w:lang w:val="en-US"/>
        </w:rPr>
        <w:t>Austria is already involved in the development of this action.</w:t>
      </w:r>
    </w:p>
    <w:p w:rsidR="00871C04" w:rsidRDefault="00871C04">
      <w:pPr>
        <w:rPr>
          <w:rFonts w:cstheme="majorHAnsi"/>
          <w:sz w:val="24"/>
          <w:lang w:val="en-US"/>
        </w:rPr>
      </w:pPr>
      <w:r>
        <w:rPr>
          <w:rFonts w:cstheme="majorHAnsi"/>
          <w:sz w:val="24"/>
          <w:lang w:val="en-US"/>
        </w:rPr>
        <w:br w:type="page"/>
      </w:r>
    </w:p>
    <w:p w:rsidR="00871C04" w:rsidRPr="00871C04" w:rsidRDefault="00871C04" w:rsidP="00871C04">
      <w:pPr>
        <w:pBdr>
          <w:bottom w:val="single" w:sz="6" w:space="1" w:color="auto"/>
        </w:pBdr>
        <w:spacing w:after="0" w:line="240" w:lineRule="auto"/>
        <w:jc w:val="both"/>
        <w:rPr>
          <w:rFonts w:cstheme="majorHAnsi"/>
          <w:sz w:val="24"/>
          <w:lang w:val="en-US"/>
        </w:rPr>
      </w:pPr>
    </w:p>
    <w:p w:rsidR="00871C04" w:rsidRDefault="00871C04" w:rsidP="00871C04">
      <w:pPr>
        <w:spacing w:after="0" w:line="240" w:lineRule="auto"/>
        <w:jc w:val="both"/>
        <w:rPr>
          <w:rFonts w:cstheme="majorHAnsi"/>
          <w:b/>
          <w:sz w:val="24"/>
        </w:rPr>
      </w:pPr>
      <w:r w:rsidRPr="00871C04">
        <w:rPr>
          <w:rFonts w:cstheme="majorHAnsi"/>
          <w:b/>
          <w:sz w:val="24"/>
        </w:rPr>
        <w:t>VACCINES, TREATMENT AND DIAGNOSTICS: DEVELOPMENT AND MANUFACTURING</w:t>
      </w:r>
    </w:p>
    <w:p w:rsidR="00871C04" w:rsidRPr="00871C04" w:rsidRDefault="00871C04" w:rsidP="00871C04">
      <w:pPr>
        <w:spacing w:after="0" w:line="240" w:lineRule="auto"/>
        <w:jc w:val="both"/>
        <w:rPr>
          <w:rFonts w:cstheme="majorHAnsi"/>
          <w:b/>
          <w:sz w:val="24"/>
        </w:rPr>
      </w:pPr>
    </w:p>
    <w:p w:rsidR="00871C04" w:rsidRDefault="00871C04" w:rsidP="00871C04">
      <w:pPr>
        <w:spacing w:after="0" w:line="240" w:lineRule="auto"/>
        <w:jc w:val="both"/>
        <w:rPr>
          <w:rFonts w:cstheme="majorHAnsi"/>
          <w:b/>
          <w:sz w:val="24"/>
        </w:rPr>
      </w:pPr>
      <w:r w:rsidRPr="00871C04">
        <w:rPr>
          <w:rFonts w:cstheme="majorHAnsi"/>
          <w:b/>
          <w:sz w:val="24"/>
        </w:rPr>
        <w:t>Subject: Next steps on vaccines, treatments and diagnostics development and manufacturing, in particular how we can move to a more consolidated EU approach, e.g. by the EU pledging event.</w:t>
      </w:r>
    </w:p>
    <w:p w:rsidR="00871C04" w:rsidRPr="00871C04" w:rsidRDefault="00871C04" w:rsidP="00871C04">
      <w:pPr>
        <w:spacing w:after="0" w:line="240" w:lineRule="auto"/>
        <w:jc w:val="both"/>
        <w:rPr>
          <w:rFonts w:cstheme="majorHAnsi"/>
          <w:b/>
          <w:sz w:val="24"/>
        </w:rPr>
      </w:pPr>
    </w:p>
    <w:p w:rsidR="00871C04" w:rsidRDefault="00871C04" w:rsidP="00871C04">
      <w:pPr>
        <w:shd w:val="clear" w:color="auto" w:fill="D9D9D9" w:themeFill="background1" w:themeFillShade="D9"/>
        <w:spacing w:after="0" w:line="240" w:lineRule="auto"/>
        <w:jc w:val="both"/>
        <w:rPr>
          <w:rFonts w:cstheme="majorHAnsi"/>
          <w:sz w:val="24"/>
          <w:lang w:val="en-US"/>
        </w:rPr>
      </w:pPr>
      <w:r w:rsidRPr="00871C04">
        <w:rPr>
          <w:rFonts w:cstheme="majorHAnsi"/>
          <w:sz w:val="24"/>
          <w:lang w:val="en-US"/>
        </w:rPr>
        <w:t>In general, Austria welcomes coordination efforts in all four areas in order to enhance approaches to combat the Corona pandemic.</w:t>
      </w:r>
    </w:p>
    <w:p w:rsidR="00871C04" w:rsidRPr="00871C04" w:rsidRDefault="00871C04" w:rsidP="00871C04">
      <w:pPr>
        <w:shd w:val="clear" w:color="auto" w:fill="D9D9D9" w:themeFill="background1" w:themeFillShade="D9"/>
        <w:spacing w:after="0" w:line="240" w:lineRule="auto"/>
        <w:jc w:val="both"/>
        <w:rPr>
          <w:rFonts w:cstheme="majorHAnsi"/>
          <w:sz w:val="24"/>
          <w:lang w:val="en-US"/>
        </w:rPr>
      </w:pPr>
    </w:p>
    <w:p w:rsidR="00871C04" w:rsidRDefault="00871C04" w:rsidP="00871C04">
      <w:pPr>
        <w:shd w:val="clear" w:color="auto" w:fill="D9D9D9" w:themeFill="background1" w:themeFillShade="D9"/>
        <w:spacing w:after="0" w:line="240" w:lineRule="auto"/>
        <w:jc w:val="both"/>
        <w:rPr>
          <w:rFonts w:cstheme="majorHAnsi"/>
          <w:sz w:val="24"/>
          <w:lang w:val="en-US"/>
        </w:rPr>
      </w:pPr>
      <w:r w:rsidRPr="00871C04">
        <w:rPr>
          <w:rFonts w:cstheme="majorHAnsi"/>
          <w:sz w:val="24"/>
          <w:lang w:val="en-US"/>
        </w:rPr>
        <w:t xml:space="preserve">In terms of vaccines, we agree that development, manufacture of and access to vaccines do need a coordinated and transparent approach. </w:t>
      </w:r>
    </w:p>
    <w:p w:rsidR="00871C04" w:rsidRPr="00871C04" w:rsidRDefault="00871C04" w:rsidP="00871C04">
      <w:pPr>
        <w:shd w:val="clear" w:color="auto" w:fill="D9D9D9" w:themeFill="background1" w:themeFillShade="D9"/>
        <w:spacing w:after="0" w:line="240" w:lineRule="auto"/>
        <w:jc w:val="both"/>
        <w:rPr>
          <w:rFonts w:cstheme="majorHAnsi"/>
          <w:sz w:val="24"/>
          <w:lang w:val="en-US"/>
        </w:rPr>
      </w:pPr>
    </w:p>
    <w:p w:rsidR="00871C04" w:rsidRDefault="00871C04" w:rsidP="00871C04">
      <w:pPr>
        <w:shd w:val="clear" w:color="auto" w:fill="D9D9D9" w:themeFill="background1" w:themeFillShade="D9"/>
        <w:spacing w:after="0" w:line="240" w:lineRule="auto"/>
        <w:jc w:val="both"/>
        <w:rPr>
          <w:rFonts w:cstheme="majorHAnsi"/>
          <w:sz w:val="24"/>
          <w:lang w:val="en-US"/>
        </w:rPr>
      </w:pPr>
      <w:r w:rsidRPr="00871C04">
        <w:rPr>
          <w:rFonts w:cstheme="majorHAnsi"/>
          <w:sz w:val="24"/>
          <w:lang w:val="en-US"/>
        </w:rPr>
        <w:t>Regarding clinical trials, we have to face that apart from the EU funded projects a lot of clinical trials have already started in Member States. What is important here is to ensure the exchange of information on these trials’ outcome. And we do agree that the EUR 30 million that are dedicated in the work programme 2020 to create a “European wide sustainable network for harmonised large-scale clinical research studies for infectious diseases” could be a starting point for such a coordination platform. Austria also supports the attempt of the EC to provide additional funding so that hospital research sites from all MS can participate in large-scale trials throughout Europe using the same standard protocols and collecting data in a harmonized manner.</w:t>
      </w:r>
    </w:p>
    <w:p w:rsidR="00871C04" w:rsidRPr="00871C04" w:rsidRDefault="00871C04" w:rsidP="00871C04">
      <w:pPr>
        <w:shd w:val="clear" w:color="auto" w:fill="D9D9D9" w:themeFill="background1" w:themeFillShade="D9"/>
        <w:spacing w:after="0" w:line="240" w:lineRule="auto"/>
        <w:jc w:val="both"/>
        <w:rPr>
          <w:rFonts w:cstheme="majorHAnsi"/>
          <w:sz w:val="24"/>
          <w:lang w:val="en-US"/>
        </w:rPr>
      </w:pPr>
    </w:p>
    <w:p w:rsidR="00871C04" w:rsidRDefault="00871C04" w:rsidP="00871C04">
      <w:pPr>
        <w:shd w:val="clear" w:color="auto" w:fill="D9D9D9" w:themeFill="background1" w:themeFillShade="D9"/>
        <w:spacing w:after="0" w:line="240" w:lineRule="auto"/>
        <w:jc w:val="both"/>
        <w:rPr>
          <w:rFonts w:cstheme="majorHAnsi"/>
          <w:sz w:val="24"/>
          <w:lang w:val="en-US"/>
        </w:rPr>
      </w:pPr>
      <w:r w:rsidRPr="00871C04">
        <w:rPr>
          <w:rFonts w:cstheme="majorHAnsi"/>
          <w:sz w:val="24"/>
          <w:lang w:val="en-US"/>
        </w:rPr>
        <w:t>In terms of diagnostics AT underlines the need of development and validation of fast, simple and specific screening tests, especially rapid antigen detection test. In AT a first wave of screening of a population cohort with PCR screening has already been conducted and will be continued with subsequent waves. It is also intended to include antibody testing in future waves. It would be of advantage to have a discussion paper on a common strategy by ECDC in place for guidance in order to perform sero-prevalence cross-sectional surveys in Member States.</w:t>
      </w:r>
    </w:p>
    <w:p w:rsidR="00871C04" w:rsidRPr="00871C04" w:rsidRDefault="00871C04" w:rsidP="00871C04">
      <w:pPr>
        <w:shd w:val="clear" w:color="auto" w:fill="D9D9D9" w:themeFill="background1" w:themeFillShade="D9"/>
        <w:spacing w:after="0" w:line="240" w:lineRule="auto"/>
        <w:jc w:val="both"/>
        <w:rPr>
          <w:rFonts w:cstheme="majorHAnsi"/>
          <w:sz w:val="24"/>
          <w:lang w:val="en-US"/>
        </w:rPr>
      </w:pPr>
    </w:p>
    <w:p w:rsidR="00871C04" w:rsidRPr="00871C04" w:rsidRDefault="00871C04" w:rsidP="00871C04">
      <w:pPr>
        <w:shd w:val="clear" w:color="auto" w:fill="D9D9D9" w:themeFill="background1" w:themeFillShade="D9"/>
        <w:spacing w:after="0" w:line="240" w:lineRule="auto"/>
        <w:jc w:val="both"/>
        <w:rPr>
          <w:rFonts w:cstheme="majorHAnsi"/>
          <w:sz w:val="24"/>
          <w:lang w:val="en-US"/>
        </w:rPr>
      </w:pPr>
      <w:r w:rsidRPr="00871C04">
        <w:rPr>
          <w:rFonts w:cstheme="majorHAnsi"/>
          <w:sz w:val="24"/>
          <w:lang w:val="en-US"/>
        </w:rPr>
        <w:t>On another note, does the EC already have information on its exploration of a possible emergency support instrument which could host a BARDA type of mechanism?</w:t>
      </w:r>
    </w:p>
    <w:p w:rsidR="00871C04" w:rsidRPr="00A67F24" w:rsidRDefault="00871C04" w:rsidP="00871C04">
      <w:pPr>
        <w:shd w:val="clear" w:color="auto" w:fill="D9D9D9" w:themeFill="background1" w:themeFillShade="D9"/>
        <w:spacing w:after="0" w:line="240" w:lineRule="auto"/>
        <w:jc w:val="both"/>
        <w:rPr>
          <w:rFonts w:asciiTheme="majorHAnsi" w:hAnsiTheme="majorHAnsi" w:cstheme="majorHAnsi"/>
          <w:lang w:val="en-US"/>
        </w:rPr>
      </w:pPr>
    </w:p>
    <w:p w:rsidR="00AB7CFA" w:rsidRDefault="00AB7CFA">
      <w:r>
        <w:br w:type="page"/>
      </w:r>
    </w:p>
    <w:p w:rsidR="00CE798F" w:rsidRDefault="002518F1" w:rsidP="00AB7CFA">
      <w:pPr>
        <w:pStyle w:val="Heading1"/>
        <w:rPr>
          <w:rStyle w:val="Strong"/>
          <w:rFonts w:ascii="Calibri" w:hAnsi="Calibri" w:cs="Calibri"/>
          <w:color w:val="auto"/>
          <w:sz w:val="28"/>
          <w:szCs w:val="28"/>
        </w:rPr>
      </w:pPr>
      <w:bookmarkStart w:id="1" w:name="_Toc37956375"/>
      <w:r w:rsidRPr="00AB7CFA">
        <w:rPr>
          <w:rStyle w:val="Strong"/>
          <w:rFonts w:ascii="Calibri" w:hAnsi="Calibri" w:cs="Calibri"/>
          <w:color w:val="auto"/>
          <w:sz w:val="28"/>
          <w:szCs w:val="28"/>
        </w:rPr>
        <w:lastRenderedPageBreak/>
        <w:t>BELGIUM</w:t>
      </w:r>
      <w:bookmarkEnd w:id="1"/>
    </w:p>
    <w:p w:rsidR="00AB7CFA" w:rsidRPr="00AB7CFA" w:rsidRDefault="00AB7CFA" w:rsidP="00AB7CFA"/>
    <w:p w:rsidR="00AB7CFA" w:rsidRPr="00AB7CFA" w:rsidRDefault="00AB7CFA" w:rsidP="00AB7CFA">
      <w:pPr>
        <w:spacing w:after="0" w:line="240" w:lineRule="auto"/>
        <w:rPr>
          <w:i/>
          <w:iCs/>
          <w:sz w:val="24"/>
          <w:szCs w:val="24"/>
        </w:rPr>
      </w:pPr>
      <w:r>
        <w:rPr>
          <w:sz w:val="24"/>
          <w:szCs w:val="24"/>
        </w:rPr>
        <w:t>T</w:t>
      </w:r>
      <w:r w:rsidRPr="00AB7CFA">
        <w:rPr>
          <w:sz w:val="24"/>
          <w:szCs w:val="24"/>
          <w:lang w:val="en-US"/>
        </w:rPr>
        <w:t>he purpose is to discuss the implementation of the first 10 priority ERAvsCorona actions and to identify additional actions.</w:t>
      </w:r>
      <w:r w:rsidRPr="00AB7CFA">
        <w:rPr>
          <w:i/>
          <w:iCs/>
          <w:sz w:val="24"/>
          <w:szCs w:val="24"/>
        </w:rPr>
        <w:t> </w:t>
      </w:r>
    </w:p>
    <w:p w:rsidR="00AB7CFA" w:rsidRPr="00AB7CFA" w:rsidRDefault="00AB7CFA" w:rsidP="00AB7CFA">
      <w:pPr>
        <w:spacing w:after="0" w:line="240" w:lineRule="auto"/>
        <w:rPr>
          <w:sz w:val="24"/>
          <w:szCs w:val="24"/>
        </w:rPr>
      </w:pPr>
      <w:r w:rsidRPr="00AB7CFA">
        <w:rPr>
          <w:sz w:val="24"/>
          <w:szCs w:val="24"/>
        </w:rPr>
        <w:t>In addition, discussion will address ne</w:t>
      </w:r>
      <w:r w:rsidRPr="00AB7CFA">
        <w:rPr>
          <w:sz w:val="24"/>
          <w:szCs w:val="24"/>
          <w:lang w:val="en-US"/>
        </w:rPr>
        <w:t xml:space="preserve">xt steps on vaccines, treatments and diagnostics development and manufacturing, in particular how to move to a more consolidated EU approach. Concrete commitments for the pledging event are not yet expected on Wednesday; this will also be followed-up in the ad-hoc group. </w:t>
      </w:r>
    </w:p>
    <w:p w:rsidR="00AB7CFA" w:rsidRPr="00AB7CFA" w:rsidRDefault="00AB7CFA" w:rsidP="00AB7CFA">
      <w:pPr>
        <w:spacing w:after="0" w:line="240" w:lineRule="auto"/>
        <w:rPr>
          <w:sz w:val="24"/>
          <w:szCs w:val="24"/>
        </w:rPr>
      </w:pPr>
    </w:p>
    <w:tbl>
      <w:tblPr>
        <w:tblStyle w:val="TableGrid"/>
        <w:tblW w:w="0" w:type="auto"/>
        <w:tblLook w:val="04A0" w:firstRow="1" w:lastRow="0" w:firstColumn="1" w:lastColumn="0" w:noHBand="0" w:noVBand="1"/>
      </w:tblPr>
      <w:tblGrid>
        <w:gridCol w:w="1503"/>
        <w:gridCol w:w="7785"/>
      </w:tblGrid>
      <w:tr w:rsidR="00AB7CFA" w:rsidRPr="00AB7CFA" w:rsidTr="00AB7CFA">
        <w:tc>
          <w:tcPr>
            <w:tcW w:w="1503" w:type="dxa"/>
          </w:tcPr>
          <w:p w:rsidR="00AB7CFA" w:rsidRPr="00AB7CFA" w:rsidRDefault="00AB7CFA" w:rsidP="00AB7CFA">
            <w:pPr>
              <w:rPr>
                <w:b/>
                <w:bCs/>
                <w:sz w:val="24"/>
                <w:szCs w:val="24"/>
                <w:lang w:val="en-GB"/>
              </w:rPr>
            </w:pPr>
            <w:r w:rsidRPr="00AB7CFA">
              <w:rPr>
                <w:b/>
                <w:bCs/>
                <w:sz w:val="24"/>
                <w:szCs w:val="24"/>
                <w:lang w:val="en-GB"/>
              </w:rPr>
              <w:t>DOCUMENT</w:t>
            </w:r>
          </w:p>
        </w:tc>
        <w:tc>
          <w:tcPr>
            <w:tcW w:w="7785" w:type="dxa"/>
          </w:tcPr>
          <w:p w:rsidR="00AB7CFA" w:rsidRPr="00AB7CFA" w:rsidRDefault="00AB7CFA" w:rsidP="00AB7CFA">
            <w:pPr>
              <w:rPr>
                <w:b/>
                <w:bCs/>
                <w:sz w:val="24"/>
                <w:szCs w:val="24"/>
                <w:lang w:val="en-GB"/>
              </w:rPr>
            </w:pPr>
            <w:r w:rsidRPr="00AB7CFA">
              <w:rPr>
                <w:b/>
                <w:bCs/>
                <w:sz w:val="24"/>
                <w:szCs w:val="24"/>
                <w:lang w:val="en-GB"/>
              </w:rPr>
              <w:t>COMMENTS</w:t>
            </w:r>
          </w:p>
        </w:tc>
      </w:tr>
      <w:tr w:rsidR="00AB7CFA" w:rsidRPr="00AB7CFA" w:rsidTr="00AB7CFA">
        <w:tc>
          <w:tcPr>
            <w:tcW w:w="1503" w:type="dxa"/>
          </w:tcPr>
          <w:p w:rsidR="00AB7CFA" w:rsidRPr="00AB7CFA" w:rsidRDefault="00AB7CFA" w:rsidP="00AB7CFA">
            <w:pPr>
              <w:rPr>
                <w:sz w:val="24"/>
                <w:szCs w:val="24"/>
                <w:lang w:val="en-GB"/>
              </w:rPr>
            </w:pPr>
            <w:r w:rsidRPr="00AB7CFA">
              <w:rPr>
                <w:sz w:val="24"/>
                <w:szCs w:val="24"/>
                <w:lang w:val="en-GB"/>
              </w:rPr>
              <w:t>Implementation of the first 10 priority actions</w:t>
            </w:r>
          </w:p>
        </w:tc>
        <w:tc>
          <w:tcPr>
            <w:tcW w:w="7785" w:type="dxa"/>
          </w:tcPr>
          <w:p w:rsidR="00AB7CFA" w:rsidRPr="00AB7CFA" w:rsidRDefault="00AB7CFA" w:rsidP="00AB7CFA">
            <w:pPr>
              <w:pStyle w:val="ListParagraph"/>
              <w:numPr>
                <w:ilvl w:val="0"/>
                <w:numId w:val="17"/>
              </w:numPr>
              <w:jc w:val="both"/>
              <w:rPr>
                <w:sz w:val="24"/>
                <w:szCs w:val="24"/>
                <w:lang w:val="en-GB"/>
              </w:rPr>
            </w:pPr>
            <w:r w:rsidRPr="00AB7CFA">
              <w:rPr>
                <w:sz w:val="24"/>
                <w:szCs w:val="24"/>
                <w:lang w:val="en-GB"/>
              </w:rPr>
              <w:t>One should already start to reflect on the sustainability of the proposed actions to avoid forgetting the lessons learnt after the crisis</w:t>
            </w:r>
          </w:p>
          <w:p w:rsidR="00AB7CFA" w:rsidRPr="00AB7CFA" w:rsidRDefault="00AB7CFA" w:rsidP="00AB7CFA">
            <w:pPr>
              <w:pStyle w:val="ListParagraph"/>
              <w:numPr>
                <w:ilvl w:val="0"/>
                <w:numId w:val="17"/>
              </w:numPr>
              <w:jc w:val="both"/>
              <w:rPr>
                <w:sz w:val="24"/>
                <w:szCs w:val="24"/>
                <w:lang w:val="en-GB"/>
              </w:rPr>
            </w:pPr>
            <w:r w:rsidRPr="00AB7CFA">
              <w:rPr>
                <w:sz w:val="24"/>
                <w:szCs w:val="24"/>
                <w:lang w:val="en-GB"/>
              </w:rPr>
              <w:t>Consider better public communication of the action plan, by ensuring:</w:t>
            </w:r>
          </w:p>
          <w:p w:rsidR="00AB7CFA" w:rsidRPr="00AB7CFA" w:rsidRDefault="00AB7CFA" w:rsidP="00AB7CFA">
            <w:pPr>
              <w:pStyle w:val="ListParagraph"/>
              <w:numPr>
                <w:ilvl w:val="1"/>
                <w:numId w:val="17"/>
              </w:numPr>
              <w:jc w:val="both"/>
              <w:rPr>
                <w:sz w:val="24"/>
                <w:szCs w:val="24"/>
                <w:lang w:val="en-GB"/>
              </w:rPr>
            </w:pPr>
            <w:r w:rsidRPr="00AB7CFA">
              <w:rPr>
                <w:sz w:val="24"/>
                <w:szCs w:val="24"/>
                <w:lang w:val="en-GB"/>
              </w:rPr>
              <w:t>Centralised and coordinated communication of relevant scientific results beyond researchers and experts towards "end users" such as health workers, but also journalists, policy-makers, etc.</w:t>
            </w:r>
          </w:p>
          <w:p w:rsidR="00AB7CFA" w:rsidRPr="00AB7CFA" w:rsidRDefault="00AB7CFA" w:rsidP="00AB7CFA">
            <w:pPr>
              <w:pStyle w:val="ListParagraph"/>
              <w:numPr>
                <w:ilvl w:val="1"/>
                <w:numId w:val="17"/>
              </w:numPr>
              <w:jc w:val="both"/>
              <w:rPr>
                <w:sz w:val="24"/>
                <w:szCs w:val="24"/>
                <w:lang w:val="en-GB"/>
              </w:rPr>
            </w:pPr>
            <w:r w:rsidRPr="00AB7CFA">
              <w:rPr>
                <w:sz w:val="24"/>
                <w:szCs w:val="24"/>
                <w:lang w:val="en-GB"/>
              </w:rPr>
              <w:t>European coordinated action against fake news;</w:t>
            </w:r>
          </w:p>
          <w:p w:rsidR="00AB7CFA" w:rsidRPr="00AB7CFA" w:rsidRDefault="00AB7CFA" w:rsidP="00AB7CFA">
            <w:pPr>
              <w:pStyle w:val="ListParagraph"/>
              <w:numPr>
                <w:ilvl w:val="1"/>
                <w:numId w:val="17"/>
              </w:numPr>
              <w:jc w:val="both"/>
              <w:rPr>
                <w:sz w:val="24"/>
                <w:szCs w:val="24"/>
                <w:lang w:val="en-GB"/>
              </w:rPr>
            </w:pPr>
            <w:r w:rsidRPr="00AB7CFA">
              <w:rPr>
                <w:sz w:val="24"/>
                <w:szCs w:val="24"/>
                <w:lang w:val="en-GB"/>
              </w:rPr>
              <w:t>Better coordination of the communication of what the EU does in COVID-19 related R&amp;I in order to provide an adequate visibility for the European initiatives.</w:t>
            </w:r>
          </w:p>
          <w:p w:rsidR="00AB7CFA" w:rsidRPr="00AB7CFA" w:rsidRDefault="00AB7CFA" w:rsidP="00AB7CFA">
            <w:pPr>
              <w:pStyle w:val="ListParagraph"/>
              <w:ind w:left="360"/>
              <w:rPr>
                <w:sz w:val="24"/>
                <w:szCs w:val="24"/>
                <w:lang w:val="en-GB"/>
              </w:rPr>
            </w:pPr>
          </w:p>
        </w:tc>
      </w:tr>
      <w:tr w:rsidR="00AB7CFA" w:rsidRPr="00AB7CFA" w:rsidTr="00AB7CFA">
        <w:tc>
          <w:tcPr>
            <w:tcW w:w="1503" w:type="dxa"/>
          </w:tcPr>
          <w:p w:rsidR="00AB7CFA" w:rsidRPr="00AB7CFA" w:rsidRDefault="00AB7CFA" w:rsidP="00AB7CFA">
            <w:pPr>
              <w:rPr>
                <w:sz w:val="24"/>
                <w:szCs w:val="24"/>
                <w:lang w:val="en-GB"/>
              </w:rPr>
            </w:pPr>
            <w:r w:rsidRPr="00AB7CFA">
              <w:rPr>
                <w:sz w:val="24"/>
                <w:szCs w:val="24"/>
                <w:lang w:val="en-GB"/>
              </w:rPr>
              <w:t xml:space="preserve">Possible new </w:t>
            </w:r>
            <w:r w:rsidRPr="00AB7CFA">
              <w:rPr>
                <w:szCs w:val="24"/>
                <w:lang w:val="en-GB"/>
              </w:rPr>
              <w:t>ERAvsCorona</w:t>
            </w:r>
            <w:r w:rsidRPr="00AB7CFA">
              <w:rPr>
                <w:sz w:val="24"/>
                <w:szCs w:val="24"/>
                <w:lang w:val="en-GB"/>
              </w:rPr>
              <w:t xml:space="preserve"> actions</w:t>
            </w:r>
          </w:p>
        </w:tc>
        <w:tc>
          <w:tcPr>
            <w:tcW w:w="7785" w:type="dxa"/>
          </w:tcPr>
          <w:p w:rsidR="00AB7CFA" w:rsidRPr="00AB7CFA" w:rsidRDefault="00AB7CFA" w:rsidP="00AB7CFA">
            <w:pPr>
              <w:rPr>
                <w:sz w:val="24"/>
                <w:szCs w:val="24"/>
                <w:lang w:val="en-GB"/>
              </w:rPr>
            </w:pPr>
            <w:r w:rsidRPr="00AB7CFA">
              <w:rPr>
                <w:sz w:val="24"/>
                <w:szCs w:val="24"/>
                <w:lang w:val="en-GB"/>
              </w:rPr>
              <w:t xml:space="preserve">Establish a fast track mission on COVID-19: The concept of Horizon Europe missions are longer-term objectives, and we are currently mobilising instruments that can be used in the short-term to tackle the corona-virus challenge. </w:t>
            </w:r>
          </w:p>
          <w:p w:rsidR="00AB7CFA" w:rsidRPr="00AB7CFA" w:rsidRDefault="00AB7CFA" w:rsidP="00AB7CFA">
            <w:pPr>
              <w:pStyle w:val="ListParagraph"/>
              <w:numPr>
                <w:ilvl w:val="0"/>
                <w:numId w:val="21"/>
              </w:numPr>
              <w:jc w:val="both"/>
              <w:rPr>
                <w:sz w:val="24"/>
                <w:szCs w:val="24"/>
                <w:lang w:val="en-GB"/>
              </w:rPr>
            </w:pPr>
            <w:r w:rsidRPr="00AB7CFA">
              <w:rPr>
                <w:sz w:val="24"/>
                <w:szCs w:val="24"/>
                <w:lang w:val="en-GB"/>
              </w:rPr>
              <w:t>Yes, but we should prepare for a long-term approach as this will not be solved by short term actions only. Even if a first vaccine may be available by the end of 2020, it is unlikely to solve all problems. We should be ready for the next peak-infection and for the next outbreak of similar viruses and zoonosis, which deem more possible in the future, also in the context of climate change. A mission may address these issues in a coordinated manner. This would also provide a frame for the action on “R&amp;I agendas for greater resilience and/or better preparedness by putting in place a systematic process for coordination of R&amp;I efforts on national and EU level in critical areas”</w:t>
            </w:r>
          </w:p>
          <w:p w:rsidR="00AB7CFA" w:rsidRPr="00AB7CFA" w:rsidRDefault="00AB7CFA" w:rsidP="00AB7CFA">
            <w:pPr>
              <w:rPr>
                <w:sz w:val="24"/>
                <w:szCs w:val="24"/>
                <w:lang w:val="en-GB"/>
              </w:rPr>
            </w:pPr>
            <w:r w:rsidRPr="00AB7CFA">
              <w:rPr>
                <w:sz w:val="24"/>
                <w:szCs w:val="24"/>
                <w:lang w:val="en-GB"/>
              </w:rPr>
              <w:t>To encourage transnational calls by inviting national funding bodies to consider applying Lead agency approach to their dedicated calls;</w:t>
            </w:r>
          </w:p>
          <w:p w:rsidR="00AB7CFA" w:rsidRPr="00AB7CFA" w:rsidRDefault="00AB7CFA" w:rsidP="00AB7CFA">
            <w:pPr>
              <w:pStyle w:val="ListParagraph"/>
              <w:numPr>
                <w:ilvl w:val="0"/>
                <w:numId w:val="21"/>
              </w:numPr>
              <w:jc w:val="both"/>
              <w:rPr>
                <w:sz w:val="24"/>
                <w:szCs w:val="24"/>
                <w:lang w:val="en-GB"/>
              </w:rPr>
            </w:pPr>
            <w:r w:rsidRPr="00AB7CFA">
              <w:rPr>
                <w:sz w:val="24"/>
                <w:szCs w:val="24"/>
                <w:lang w:val="en-GB"/>
              </w:rPr>
              <w:t>Support to take this further, several funding agencies are supporting joint calls to mobilise budgets and research efforts across borders</w:t>
            </w:r>
          </w:p>
          <w:p w:rsidR="00AB7CFA" w:rsidRPr="00AB7CFA" w:rsidRDefault="00AB7CFA" w:rsidP="00AB7CFA">
            <w:pPr>
              <w:rPr>
                <w:sz w:val="24"/>
                <w:szCs w:val="24"/>
                <w:lang w:val="en-GB"/>
              </w:rPr>
            </w:pPr>
            <w:r w:rsidRPr="00AB7CFA">
              <w:rPr>
                <w:sz w:val="24"/>
                <w:szCs w:val="24"/>
                <w:lang w:val="en-GB"/>
              </w:rPr>
              <w:t xml:space="preserve">To set up COVID-19 R&amp;I catalogue of running (national and EU) COVID-19-relevant R&amp;I projects and programmes, cfr Action 6 </w:t>
            </w:r>
          </w:p>
          <w:p w:rsidR="00AB7CFA" w:rsidRPr="00AB7CFA" w:rsidRDefault="00AB7CFA" w:rsidP="00AB7CFA">
            <w:pPr>
              <w:pStyle w:val="ListParagraph"/>
              <w:numPr>
                <w:ilvl w:val="0"/>
                <w:numId w:val="21"/>
              </w:numPr>
              <w:jc w:val="both"/>
              <w:rPr>
                <w:sz w:val="24"/>
                <w:szCs w:val="24"/>
                <w:lang w:val="en-GB"/>
              </w:rPr>
            </w:pPr>
            <w:r w:rsidRPr="00AB7CFA">
              <w:rPr>
                <w:sz w:val="24"/>
                <w:szCs w:val="24"/>
                <w:lang w:val="en-GB"/>
              </w:rPr>
              <w:t xml:space="preserve">Countries may set up their own catalogues, an EU-portal may list all portals. Encourage MS to make information available in English, cfr. </w:t>
            </w:r>
            <w:hyperlink r:id="rId9" w:history="1">
              <w:r w:rsidRPr="00AB7CFA">
                <w:rPr>
                  <w:rStyle w:val="Hyperlink"/>
                  <w:sz w:val="24"/>
                  <w:szCs w:val="24"/>
                  <w:lang w:val="en-GB"/>
                </w:rPr>
                <w:t>www.ewi-vlaanderen.be/sites/default/files/bestanden/innovation_in_flanders_to_combat_the_sars-cov-2_virus_or_its_derived_effects_-</w:t>
              </w:r>
              <w:r w:rsidRPr="00AB7CFA">
                <w:rPr>
                  <w:rStyle w:val="Hyperlink"/>
                  <w:sz w:val="24"/>
                  <w:szCs w:val="24"/>
                  <w:lang w:val="en-GB"/>
                </w:rPr>
                <w:lastRenderedPageBreak/>
                <w:t>_12_april_2020_-_web.pdf</w:t>
              </w:r>
            </w:hyperlink>
            <w:r w:rsidRPr="00AB7CFA">
              <w:rPr>
                <w:sz w:val="24"/>
                <w:szCs w:val="24"/>
                <w:lang w:val="en-GB"/>
              </w:rPr>
              <w:t xml:space="preserve"> </w:t>
            </w:r>
          </w:p>
          <w:p w:rsidR="00AB7CFA" w:rsidRPr="00AB7CFA" w:rsidRDefault="00AB7CFA" w:rsidP="00AB7CFA">
            <w:pPr>
              <w:pStyle w:val="ListParagraph"/>
              <w:rPr>
                <w:sz w:val="24"/>
                <w:szCs w:val="24"/>
                <w:lang w:val="en-GB"/>
              </w:rPr>
            </w:pPr>
          </w:p>
        </w:tc>
      </w:tr>
      <w:tr w:rsidR="00AB7CFA" w:rsidRPr="00AB7CFA" w:rsidTr="00AB7CFA">
        <w:tc>
          <w:tcPr>
            <w:tcW w:w="1503" w:type="dxa"/>
          </w:tcPr>
          <w:p w:rsidR="00AB7CFA" w:rsidRPr="00AB7CFA" w:rsidRDefault="00AB7CFA" w:rsidP="00AB7CFA">
            <w:pPr>
              <w:rPr>
                <w:sz w:val="24"/>
                <w:szCs w:val="24"/>
                <w:lang w:val="en-GB"/>
              </w:rPr>
            </w:pPr>
            <w:r w:rsidRPr="00AB7CFA">
              <w:rPr>
                <w:sz w:val="24"/>
                <w:szCs w:val="24"/>
                <w:lang w:val="en-GB"/>
              </w:rPr>
              <w:lastRenderedPageBreak/>
              <w:t>Action 1</w:t>
            </w:r>
          </w:p>
          <w:p w:rsidR="00AB7CFA" w:rsidRPr="00AB7CFA" w:rsidRDefault="00AB7CFA" w:rsidP="00AB7CFA">
            <w:pPr>
              <w:rPr>
                <w:sz w:val="24"/>
                <w:szCs w:val="24"/>
                <w:lang w:val="en-GB"/>
              </w:rPr>
            </w:pPr>
            <w:r w:rsidRPr="00AB7CFA">
              <w:rPr>
                <w:i/>
                <w:iCs/>
                <w:sz w:val="24"/>
                <w:szCs w:val="24"/>
                <w:lang w:val="en-GB"/>
              </w:rPr>
              <w:t>Coordination of R&amp;I funding against the Coronavirus</w:t>
            </w:r>
          </w:p>
        </w:tc>
        <w:tc>
          <w:tcPr>
            <w:tcW w:w="7785" w:type="dxa"/>
          </w:tcPr>
          <w:p w:rsidR="00AB7CFA" w:rsidRPr="00AB7CFA" w:rsidRDefault="00AB7CFA" w:rsidP="00AB7CFA">
            <w:pPr>
              <w:rPr>
                <w:sz w:val="24"/>
                <w:szCs w:val="24"/>
                <w:lang w:val="en-GB"/>
              </w:rPr>
            </w:pPr>
            <w:r w:rsidRPr="00AB7CFA">
              <w:rPr>
                <w:sz w:val="24"/>
                <w:szCs w:val="24"/>
                <w:lang w:val="en-GB"/>
              </w:rPr>
              <w:t xml:space="preserve">Support to cover the whole pipeline (from pre-clinical research to products being available to citizens) and to cover the following priority issues: vaccines, treatments and diagnostics. </w:t>
            </w:r>
          </w:p>
          <w:p w:rsidR="00AB7CFA" w:rsidRPr="00AB7CFA" w:rsidRDefault="00AB7CFA" w:rsidP="00AB7CFA">
            <w:pPr>
              <w:rPr>
                <w:sz w:val="24"/>
                <w:szCs w:val="24"/>
                <w:lang w:val="en-GB"/>
              </w:rPr>
            </w:pPr>
            <w:r w:rsidRPr="00AB7CFA">
              <w:rPr>
                <w:sz w:val="24"/>
                <w:szCs w:val="24"/>
                <w:lang w:val="en-GB"/>
              </w:rPr>
              <w:t>Support to the procedure to establish an ad-hoc working group including Member States and Commission services representatives and agencies. This group should enable us, public funders of research and innovation, to work better together in a coordinated and more efficient manner in our immediate need to tackle the current Covid-19 pandemics.  Specific objectives of the group should notably address the development of diagnostics, treatments and vaccines, but the group should first focus on the immediate need for an effective strategy regarding the development of tests, vaccine(s), treatments and diagnostics for Covid-19.</w:t>
            </w:r>
          </w:p>
          <w:p w:rsidR="00AB7CFA" w:rsidRPr="00AB7CFA" w:rsidRDefault="00AB7CFA" w:rsidP="00AB7CFA">
            <w:pPr>
              <w:rPr>
                <w:sz w:val="24"/>
                <w:szCs w:val="24"/>
                <w:lang w:val="en-GB"/>
              </w:rPr>
            </w:pPr>
            <w:r w:rsidRPr="00AB7CFA">
              <w:rPr>
                <w:sz w:val="24"/>
                <w:szCs w:val="24"/>
                <w:lang w:val="en-GB"/>
              </w:rPr>
              <w:t xml:space="preserve">In a later stage, actions may be broadened to address wider needs related to the COVID crisis, which are likely to have long lasting effects, such as socio-economic effects, transformation of society, mental health issues in isolation, etc. </w:t>
            </w:r>
          </w:p>
        </w:tc>
      </w:tr>
      <w:tr w:rsidR="00AB7CFA" w:rsidRPr="00AB7CFA" w:rsidTr="00AB7CFA">
        <w:tc>
          <w:tcPr>
            <w:tcW w:w="1503" w:type="dxa"/>
          </w:tcPr>
          <w:p w:rsidR="00AB7CFA" w:rsidRPr="00AB7CFA" w:rsidRDefault="00AB7CFA" w:rsidP="00AB7CFA">
            <w:pPr>
              <w:rPr>
                <w:sz w:val="24"/>
                <w:szCs w:val="24"/>
                <w:lang w:val="en-GB"/>
              </w:rPr>
            </w:pPr>
            <w:r w:rsidRPr="00AB7CFA">
              <w:rPr>
                <w:sz w:val="24"/>
                <w:szCs w:val="24"/>
                <w:lang w:val="en-GB"/>
              </w:rPr>
              <w:t>Actions 2</w:t>
            </w:r>
          </w:p>
          <w:p w:rsidR="00AB7CFA" w:rsidRPr="00AB7CFA" w:rsidRDefault="00AB7CFA" w:rsidP="00AB7CFA">
            <w:pPr>
              <w:rPr>
                <w:i/>
                <w:iCs/>
                <w:sz w:val="24"/>
                <w:szCs w:val="24"/>
                <w:lang w:val="en-GB"/>
              </w:rPr>
            </w:pPr>
            <w:r w:rsidRPr="00AB7CFA">
              <w:rPr>
                <w:i/>
                <w:iCs/>
                <w:sz w:val="24"/>
                <w:szCs w:val="24"/>
                <w:lang w:val="en-GB"/>
              </w:rPr>
              <w:t>extension of and support to large EU wide clinical trials</w:t>
            </w:r>
          </w:p>
        </w:tc>
        <w:tc>
          <w:tcPr>
            <w:tcW w:w="7785" w:type="dxa"/>
          </w:tcPr>
          <w:p w:rsidR="00AB7CFA" w:rsidRPr="00AB7CFA" w:rsidRDefault="00AB7CFA" w:rsidP="00AB7CFA">
            <w:pPr>
              <w:rPr>
                <w:sz w:val="24"/>
                <w:szCs w:val="24"/>
                <w:lang w:val="en-GB"/>
              </w:rPr>
            </w:pPr>
            <w:r w:rsidRPr="00AB7CFA">
              <w:rPr>
                <w:sz w:val="24"/>
                <w:szCs w:val="24"/>
                <w:u w:val="single"/>
                <w:lang w:val="en-GB"/>
              </w:rPr>
              <w:t>On Clinical trials</w:t>
            </w:r>
            <w:r w:rsidRPr="00AB7CFA">
              <w:rPr>
                <w:sz w:val="24"/>
                <w:szCs w:val="24"/>
                <w:lang w:val="en-GB"/>
              </w:rPr>
              <w:t>: Support to the approach followed so far and to actions described, i.e.</w:t>
            </w:r>
          </w:p>
          <w:p w:rsidR="00AB7CFA" w:rsidRPr="00AB7CFA" w:rsidRDefault="00AB7CFA" w:rsidP="00AB7CFA">
            <w:pPr>
              <w:pStyle w:val="ListParagraph"/>
              <w:numPr>
                <w:ilvl w:val="0"/>
                <w:numId w:val="22"/>
              </w:numPr>
              <w:jc w:val="both"/>
              <w:rPr>
                <w:sz w:val="24"/>
                <w:szCs w:val="24"/>
                <w:lang w:val="en-GB"/>
              </w:rPr>
            </w:pPr>
            <w:r w:rsidRPr="00AB7CFA">
              <w:rPr>
                <w:sz w:val="24"/>
                <w:szCs w:val="24"/>
                <w:lang w:val="en-GB"/>
              </w:rPr>
              <w:t xml:space="preserve">activating funding to test the efficacy and safety of using convalescent plasma as therapeutic approach; and </w:t>
            </w:r>
          </w:p>
          <w:p w:rsidR="00AB7CFA" w:rsidRPr="00AB7CFA" w:rsidRDefault="00AB7CFA" w:rsidP="00AB7CFA">
            <w:pPr>
              <w:pStyle w:val="ListParagraph"/>
              <w:numPr>
                <w:ilvl w:val="0"/>
                <w:numId w:val="22"/>
              </w:numPr>
              <w:jc w:val="both"/>
              <w:rPr>
                <w:sz w:val="24"/>
                <w:szCs w:val="24"/>
                <w:lang w:val="en-GB"/>
              </w:rPr>
            </w:pPr>
            <w:r w:rsidRPr="00AB7CFA">
              <w:rPr>
                <w:sz w:val="24"/>
                <w:szCs w:val="24"/>
                <w:lang w:val="en-GB"/>
              </w:rPr>
              <w:t>to establish a Europe-wide COVID-19 clinical trials network for the purposes described</w:t>
            </w:r>
          </w:p>
          <w:p w:rsidR="00AB7CFA" w:rsidRPr="00AB7CFA" w:rsidRDefault="00AB7CFA" w:rsidP="00AB7CFA">
            <w:pPr>
              <w:rPr>
                <w:sz w:val="24"/>
                <w:szCs w:val="24"/>
                <w:lang w:val="en-GB"/>
              </w:rPr>
            </w:pPr>
            <w:r w:rsidRPr="00AB7CFA">
              <w:rPr>
                <w:sz w:val="24"/>
                <w:szCs w:val="24"/>
                <w:u w:val="single"/>
                <w:lang w:val="en-GB"/>
              </w:rPr>
              <w:t>On vaccines</w:t>
            </w:r>
            <w:r w:rsidRPr="00AB7CFA">
              <w:rPr>
                <w:sz w:val="24"/>
                <w:szCs w:val="24"/>
                <w:lang w:val="en-GB"/>
              </w:rPr>
              <w:t xml:space="preserve">: Support to establish an ad-hoc group (including relevant R&amp;I, health and regulatory representatives of MS, European Medicines Agency, European Centre for Disease Prevention and Control, European Investment Bank, representative from EC COVID-19 Advisory Group…) to cover the entire pipeline of vaccines, treatment and diagnostics. </w:t>
            </w:r>
          </w:p>
          <w:p w:rsidR="00AB7CFA" w:rsidRPr="00AB7CFA" w:rsidRDefault="00AB7CFA" w:rsidP="00AB7CFA">
            <w:pPr>
              <w:rPr>
                <w:sz w:val="24"/>
                <w:szCs w:val="24"/>
                <w:lang w:val="en-GB"/>
              </w:rPr>
            </w:pPr>
            <w:r w:rsidRPr="00AB7CFA">
              <w:rPr>
                <w:sz w:val="24"/>
                <w:szCs w:val="24"/>
                <w:lang w:val="en-GB"/>
              </w:rPr>
              <w:t>There is still a need to establish a mechanism for equitable access across countries, even if companies are engaging to not for profit production, there will still be costs of buying the vaccine, and production capacity remains limited even if the vaccine is free. Who gets the first doses? The current fighting over PPE between richer countries is not promising.</w:t>
            </w:r>
          </w:p>
          <w:p w:rsidR="00AB7CFA" w:rsidRPr="00AB7CFA" w:rsidRDefault="00AB7CFA" w:rsidP="00AB7CFA">
            <w:pPr>
              <w:rPr>
                <w:sz w:val="24"/>
                <w:szCs w:val="24"/>
                <w:lang w:val="en-GB"/>
              </w:rPr>
            </w:pPr>
            <w:r w:rsidRPr="00AB7CFA">
              <w:rPr>
                <w:sz w:val="24"/>
                <w:szCs w:val="24"/>
                <w:u w:val="single"/>
                <w:lang w:val="en-GB"/>
              </w:rPr>
              <w:t>On treatments</w:t>
            </w:r>
            <w:r w:rsidRPr="00AB7CFA">
              <w:rPr>
                <w:sz w:val="24"/>
                <w:szCs w:val="24"/>
                <w:lang w:val="en-GB"/>
              </w:rPr>
              <w:t>: Support to use an EU joint procurement mechanism, possibly using advance purchase agreements, to ensure that effective and safe new treatments are produced and distributed at scale and in a fair, equitable and transparent matter. Additional infrastructure capacity may be found outside if existing ESFRIs and is relevant to ensure European production.</w:t>
            </w:r>
          </w:p>
          <w:p w:rsidR="00AB7CFA" w:rsidRPr="00AB7CFA" w:rsidRDefault="00AB7CFA" w:rsidP="00AB7CFA">
            <w:pPr>
              <w:rPr>
                <w:sz w:val="24"/>
                <w:szCs w:val="24"/>
                <w:lang w:val="en-GB"/>
              </w:rPr>
            </w:pPr>
            <w:r w:rsidRPr="00AB7CFA">
              <w:rPr>
                <w:sz w:val="24"/>
                <w:szCs w:val="24"/>
                <w:lang w:val="en-GB"/>
              </w:rPr>
              <w:t xml:space="preserve">An EU joint procurement mechanism may also be used to encourage European companies to start manufacturing protective clothing and special mouth masks. This to ensure also the period of ending the lockdown measures and ensure sufficient protection before any vaccine/ therapeutic is available. The focus may be on the textile industry producing specialised textiles. </w:t>
            </w:r>
          </w:p>
          <w:p w:rsidR="00AB7CFA" w:rsidRPr="00AB7CFA" w:rsidRDefault="00AB7CFA" w:rsidP="00AB7CFA">
            <w:pPr>
              <w:rPr>
                <w:sz w:val="24"/>
                <w:szCs w:val="24"/>
                <w:lang w:val="en-GB"/>
              </w:rPr>
            </w:pPr>
            <w:r w:rsidRPr="00AB7CFA">
              <w:rPr>
                <w:sz w:val="24"/>
                <w:szCs w:val="24"/>
                <w:lang w:val="en-GB"/>
              </w:rPr>
              <w:t>The mechanism may also be relevant for the production of reagents needed.</w:t>
            </w:r>
          </w:p>
          <w:p w:rsidR="00AB7CFA" w:rsidRPr="00AB7CFA" w:rsidRDefault="00AB7CFA" w:rsidP="00AB7CFA">
            <w:pPr>
              <w:rPr>
                <w:sz w:val="24"/>
                <w:szCs w:val="24"/>
                <w:lang w:val="en-GB"/>
              </w:rPr>
            </w:pPr>
            <w:r w:rsidRPr="00AB7CFA">
              <w:rPr>
                <w:sz w:val="24"/>
                <w:szCs w:val="24"/>
                <w:u w:val="single"/>
                <w:lang w:val="en-GB"/>
              </w:rPr>
              <w:t>On diagnostics</w:t>
            </w:r>
            <w:r w:rsidRPr="00AB7CFA">
              <w:rPr>
                <w:sz w:val="24"/>
                <w:szCs w:val="24"/>
                <w:lang w:val="en-GB"/>
              </w:rPr>
              <w:t xml:space="preserve">: </w:t>
            </w:r>
          </w:p>
          <w:p w:rsidR="00AB7CFA" w:rsidRPr="00AB7CFA" w:rsidRDefault="00AB7CFA" w:rsidP="00AB7CFA">
            <w:pPr>
              <w:pStyle w:val="ListParagraph"/>
              <w:numPr>
                <w:ilvl w:val="0"/>
                <w:numId w:val="23"/>
              </w:numPr>
              <w:jc w:val="both"/>
              <w:rPr>
                <w:sz w:val="24"/>
                <w:szCs w:val="24"/>
                <w:lang w:val="en-GB"/>
              </w:rPr>
            </w:pPr>
            <w:r w:rsidRPr="00AB7CFA">
              <w:rPr>
                <w:sz w:val="24"/>
                <w:szCs w:val="24"/>
                <w:lang w:val="en-GB"/>
              </w:rPr>
              <w:lastRenderedPageBreak/>
              <w:t xml:space="preserve">New diagnostics should be aligned with the development of new vaccines and enable to distinguish between  infected and vaccinated individuals (DIVA-principle); </w:t>
            </w:r>
          </w:p>
          <w:p w:rsidR="00AB7CFA" w:rsidRPr="00AB7CFA" w:rsidRDefault="00AB7CFA" w:rsidP="00AB7CFA">
            <w:pPr>
              <w:pStyle w:val="ListParagraph"/>
              <w:numPr>
                <w:ilvl w:val="0"/>
                <w:numId w:val="23"/>
              </w:numPr>
              <w:jc w:val="both"/>
              <w:rPr>
                <w:sz w:val="24"/>
                <w:szCs w:val="24"/>
                <w:lang w:val="en-GB"/>
              </w:rPr>
            </w:pPr>
            <w:r w:rsidRPr="00AB7CFA">
              <w:rPr>
                <w:sz w:val="24"/>
                <w:szCs w:val="24"/>
                <w:lang w:val="en-GB"/>
              </w:rPr>
              <w:t>Diagnostics for the detection of SARS-CoV-2 should be accurate, high throughput, rapid, mobile and scalable and by preference should provide the whole genome of the virus to follow genetic drift of the virus and to enable multi-country epidemiological follow up of its spread.</w:t>
            </w:r>
          </w:p>
          <w:p w:rsidR="00AB7CFA" w:rsidRPr="00AB7CFA" w:rsidRDefault="00AB7CFA" w:rsidP="00AB7CFA">
            <w:pPr>
              <w:pStyle w:val="ListParagraph"/>
              <w:numPr>
                <w:ilvl w:val="0"/>
                <w:numId w:val="23"/>
              </w:numPr>
              <w:jc w:val="both"/>
              <w:rPr>
                <w:sz w:val="24"/>
                <w:szCs w:val="24"/>
                <w:lang w:val="en-GB"/>
              </w:rPr>
            </w:pPr>
            <w:r w:rsidRPr="00AB7CFA">
              <w:rPr>
                <w:sz w:val="24"/>
                <w:szCs w:val="24"/>
                <w:lang w:val="en-GB"/>
              </w:rPr>
              <w:t>In addition, cheaper seroassays that are broadly implementable in different settings than are currently available are needed</w:t>
            </w:r>
          </w:p>
          <w:p w:rsidR="00AB7CFA" w:rsidRPr="00AB7CFA" w:rsidRDefault="00AB7CFA" w:rsidP="00AB7CFA">
            <w:pPr>
              <w:pStyle w:val="ListParagraph"/>
              <w:numPr>
                <w:ilvl w:val="0"/>
                <w:numId w:val="23"/>
              </w:numPr>
              <w:jc w:val="both"/>
              <w:rPr>
                <w:sz w:val="24"/>
                <w:szCs w:val="24"/>
                <w:lang w:val="en-GB"/>
              </w:rPr>
            </w:pPr>
            <w:r w:rsidRPr="00AB7CFA">
              <w:rPr>
                <w:sz w:val="24"/>
                <w:szCs w:val="24"/>
                <w:lang w:val="en-GB"/>
              </w:rPr>
              <w:t>A hugely important role that the EU can play is to ramp up the supply and access to key approved reagents (e.g. Antigen for seroassays)  to help validate and perform diagnostics.  Supply shortages already happening.</w:t>
            </w:r>
          </w:p>
        </w:tc>
      </w:tr>
      <w:tr w:rsidR="00AB7CFA" w:rsidRPr="00AB7CFA" w:rsidTr="00AB7CFA">
        <w:tc>
          <w:tcPr>
            <w:tcW w:w="1503" w:type="dxa"/>
          </w:tcPr>
          <w:p w:rsidR="00AB7CFA" w:rsidRPr="00AB7CFA" w:rsidRDefault="00AB7CFA" w:rsidP="00AB7CFA">
            <w:pPr>
              <w:rPr>
                <w:sz w:val="24"/>
                <w:szCs w:val="24"/>
                <w:lang w:val="en-GB"/>
              </w:rPr>
            </w:pPr>
            <w:r w:rsidRPr="00AB7CFA">
              <w:rPr>
                <w:sz w:val="24"/>
                <w:szCs w:val="24"/>
                <w:lang w:val="en-GB"/>
              </w:rPr>
              <w:lastRenderedPageBreak/>
              <w:t>Action 4</w:t>
            </w:r>
          </w:p>
          <w:p w:rsidR="00AB7CFA" w:rsidRPr="00AB7CFA" w:rsidRDefault="00AB7CFA" w:rsidP="00AB7CFA">
            <w:pPr>
              <w:rPr>
                <w:i/>
                <w:iCs/>
                <w:sz w:val="24"/>
                <w:szCs w:val="24"/>
                <w:lang w:val="en-GB"/>
              </w:rPr>
            </w:pPr>
            <w:r w:rsidRPr="00AB7CFA">
              <w:rPr>
                <w:i/>
                <w:iCs/>
                <w:sz w:val="24"/>
                <w:szCs w:val="24"/>
                <w:lang w:val="en-GB"/>
              </w:rPr>
              <w:t>Increasing support to innovative companies</w:t>
            </w:r>
          </w:p>
        </w:tc>
        <w:tc>
          <w:tcPr>
            <w:tcW w:w="7785" w:type="dxa"/>
          </w:tcPr>
          <w:p w:rsidR="00AB7CFA" w:rsidRPr="00AB7CFA" w:rsidRDefault="00AB7CFA" w:rsidP="00AB7CFA">
            <w:pPr>
              <w:pStyle w:val="ListParagraph"/>
              <w:numPr>
                <w:ilvl w:val="0"/>
                <w:numId w:val="18"/>
              </w:numPr>
              <w:jc w:val="both"/>
              <w:rPr>
                <w:sz w:val="24"/>
                <w:szCs w:val="24"/>
                <w:lang w:val="en-GB"/>
              </w:rPr>
            </w:pPr>
            <w:r w:rsidRPr="00AB7CFA">
              <w:rPr>
                <w:sz w:val="24"/>
                <w:szCs w:val="24"/>
                <w:lang w:val="en-GB"/>
              </w:rPr>
              <w:t xml:space="preserve">The evaluation boards should also include academics/ scientists with solid experience and in depth expertise on coronaviruses to avoid that technologies are supported which are difficult to be implemented </w:t>
            </w:r>
          </w:p>
          <w:p w:rsidR="00AB7CFA" w:rsidRPr="00AB7CFA" w:rsidRDefault="00AB7CFA" w:rsidP="00AB7CFA">
            <w:pPr>
              <w:pStyle w:val="ListParagraph"/>
              <w:numPr>
                <w:ilvl w:val="0"/>
                <w:numId w:val="18"/>
              </w:numPr>
              <w:jc w:val="both"/>
              <w:rPr>
                <w:sz w:val="24"/>
                <w:szCs w:val="24"/>
                <w:lang w:val="en-GB"/>
              </w:rPr>
            </w:pPr>
            <w:r w:rsidRPr="00AB7CFA">
              <w:rPr>
                <w:sz w:val="24"/>
                <w:szCs w:val="24"/>
                <w:lang w:val="en-GB"/>
              </w:rPr>
              <w:t>Coordinate the production across innovative companies to ensure European production capacity.</w:t>
            </w:r>
          </w:p>
        </w:tc>
      </w:tr>
      <w:tr w:rsidR="00AB7CFA" w:rsidRPr="00AB7CFA" w:rsidTr="00AB7CFA">
        <w:tc>
          <w:tcPr>
            <w:tcW w:w="1503" w:type="dxa"/>
          </w:tcPr>
          <w:p w:rsidR="00AB7CFA" w:rsidRPr="00AB7CFA" w:rsidRDefault="00AB7CFA" w:rsidP="00AB7CFA">
            <w:pPr>
              <w:rPr>
                <w:sz w:val="24"/>
                <w:szCs w:val="24"/>
                <w:lang w:val="en-GB"/>
              </w:rPr>
            </w:pPr>
            <w:r w:rsidRPr="00AB7CFA">
              <w:rPr>
                <w:sz w:val="24"/>
                <w:szCs w:val="24"/>
                <w:lang w:val="en-GB"/>
              </w:rPr>
              <w:t>Action 5</w:t>
            </w:r>
          </w:p>
          <w:p w:rsidR="00AB7CFA" w:rsidRPr="00AB7CFA" w:rsidRDefault="00AB7CFA" w:rsidP="00AB7CFA">
            <w:pPr>
              <w:rPr>
                <w:i/>
                <w:iCs/>
                <w:sz w:val="24"/>
                <w:szCs w:val="24"/>
                <w:lang w:val="en-GB"/>
              </w:rPr>
            </w:pPr>
            <w:r w:rsidRPr="00AB7CFA">
              <w:rPr>
                <w:i/>
                <w:iCs/>
                <w:sz w:val="24"/>
                <w:szCs w:val="24"/>
                <w:lang w:val="en-GB"/>
              </w:rPr>
              <w:t>Creating opportunities for other funding sources to contribute to R&amp;I actions on Coronavirus</w:t>
            </w:r>
          </w:p>
        </w:tc>
        <w:tc>
          <w:tcPr>
            <w:tcW w:w="7785" w:type="dxa"/>
          </w:tcPr>
          <w:p w:rsidR="00AB7CFA" w:rsidRPr="00AB7CFA" w:rsidRDefault="00AB7CFA" w:rsidP="00AB7CFA">
            <w:pPr>
              <w:pStyle w:val="ListParagraph"/>
              <w:numPr>
                <w:ilvl w:val="0"/>
                <w:numId w:val="18"/>
              </w:numPr>
              <w:jc w:val="both"/>
              <w:rPr>
                <w:sz w:val="24"/>
                <w:szCs w:val="24"/>
                <w:lang w:val="en-GB"/>
              </w:rPr>
            </w:pPr>
            <w:r w:rsidRPr="00AB7CFA">
              <w:rPr>
                <w:sz w:val="24"/>
                <w:szCs w:val="24"/>
                <w:lang w:val="en-GB"/>
              </w:rPr>
              <w:t>Ensure that the selection of SME’s/ projects are not rewarded on highest financial return on investment, but on highest value for the general public health</w:t>
            </w:r>
          </w:p>
        </w:tc>
      </w:tr>
      <w:tr w:rsidR="00AB7CFA" w:rsidRPr="00AB7CFA" w:rsidTr="00AB7CFA">
        <w:tc>
          <w:tcPr>
            <w:tcW w:w="1503" w:type="dxa"/>
          </w:tcPr>
          <w:p w:rsidR="00AB7CFA" w:rsidRPr="00AB7CFA" w:rsidRDefault="00AB7CFA" w:rsidP="00AB7CFA">
            <w:pPr>
              <w:rPr>
                <w:sz w:val="24"/>
                <w:szCs w:val="24"/>
                <w:lang w:val="en-GB"/>
              </w:rPr>
            </w:pPr>
            <w:r w:rsidRPr="00AB7CFA">
              <w:rPr>
                <w:sz w:val="24"/>
                <w:szCs w:val="24"/>
                <w:lang w:val="en-GB"/>
              </w:rPr>
              <w:t>Action 6</w:t>
            </w:r>
          </w:p>
          <w:p w:rsidR="00AB7CFA" w:rsidRPr="00AB7CFA" w:rsidRDefault="00AB7CFA" w:rsidP="00AB7CFA">
            <w:pPr>
              <w:rPr>
                <w:i/>
                <w:iCs/>
                <w:sz w:val="24"/>
                <w:szCs w:val="24"/>
                <w:lang w:val="en-GB"/>
              </w:rPr>
            </w:pPr>
            <w:r w:rsidRPr="00AB7CFA">
              <w:rPr>
                <w:i/>
                <w:iCs/>
                <w:sz w:val="24"/>
                <w:szCs w:val="24"/>
                <w:lang w:val="en-GB"/>
              </w:rPr>
              <w:t>Establish a one-stop shop for Coronavirus R&amp;I funding</w:t>
            </w:r>
          </w:p>
        </w:tc>
        <w:tc>
          <w:tcPr>
            <w:tcW w:w="7785" w:type="dxa"/>
          </w:tcPr>
          <w:p w:rsidR="00AB7CFA" w:rsidRPr="00AB7CFA" w:rsidRDefault="00AB7CFA" w:rsidP="00AB7CFA">
            <w:pPr>
              <w:pStyle w:val="ListParagraph"/>
              <w:numPr>
                <w:ilvl w:val="0"/>
                <w:numId w:val="18"/>
              </w:numPr>
              <w:jc w:val="both"/>
              <w:rPr>
                <w:sz w:val="24"/>
                <w:szCs w:val="24"/>
                <w:lang w:val="en-GB"/>
              </w:rPr>
            </w:pPr>
            <w:r w:rsidRPr="00AB7CFA">
              <w:rPr>
                <w:sz w:val="24"/>
                <w:szCs w:val="24"/>
                <w:lang w:val="en-GB"/>
              </w:rPr>
              <w:t>This is very relevant for researchers. How will this be established?</w:t>
            </w:r>
          </w:p>
          <w:p w:rsidR="00AB7CFA" w:rsidRPr="00AB7CFA" w:rsidRDefault="00AB7CFA" w:rsidP="00AB7CFA">
            <w:pPr>
              <w:pStyle w:val="ListParagraph"/>
              <w:numPr>
                <w:ilvl w:val="0"/>
                <w:numId w:val="18"/>
              </w:numPr>
              <w:jc w:val="both"/>
              <w:rPr>
                <w:sz w:val="24"/>
                <w:szCs w:val="24"/>
                <w:lang w:val="en-GB"/>
              </w:rPr>
            </w:pPr>
            <w:r w:rsidRPr="00AB7CFA">
              <w:rPr>
                <w:sz w:val="24"/>
                <w:szCs w:val="24"/>
                <w:lang w:val="en-GB"/>
              </w:rPr>
              <w:t>Cfr Possible new ERAvsCorona actions proposed</w:t>
            </w:r>
          </w:p>
          <w:p w:rsidR="00AB7CFA" w:rsidRPr="00AB7CFA" w:rsidRDefault="00AB7CFA" w:rsidP="00AB7CFA">
            <w:pPr>
              <w:pStyle w:val="ListParagraph"/>
              <w:numPr>
                <w:ilvl w:val="1"/>
                <w:numId w:val="18"/>
              </w:numPr>
              <w:jc w:val="both"/>
              <w:rPr>
                <w:sz w:val="24"/>
                <w:szCs w:val="24"/>
                <w:lang w:val="en-GB"/>
              </w:rPr>
            </w:pPr>
            <w:r w:rsidRPr="00AB7CFA">
              <w:rPr>
                <w:sz w:val="24"/>
                <w:szCs w:val="24"/>
                <w:lang w:val="en-GB"/>
              </w:rPr>
              <w:t>To encourage transnational calls by inviting national funding bodies to consider applying Lead agency approach to their dedicated calls;</w:t>
            </w:r>
          </w:p>
          <w:p w:rsidR="00AB7CFA" w:rsidRPr="00AB7CFA" w:rsidRDefault="00AB7CFA" w:rsidP="00AB7CFA">
            <w:pPr>
              <w:pStyle w:val="ListParagraph"/>
              <w:numPr>
                <w:ilvl w:val="1"/>
                <w:numId w:val="18"/>
              </w:numPr>
              <w:jc w:val="both"/>
              <w:rPr>
                <w:sz w:val="24"/>
                <w:szCs w:val="24"/>
                <w:lang w:val="en-GB"/>
              </w:rPr>
            </w:pPr>
            <w:r w:rsidRPr="00AB7CFA">
              <w:rPr>
                <w:sz w:val="24"/>
                <w:szCs w:val="24"/>
                <w:lang w:val="en-GB"/>
              </w:rPr>
              <w:t>To set up COVID-19 R&amp;I catalogue of running (national and EU) COVID-19-relevant R&amp;I projects and programmes</w:t>
            </w:r>
          </w:p>
        </w:tc>
      </w:tr>
      <w:tr w:rsidR="00AB7CFA" w:rsidRPr="00AB7CFA" w:rsidTr="00AB7CFA">
        <w:tc>
          <w:tcPr>
            <w:tcW w:w="1503" w:type="dxa"/>
          </w:tcPr>
          <w:p w:rsidR="00AB7CFA" w:rsidRPr="00AB7CFA" w:rsidRDefault="00AB7CFA" w:rsidP="00AB7CFA">
            <w:pPr>
              <w:rPr>
                <w:sz w:val="24"/>
                <w:szCs w:val="24"/>
                <w:lang w:val="en-GB"/>
              </w:rPr>
            </w:pPr>
            <w:r w:rsidRPr="00AB7CFA">
              <w:rPr>
                <w:sz w:val="24"/>
                <w:szCs w:val="24"/>
                <w:lang w:val="en-GB"/>
              </w:rPr>
              <w:t>Action 7</w:t>
            </w:r>
          </w:p>
          <w:p w:rsidR="00AB7CFA" w:rsidRPr="00AB7CFA" w:rsidRDefault="00AB7CFA" w:rsidP="00AB7CFA">
            <w:pPr>
              <w:rPr>
                <w:i/>
                <w:iCs/>
                <w:sz w:val="24"/>
                <w:szCs w:val="24"/>
                <w:lang w:val="en-GB"/>
              </w:rPr>
            </w:pPr>
            <w:r w:rsidRPr="00AB7CFA">
              <w:rPr>
                <w:i/>
                <w:iCs/>
                <w:sz w:val="24"/>
                <w:szCs w:val="24"/>
                <w:lang w:val="en-GB"/>
              </w:rPr>
              <w:t>establishing high level task force for R&amp;I</w:t>
            </w:r>
          </w:p>
        </w:tc>
        <w:tc>
          <w:tcPr>
            <w:tcW w:w="7785" w:type="dxa"/>
          </w:tcPr>
          <w:p w:rsidR="00AB7CFA" w:rsidRPr="00AB7CFA" w:rsidRDefault="00AB7CFA" w:rsidP="00AB7CFA">
            <w:pPr>
              <w:pStyle w:val="ListParagraph"/>
              <w:numPr>
                <w:ilvl w:val="0"/>
                <w:numId w:val="18"/>
              </w:numPr>
              <w:jc w:val="both"/>
              <w:rPr>
                <w:sz w:val="24"/>
                <w:szCs w:val="24"/>
                <w:lang w:val="en-GB"/>
              </w:rPr>
            </w:pPr>
            <w:r w:rsidRPr="00AB7CFA">
              <w:rPr>
                <w:sz w:val="24"/>
                <w:szCs w:val="24"/>
                <w:lang w:val="en-GB"/>
              </w:rPr>
              <w:t>Highly supported. All MS and associated countries should be represented and the group of experts should have an overview of all funded R&amp;I projects (public and private) and may be informed by the one-stop shop for R&amp;I funding to ensure that relevant interdisciplinary expertise is taken into account, including in economics, social psychology, psychology and communication</w:t>
            </w:r>
          </w:p>
        </w:tc>
      </w:tr>
      <w:tr w:rsidR="00AB7CFA" w:rsidRPr="00AB7CFA" w:rsidTr="00AB7CFA">
        <w:tc>
          <w:tcPr>
            <w:tcW w:w="1503" w:type="dxa"/>
          </w:tcPr>
          <w:p w:rsidR="00AB7CFA" w:rsidRPr="00AB7CFA" w:rsidRDefault="00AB7CFA" w:rsidP="00AB7CFA">
            <w:pPr>
              <w:rPr>
                <w:sz w:val="24"/>
                <w:szCs w:val="24"/>
                <w:lang w:val="en-GB"/>
              </w:rPr>
            </w:pPr>
            <w:r w:rsidRPr="00AB7CFA">
              <w:rPr>
                <w:sz w:val="24"/>
                <w:szCs w:val="24"/>
                <w:lang w:val="en-GB"/>
              </w:rPr>
              <w:t>Action 8</w:t>
            </w:r>
          </w:p>
          <w:p w:rsidR="00AB7CFA" w:rsidRPr="00AB7CFA" w:rsidRDefault="00AB7CFA" w:rsidP="00AB7CFA">
            <w:pPr>
              <w:rPr>
                <w:i/>
                <w:iCs/>
                <w:sz w:val="24"/>
                <w:szCs w:val="24"/>
                <w:lang w:val="en-GB"/>
              </w:rPr>
            </w:pPr>
            <w:r w:rsidRPr="00AB7CFA">
              <w:rPr>
                <w:i/>
                <w:iCs/>
                <w:sz w:val="24"/>
                <w:szCs w:val="24"/>
                <w:lang w:val="en-GB"/>
              </w:rPr>
              <w:t>Access to Research Infrastructures (RIs)</w:t>
            </w:r>
          </w:p>
        </w:tc>
        <w:tc>
          <w:tcPr>
            <w:tcW w:w="7785" w:type="dxa"/>
          </w:tcPr>
          <w:p w:rsidR="00AB7CFA" w:rsidRPr="00AB7CFA" w:rsidRDefault="00AB7CFA" w:rsidP="00AB7CFA">
            <w:pPr>
              <w:pStyle w:val="ListParagraph"/>
              <w:numPr>
                <w:ilvl w:val="0"/>
                <w:numId w:val="18"/>
              </w:numPr>
              <w:jc w:val="both"/>
              <w:rPr>
                <w:sz w:val="24"/>
                <w:szCs w:val="24"/>
                <w:lang w:val="en-GB"/>
              </w:rPr>
            </w:pPr>
            <w:r w:rsidRPr="00AB7CFA">
              <w:rPr>
                <w:sz w:val="24"/>
                <w:szCs w:val="24"/>
                <w:lang w:val="en-GB"/>
              </w:rPr>
              <w:t>As there is a high need for BSL3 infrastructure (lab and animal facilities) for SARS-CoV-2-research, BSL3 capacities that do not allow working with SARS-CoV-2 should be stimulated and supported to upgrade their BSL3-dossier; suggestion to contact Vetbionet (Veterinary Biocontained research facility Network)</w:t>
            </w:r>
          </w:p>
          <w:p w:rsidR="00AB7CFA" w:rsidRPr="00AB7CFA" w:rsidRDefault="00AB7CFA" w:rsidP="00AB7CFA">
            <w:pPr>
              <w:pStyle w:val="ListParagraph"/>
              <w:numPr>
                <w:ilvl w:val="0"/>
                <w:numId w:val="18"/>
              </w:numPr>
              <w:jc w:val="both"/>
              <w:rPr>
                <w:sz w:val="24"/>
                <w:szCs w:val="24"/>
                <w:lang w:val="en-GB"/>
              </w:rPr>
            </w:pPr>
            <w:r w:rsidRPr="00AB7CFA">
              <w:rPr>
                <w:sz w:val="24"/>
                <w:szCs w:val="24"/>
                <w:lang w:val="en-GB"/>
              </w:rPr>
              <w:lastRenderedPageBreak/>
              <w:t xml:space="preserve">Stimulate the use of Electronic lab books or data capture systems to ensure data and results are accepted by regulatory authorities (i.e. data storage and registration according to the GxP-rules); </w:t>
            </w:r>
          </w:p>
          <w:p w:rsidR="00AB7CFA" w:rsidRPr="00AB7CFA" w:rsidRDefault="00AB7CFA" w:rsidP="00AB7CFA">
            <w:pPr>
              <w:pStyle w:val="ListParagraph"/>
              <w:numPr>
                <w:ilvl w:val="0"/>
                <w:numId w:val="18"/>
              </w:numPr>
              <w:jc w:val="both"/>
              <w:rPr>
                <w:sz w:val="24"/>
                <w:szCs w:val="24"/>
                <w:lang w:val="en-GB"/>
              </w:rPr>
            </w:pPr>
            <w:r w:rsidRPr="00AB7CFA">
              <w:rPr>
                <w:sz w:val="24"/>
                <w:szCs w:val="24"/>
                <w:lang w:val="en-GB"/>
              </w:rPr>
              <w:t>There is more infrastructure available, both public and commercially, which is not linked to any of the listed infrastructure initiatives. A broader catalogue of available infrastructure would be useful. We tried to list available infrastructure for BSL3/4 capacity and for GMP manufacturing. Making use of all assets would ensure sufficient capacity for production and research in Europe.</w:t>
            </w:r>
          </w:p>
          <w:p w:rsidR="00AB7CFA" w:rsidRPr="00AB7CFA" w:rsidRDefault="00AB7CFA" w:rsidP="00AB7CFA">
            <w:pPr>
              <w:pStyle w:val="ListParagraph"/>
              <w:numPr>
                <w:ilvl w:val="0"/>
                <w:numId w:val="18"/>
              </w:numPr>
              <w:jc w:val="both"/>
              <w:rPr>
                <w:sz w:val="24"/>
                <w:szCs w:val="24"/>
                <w:lang w:val="en-GB"/>
              </w:rPr>
            </w:pPr>
            <w:r w:rsidRPr="00AB7CFA">
              <w:rPr>
                <w:sz w:val="24"/>
                <w:szCs w:val="24"/>
                <w:lang w:val="en-GB"/>
              </w:rPr>
              <w:t>Research Infrastructures should also extend to RIs in SSH. In particular, CESSDA with its guidelines on FAIR-Data collection, may support EOSC, which is already taking multiple initiatives of coupling the EOSC and FAIR-data collection to the pandemic, cfr action 9. CESSDA may also provide a datahub for SSH data relevant to Covid-19. SHARE may have an important role in the midterm by including questions that relate to Covid-19 in its questionnaires.</w:t>
            </w:r>
          </w:p>
        </w:tc>
      </w:tr>
      <w:tr w:rsidR="00AB7CFA" w:rsidRPr="00AB7CFA" w:rsidTr="00AB7CFA">
        <w:tc>
          <w:tcPr>
            <w:tcW w:w="1503" w:type="dxa"/>
          </w:tcPr>
          <w:p w:rsidR="00AB7CFA" w:rsidRPr="00AB7CFA" w:rsidRDefault="00AB7CFA" w:rsidP="00AB7CFA">
            <w:pPr>
              <w:rPr>
                <w:sz w:val="24"/>
                <w:szCs w:val="24"/>
                <w:lang w:val="en-GB"/>
              </w:rPr>
            </w:pPr>
            <w:r w:rsidRPr="00AB7CFA">
              <w:rPr>
                <w:sz w:val="24"/>
                <w:szCs w:val="24"/>
                <w:lang w:val="en-GB"/>
              </w:rPr>
              <w:lastRenderedPageBreak/>
              <w:t>Action 9</w:t>
            </w:r>
          </w:p>
          <w:p w:rsidR="00AB7CFA" w:rsidRPr="00AB7CFA" w:rsidRDefault="00AB7CFA" w:rsidP="00AB7CFA">
            <w:pPr>
              <w:rPr>
                <w:i/>
                <w:iCs/>
                <w:sz w:val="24"/>
                <w:szCs w:val="24"/>
                <w:lang w:val="en-GB"/>
              </w:rPr>
            </w:pPr>
            <w:r w:rsidRPr="00AB7CFA">
              <w:rPr>
                <w:i/>
                <w:iCs/>
                <w:sz w:val="24"/>
                <w:szCs w:val="24"/>
                <w:lang w:val="en-GB"/>
              </w:rPr>
              <w:t xml:space="preserve">Research data sharing for SARS-CoV-2 and the Coronavirus  </w:t>
            </w:r>
          </w:p>
        </w:tc>
        <w:tc>
          <w:tcPr>
            <w:tcW w:w="7785" w:type="dxa"/>
          </w:tcPr>
          <w:p w:rsidR="00AB7CFA" w:rsidRPr="00AB7CFA" w:rsidRDefault="00AB7CFA" w:rsidP="00AB7CFA">
            <w:pPr>
              <w:pStyle w:val="ListParagraph"/>
              <w:numPr>
                <w:ilvl w:val="0"/>
                <w:numId w:val="19"/>
              </w:numPr>
              <w:jc w:val="both"/>
              <w:rPr>
                <w:sz w:val="24"/>
                <w:szCs w:val="24"/>
                <w:lang w:val="en-GB"/>
              </w:rPr>
            </w:pPr>
            <w:r w:rsidRPr="00AB7CFA">
              <w:rPr>
                <w:sz w:val="24"/>
                <w:szCs w:val="24"/>
                <w:lang w:val="en-GB"/>
              </w:rPr>
              <w:t>Highly supported</w:t>
            </w:r>
          </w:p>
          <w:p w:rsidR="00AB7CFA" w:rsidRPr="00AB7CFA" w:rsidRDefault="00AB7CFA" w:rsidP="00AB7CFA">
            <w:pPr>
              <w:pStyle w:val="ListParagraph"/>
              <w:numPr>
                <w:ilvl w:val="0"/>
                <w:numId w:val="19"/>
              </w:numPr>
              <w:jc w:val="both"/>
              <w:rPr>
                <w:sz w:val="24"/>
                <w:szCs w:val="24"/>
                <w:lang w:val="en-GB"/>
              </w:rPr>
            </w:pPr>
            <w:r w:rsidRPr="00AB7CFA">
              <w:rPr>
                <w:sz w:val="24"/>
                <w:szCs w:val="24"/>
                <w:lang w:val="en-GB"/>
              </w:rPr>
              <w:t>Regulatory authorities (EMA) should be involved in the discussions on data sharing/management/deposition</w:t>
            </w:r>
          </w:p>
          <w:p w:rsidR="00AB7CFA" w:rsidRPr="00AB7CFA" w:rsidRDefault="00AB7CFA" w:rsidP="00AB7CFA">
            <w:pPr>
              <w:pStyle w:val="ListParagraph"/>
              <w:numPr>
                <w:ilvl w:val="0"/>
                <w:numId w:val="19"/>
              </w:numPr>
              <w:jc w:val="both"/>
              <w:rPr>
                <w:sz w:val="24"/>
                <w:szCs w:val="24"/>
                <w:lang w:val="en-GB"/>
              </w:rPr>
            </w:pPr>
            <w:r w:rsidRPr="00AB7CFA">
              <w:rPr>
                <w:sz w:val="24"/>
                <w:szCs w:val="24"/>
                <w:lang w:val="en-GB"/>
              </w:rPr>
              <w:t>Researchers should be able to store their data in a way that the trials are accepted by regulatory authorities (i.e. data storage and registration according to the GxP-rules); GxP systems are too often not implemented in a (public) research environment and their instalment in local labs requires too much time and investment so it will be of great help to the researchers if they can use GxP-tools provided by the EC</w:t>
            </w:r>
          </w:p>
          <w:p w:rsidR="00AB7CFA" w:rsidRPr="00AB7CFA" w:rsidRDefault="00AB7CFA" w:rsidP="00AB7CFA">
            <w:pPr>
              <w:pStyle w:val="ListParagraph"/>
              <w:numPr>
                <w:ilvl w:val="0"/>
                <w:numId w:val="19"/>
              </w:numPr>
              <w:jc w:val="both"/>
              <w:rPr>
                <w:sz w:val="24"/>
                <w:szCs w:val="24"/>
                <w:lang w:val="en-GB"/>
              </w:rPr>
            </w:pPr>
            <w:r w:rsidRPr="00AB7CFA">
              <w:rPr>
                <w:sz w:val="24"/>
                <w:szCs w:val="24"/>
                <w:lang w:val="en-GB"/>
              </w:rPr>
              <w:t>Research data should cover all disciplines, beyond the life sciences.</w:t>
            </w:r>
          </w:p>
        </w:tc>
      </w:tr>
      <w:tr w:rsidR="00AB7CFA" w:rsidRPr="00AB7CFA" w:rsidTr="00AB7CFA">
        <w:tc>
          <w:tcPr>
            <w:tcW w:w="1503" w:type="dxa"/>
          </w:tcPr>
          <w:p w:rsidR="00AB7CFA" w:rsidRPr="00AB7CFA" w:rsidRDefault="00AB7CFA" w:rsidP="00AB7CFA">
            <w:pPr>
              <w:rPr>
                <w:sz w:val="24"/>
                <w:szCs w:val="24"/>
                <w:lang w:val="en-GB"/>
              </w:rPr>
            </w:pPr>
            <w:r w:rsidRPr="00AB7CFA">
              <w:rPr>
                <w:sz w:val="24"/>
                <w:szCs w:val="24"/>
                <w:lang w:val="en-GB"/>
              </w:rPr>
              <w:t>Action 10</w:t>
            </w:r>
          </w:p>
          <w:p w:rsidR="00AB7CFA" w:rsidRPr="00AB7CFA" w:rsidRDefault="00AB7CFA" w:rsidP="00AB7CFA">
            <w:pPr>
              <w:rPr>
                <w:i/>
                <w:iCs/>
                <w:sz w:val="24"/>
                <w:szCs w:val="24"/>
                <w:lang w:val="en-GB"/>
              </w:rPr>
            </w:pPr>
            <w:r w:rsidRPr="00AB7CFA">
              <w:rPr>
                <w:i/>
                <w:iCs/>
                <w:sz w:val="24"/>
                <w:szCs w:val="24"/>
                <w:lang w:val="en-GB"/>
              </w:rPr>
              <w:t>Pan-EU Hackathon to mobilise European innovators and civil society</w:t>
            </w:r>
          </w:p>
        </w:tc>
        <w:tc>
          <w:tcPr>
            <w:tcW w:w="7785" w:type="dxa"/>
          </w:tcPr>
          <w:p w:rsidR="00AB7CFA" w:rsidRPr="00AB7CFA" w:rsidRDefault="00AB7CFA" w:rsidP="00AB7CFA">
            <w:pPr>
              <w:pStyle w:val="ListParagraph"/>
              <w:numPr>
                <w:ilvl w:val="0"/>
                <w:numId w:val="20"/>
              </w:numPr>
              <w:jc w:val="both"/>
              <w:rPr>
                <w:sz w:val="24"/>
                <w:szCs w:val="24"/>
                <w:lang w:val="en-GB"/>
              </w:rPr>
            </w:pPr>
            <w:r w:rsidRPr="00AB7CFA">
              <w:rPr>
                <w:sz w:val="24"/>
                <w:szCs w:val="24"/>
                <w:lang w:val="en-GB"/>
              </w:rPr>
              <w:t xml:space="preserve">Highly supported, but an overview of the outcome of the overwhelming number of similar initiatives would be welcome. This would help to give an overview of what was addressed, and proposed solutions may be tested in a follow-up hackathon. For instance, in Brussels, Hackcovid is taking place this week and aims to find solutions for a post-Covid, resilient society (www.hackcovid.co/). </w:t>
            </w:r>
          </w:p>
          <w:p w:rsidR="00AB7CFA" w:rsidRPr="00AB7CFA" w:rsidRDefault="00AB7CFA" w:rsidP="00AB7CFA">
            <w:pPr>
              <w:pStyle w:val="ListParagraph"/>
              <w:numPr>
                <w:ilvl w:val="0"/>
                <w:numId w:val="20"/>
              </w:numPr>
              <w:jc w:val="both"/>
              <w:rPr>
                <w:sz w:val="24"/>
                <w:szCs w:val="24"/>
                <w:lang w:val="en-GB"/>
              </w:rPr>
            </w:pPr>
            <w:r w:rsidRPr="00AB7CFA">
              <w:rPr>
                <w:sz w:val="24"/>
                <w:szCs w:val="24"/>
                <w:lang w:val="en-GB"/>
              </w:rPr>
              <w:t>Ensure the participation of patients’ representative associations and medical staff in the consultative bodies.</w:t>
            </w:r>
          </w:p>
        </w:tc>
      </w:tr>
      <w:tr w:rsidR="00AB7CFA" w:rsidRPr="00AB7CFA" w:rsidTr="00AB7CFA">
        <w:tc>
          <w:tcPr>
            <w:tcW w:w="1503" w:type="dxa"/>
          </w:tcPr>
          <w:p w:rsidR="00AB7CFA" w:rsidRPr="00AB7CFA" w:rsidRDefault="00AB7CFA" w:rsidP="00AB7CFA">
            <w:pPr>
              <w:rPr>
                <w:sz w:val="24"/>
                <w:szCs w:val="24"/>
                <w:lang w:val="en-GB"/>
              </w:rPr>
            </w:pPr>
            <w:r w:rsidRPr="00AB7CFA">
              <w:rPr>
                <w:sz w:val="24"/>
                <w:szCs w:val="24"/>
                <w:lang w:val="en-GB"/>
              </w:rPr>
              <w:t>Vaccines</w:t>
            </w:r>
          </w:p>
        </w:tc>
        <w:tc>
          <w:tcPr>
            <w:tcW w:w="7785" w:type="dxa"/>
          </w:tcPr>
          <w:p w:rsidR="00AB7CFA" w:rsidRPr="00AB7CFA" w:rsidRDefault="00AB7CFA" w:rsidP="00AB7CFA">
            <w:pPr>
              <w:pStyle w:val="ListParagraph"/>
              <w:numPr>
                <w:ilvl w:val="0"/>
                <w:numId w:val="16"/>
              </w:numPr>
              <w:jc w:val="both"/>
              <w:rPr>
                <w:sz w:val="24"/>
                <w:szCs w:val="24"/>
                <w:lang w:val="en-GB"/>
              </w:rPr>
            </w:pPr>
            <w:r w:rsidRPr="00AB7CFA">
              <w:rPr>
                <w:sz w:val="24"/>
                <w:szCs w:val="24"/>
                <w:lang w:val="en-GB"/>
              </w:rPr>
              <w:t>As always the step from preclinical to phase I will also be very critical for the SARS-CoV-2 vaccine candidates ; therefore special attention should be paid to the use or development of appropriate animal models for the preclinical phase; therefore a One Health approach should be promoted with collaboration between veterinary and human medicine for the selection of the right animal (challenge) models (eg in pigs or ferrets that can be infected with a coronavirus leading to very similar pathology (PRCV in pigs) or with SARS-CoV-2 (ferrets can be infected by this virus))</w:t>
            </w:r>
          </w:p>
          <w:p w:rsidR="00AB7CFA" w:rsidRPr="00AB7CFA" w:rsidRDefault="00AB7CFA" w:rsidP="00AB7CFA">
            <w:pPr>
              <w:pStyle w:val="ListParagraph"/>
              <w:numPr>
                <w:ilvl w:val="0"/>
                <w:numId w:val="16"/>
              </w:numPr>
              <w:jc w:val="both"/>
              <w:rPr>
                <w:sz w:val="24"/>
                <w:szCs w:val="24"/>
                <w:lang w:val="en-GB"/>
              </w:rPr>
            </w:pPr>
            <w:r w:rsidRPr="00AB7CFA">
              <w:rPr>
                <w:sz w:val="24"/>
                <w:szCs w:val="24"/>
                <w:lang w:val="en-GB"/>
              </w:rPr>
              <w:t xml:space="preserve">Vaccine developers are nowadays overwhelmed by e-mails on calls for COVID-19 vaccines ; a clear overview of different funding opportunities is necessary or even better, different budgets and funding schemes should be combined in 1 EU COVID-19 vaccine fund eventually with different tracks for academic/public projects on the one hand and private or </w:t>
            </w:r>
            <w:r w:rsidRPr="00AB7CFA">
              <w:rPr>
                <w:sz w:val="24"/>
                <w:szCs w:val="24"/>
                <w:lang w:val="en-GB"/>
              </w:rPr>
              <w:lastRenderedPageBreak/>
              <w:t>public/private projects on the other hand</w:t>
            </w:r>
          </w:p>
        </w:tc>
      </w:tr>
      <w:tr w:rsidR="00AB7CFA" w:rsidRPr="00AB7CFA" w:rsidTr="00AB7CFA">
        <w:tc>
          <w:tcPr>
            <w:tcW w:w="1503" w:type="dxa"/>
          </w:tcPr>
          <w:p w:rsidR="00AB7CFA" w:rsidRPr="00AB7CFA" w:rsidRDefault="00AB7CFA" w:rsidP="00AB7CFA">
            <w:pPr>
              <w:rPr>
                <w:sz w:val="24"/>
                <w:szCs w:val="24"/>
                <w:lang w:val="en-GB"/>
              </w:rPr>
            </w:pPr>
            <w:r w:rsidRPr="00AB7CFA">
              <w:rPr>
                <w:sz w:val="24"/>
                <w:szCs w:val="24"/>
                <w:lang w:val="en-GB"/>
              </w:rPr>
              <w:lastRenderedPageBreak/>
              <w:t>Do you agree with a consolidated EU approach as stepping stone for the EU pledging conference?</w:t>
            </w:r>
          </w:p>
        </w:tc>
        <w:tc>
          <w:tcPr>
            <w:tcW w:w="7785" w:type="dxa"/>
          </w:tcPr>
          <w:p w:rsidR="00AB7CFA" w:rsidRPr="00AB7CFA" w:rsidRDefault="00AB7CFA" w:rsidP="00AB7CFA">
            <w:pPr>
              <w:rPr>
                <w:sz w:val="24"/>
                <w:szCs w:val="24"/>
                <w:lang w:val="en-GB"/>
              </w:rPr>
            </w:pPr>
            <w:r w:rsidRPr="00AB7CFA">
              <w:rPr>
                <w:sz w:val="24"/>
                <w:szCs w:val="24"/>
                <w:lang w:val="en-GB"/>
              </w:rPr>
              <w:t>Yes, in principle we can agree but more information about what that pledging conference would be, is necessary.</w:t>
            </w:r>
          </w:p>
        </w:tc>
      </w:tr>
      <w:tr w:rsidR="00AB7CFA" w:rsidRPr="00AB7CFA" w:rsidTr="00AB7CFA">
        <w:tc>
          <w:tcPr>
            <w:tcW w:w="1503" w:type="dxa"/>
          </w:tcPr>
          <w:p w:rsidR="00AB7CFA" w:rsidRPr="00AB7CFA" w:rsidRDefault="00AB7CFA" w:rsidP="00AB7CFA">
            <w:pPr>
              <w:rPr>
                <w:sz w:val="24"/>
                <w:szCs w:val="24"/>
                <w:lang w:val="en-GB"/>
              </w:rPr>
            </w:pPr>
            <w:r w:rsidRPr="00AB7CFA">
              <w:rPr>
                <w:sz w:val="24"/>
                <w:szCs w:val="24"/>
                <w:lang w:val="en-GB"/>
              </w:rPr>
              <w:t>How do you see your national contribution to this pledging event?</w:t>
            </w:r>
          </w:p>
        </w:tc>
        <w:tc>
          <w:tcPr>
            <w:tcW w:w="7785" w:type="dxa"/>
          </w:tcPr>
          <w:p w:rsidR="00AB7CFA" w:rsidRPr="00AB7CFA" w:rsidRDefault="00AB7CFA" w:rsidP="00AB7CFA">
            <w:pPr>
              <w:rPr>
                <w:sz w:val="24"/>
                <w:szCs w:val="24"/>
                <w:lang w:val="en-GB"/>
              </w:rPr>
            </w:pPr>
            <w:r w:rsidRPr="00AB7CFA">
              <w:rPr>
                <w:sz w:val="24"/>
                <w:szCs w:val="24"/>
                <w:lang w:val="en-GB"/>
              </w:rPr>
              <w:t>More information is required on the expectation and modus operandi.</w:t>
            </w:r>
          </w:p>
          <w:p w:rsidR="00AB7CFA" w:rsidRPr="00AB7CFA" w:rsidRDefault="00AB7CFA" w:rsidP="00AB7CFA">
            <w:pPr>
              <w:rPr>
                <w:sz w:val="24"/>
                <w:szCs w:val="24"/>
                <w:lang w:val="en-GB"/>
              </w:rPr>
            </w:pPr>
            <w:r w:rsidRPr="00AB7CFA">
              <w:rPr>
                <w:sz w:val="24"/>
                <w:szCs w:val="24"/>
                <w:lang w:val="en-GB"/>
              </w:rPr>
              <w:t>No single country is able to fight it and the virus has no borders. It is therefore important to join forces.</w:t>
            </w:r>
          </w:p>
          <w:p w:rsidR="00AB7CFA" w:rsidRPr="00AB7CFA" w:rsidRDefault="00AB7CFA" w:rsidP="00AB7CFA">
            <w:pPr>
              <w:rPr>
                <w:sz w:val="24"/>
                <w:szCs w:val="24"/>
                <w:lang w:val="en-GB"/>
              </w:rPr>
            </w:pPr>
            <w:r w:rsidRPr="00AB7CFA">
              <w:rPr>
                <w:sz w:val="24"/>
                <w:szCs w:val="24"/>
                <w:lang w:val="en-GB"/>
              </w:rPr>
              <w:t xml:space="preserve">A pledging initiative should take stock of existing assets and progress made so far and initiatives planned in the near future. We should prepare for a second peak as in some countries lockdown measures are being reduced and a vaccine is still not available. The EU may develop a set of guidelines to address the next wave of infections, and guarantee strategic stocks of protective clothing, of medicine, ventilators etc and production capacity. A pledging initiative may focus on these issues first to ensure a EU-wide access to healthcare, vaccines and medicines.  </w:t>
            </w:r>
          </w:p>
        </w:tc>
      </w:tr>
    </w:tbl>
    <w:p w:rsidR="00AB7CFA" w:rsidRPr="00AB7CFA" w:rsidRDefault="00AB7CFA" w:rsidP="00AB7CFA">
      <w:pPr>
        <w:rPr>
          <w:sz w:val="24"/>
          <w:szCs w:val="24"/>
        </w:rPr>
      </w:pPr>
    </w:p>
    <w:p w:rsidR="00AB7CFA" w:rsidRDefault="00AB7CFA"/>
    <w:p w:rsidR="00CE798F" w:rsidRDefault="00CE798F">
      <w:r>
        <w:br w:type="page"/>
      </w:r>
    </w:p>
    <w:p w:rsidR="000F4F54" w:rsidRDefault="002518F1" w:rsidP="00CE798F">
      <w:pPr>
        <w:pStyle w:val="Heading1"/>
        <w:rPr>
          <w:rStyle w:val="Strong"/>
          <w:rFonts w:ascii="Calibri" w:hAnsi="Calibri" w:cs="Calibri"/>
          <w:color w:val="auto"/>
          <w:sz w:val="28"/>
          <w:szCs w:val="28"/>
        </w:rPr>
      </w:pPr>
      <w:bookmarkStart w:id="2" w:name="_Toc37956376"/>
      <w:r w:rsidRPr="00CE798F">
        <w:rPr>
          <w:rStyle w:val="Strong"/>
          <w:rFonts w:ascii="Calibri" w:hAnsi="Calibri" w:cs="Calibri"/>
          <w:color w:val="auto"/>
          <w:sz w:val="28"/>
          <w:szCs w:val="28"/>
        </w:rPr>
        <w:lastRenderedPageBreak/>
        <w:t>BULGARIA</w:t>
      </w:r>
      <w:bookmarkEnd w:id="2"/>
    </w:p>
    <w:p w:rsidR="00CE798F" w:rsidRPr="00CE798F" w:rsidRDefault="00CE798F" w:rsidP="00CE798F"/>
    <w:p w:rsidR="00CE798F" w:rsidRPr="00CE798F" w:rsidRDefault="00CE798F" w:rsidP="00CE798F">
      <w:pPr>
        <w:spacing w:after="0" w:line="240" w:lineRule="auto"/>
        <w:rPr>
          <w:rFonts w:cstheme="minorHAnsi"/>
          <w:b/>
          <w:sz w:val="24"/>
          <w:szCs w:val="24"/>
          <w:lang w:val="en-US"/>
        </w:rPr>
      </w:pPr>
      <w:r w:rsidRPr="00CE798F">
        <w:rPr>
          <w:rFonts w:cstheme="minorHAnsi"/>
          <w:b/>
          <w:sz w:val="24"/>
          <w:szCs w:val="24"/>
          <w:lang w:val="en-US"/>
        </w:rPr>
        <w:t>Action Plan</w:t>
      </w:r>
    </w:p>
    <w:p w:rsidR="00CE798F" w:rsidRPr="00C549C7" w:rsidRDefault="00CE798F" w:rsidP="00CE798F">
      <w:pPr>
        <w:spacing w:after="0" w:line="240" w:lineRule="auto"/>
        <w:jc w:val="center"/>
        <w:rPr>
          <w:rFonts w:cstheme="minorHAnsi"/>
          <w:b/>
          <w:sz w:val="24"/>
          <w:szCs w:val="24"/>
        </w:rPr>
      </w:pPr>
    </w:p>
    <w:p w:rsidR="00CE798F" w:rsidRPr="00C549C7" w:rsidRDefault="00CE798F" w:rsidP="00CE798F">
      <w:pPr>
        <w:pStyle w:val="ListParagraph"/>
        <w:numPr>
          <w:ilvl w:val="0"/>
          <w:numId w:val="13"/>
        </w:numPr>
        <w:ind w:left="426" w:hanging="426"/>
        <w:contextualSpacing w:val="0"/>
        <w:jc w:val="both"/>
        <w:rPr>
          <w:rFonts w:cstheme="minorHAnsi"/>
          <w:sz w:val="24"/>
          <w:szCs w:val="24"/>
          <w:lang w:val="en-GB"/>
        </w:rPr>
      </w:pPr>
      <w:r w:rsidRPr="00C549C7">
        <w:rPr>
          <w:rFonts w:cstheme="minorHAnsi"/>
          <w:sz w:val="24"/>
          <w:szCs w:val="24"/>
          <w:lang w:val="en-GB"/>
        </w:rPr>
        <w:t xml:space="preserve">Bulgaria supports the notion that </w:t>
      </w:r>
      <w:r w:rsidRPr="00C549C7">
        <w:rPr>
          <w:rFonts w:cstheme="minorHAnsi"/>
          <w:sz w:val="24"/>
          <w:szCs w:val="24"/>
          <w:u w:val="single"/>
          <w:lang w:val="en-GB"/>
        </w:rPr>
        <w:t>the whole range</w:t>
      </w:r>
      <w:r w:rsidRPr="00C549C7">
        <w:rPr>
          <w:rFonts w:cstheme="minorHAnsi"/>
          <w:sz w:val="24"/>
          <w:szCs w:val="24"/>
          <w:lang w:val="en-GB"/>
        </w:rPr>
        <w:t xml:space="preserve"> of R&amp;I actions should be covered in the </w:t>
      </w:r>
      <w:r w:rsidRPr="00C549C7">
        <w:rPr>
          <w:rFonts w:cstheme="minorHAnsi"/>
          <w:b/>
          <w:sz w:val="24"/>
          <w:szCs w:val="24"/>
          <w:lang w:val="en-GB"/>
        </w:rPr>
        <w:t>First priority action</w:t>
      </w:r>
      <w:r w:rsidRPr="00C549C7">
        <w:rPr>
          <w:rFonts w:cstheme="minorHAnsi"/>
          <w:sz w:val="24"/>
          <w:szCs w:val="24"/>
          <w:lang w:val="en-GB"/>
        </w:rPr>
        <w:t xml:space="preserve"> (coordination of R&amp;I funding). Bulgaria insists the ad-hoc WG to be established as soon as possible.</w:t>
      </w:r>
    </w:p>
    <w:p w:rsidR="00CE798F" w:rsidRPr="00C549C7" w:rsidRDefault="00CE798F" w:rsidP="00CE798F">
      <w:pPr>
        <w:pStyle w:val="ListParagraph"/>
        <w:numPr>
          <w:ilvl w:val="0"/>
          <w:numId w:val="13"/>
        </w:numPr>
        <w:ind w:left="426" w:hanging="426"/>
        <w:contextualSpacing w:val="0"/>
        <w:jc w:val="both"/>
        <w:rPr>
          <w:rFonts w:cstheme="minorHAnsi"/>
          <w:sz w:val="24"/>
          <w:szCs w:val="24"/>
          <w:lang w:val="en-GB"/>
        </w:rPr>
      </w:pPr>
      <w:r w:rsidRPr="00C549C7">
        <w:rPr>
          <w:rFonts w:cstheme="minorHAnsi"/>
          <w:sz w:val="24"/>
          <w:szCs w:val="24"/>
          <w:lang w:val="en-GB"/>
        </w:rPr>
        <w:t xml:space="preserve">Although several Priority actions will be mostly discussed in various WGs, we support the current practice to </w:t>
      </w:r>
      <w:r w:rsidRPr="00C549C7">
        <w:rPr>
          <w:rFonts w:cstheme="minorHAnsi"/>
          <w:sz w:val="24"/>
          <w:szCs w:val="24"/>
          <w:u w:val="single"/>
          <w:lang w:val="en-GB"/>
        </w:rPr>
        <w:t>discuss the key issues and ideas in the current format between DGs</w:t>
      </w:r>
      <w:r w:rsidRPr="00C549C7">
        <w:rPr>
          <w:rFonts w:cstheme="minorHAnsi"/>
          <w:sz w:val="24"/>
          <w:szCs w:val="24"/>
          <w:lang w:val="en-GB"/>
        </w:rPr>
        <w:t xml:space="preserve"> on a weekly basis.</w:t>
      </w:r>
    </w:p>
    <w:p w:rsidR="00CE798F" w:rsidRPr="00C549C7" w:rsidRDefault="00CE798F" w:rsidP="00CE798F">
      <w:pPr>
        <w:pStyle w:val="ListParagraph"/>
        <w:numPr>
          <w:ilvl w:val="0"/>
          <w:numId w:val="13"/>
        </w:numPr>
        <w:ind w:left="426" w:hanging="426"/>
        <w:contextualSpacing w:val="0"/>
        <w:jc w:val="both"/>
        <w:rPr>
          <w:rFonts w:cstheme="minorHAnsi"/>
          <w:sz w:val="24"/>
          <w:szCs w:val="24"/>
          <w:lang w:val="en-GB"/>
        </w:rPr>
      </w:pPr>
      <w:r w:rsidRPr="00C549C7">
        <w:rPr>
          <w:rFonts w:cstheme="minorHAnsi"/>
          <w:sz w:val="24"/>
          <w:szCs w:val="24"/>
          <w:lang w:val="en-GB"/>
        </w:rPr>
        <w:t xml:space="preserve">Regarding the </w:t>
      </w:r>
      <w:r w:rsidRPr="00C549C7">
        <w:rPr>
          <w:rFonts w:cstheme="minorHAnsi"/>
          <w:b/>
          <w:sz w:val="24"/>
          <w:szCs w:val="24"/>
          <w:lang w:val="en-GB"/>
        </w:rPr>
        <w:t>Second priority</w:t>
      </w:r>
      <w:r w:rsidRPr="00C549C7">
        <w:rPr>
          <w:rFonts w:cstheme="minorHAnsi"/>
          <w:sz w:val="24"/>
          <w:szCs w:val="24"/>
          <w:lang w:val="en-GB"/>
        </w:rPr>
        <w:t xml:space="preserve"> </w:t>
      </w:r>
      <w:r w:rsidRPr="00C549C7">
        <w:rPr>
          <w:rFonts w:cstheme="minorHAnsi"/>
          <w:b/>
          <w:sz w:val="24"/>
          <w:szCs w:val="24"/>
          <w:lang w:val="en-GB"/>
        </w:rPr>
        <w:t>action</w:t>
      </w:r>
      <w:r w:rsidRPr="00C549C7">
        <w:rPr>
          <w:rFonts w:cstheme="minorHAnsi"/>
          <w:sz w:val="24"/>
          <w:szCs w:val="24"/>
          <w:lang w:val="en-GB"/>
        </w:rPr>
        <w:t xml:space="preserve"> (EU-wide clinical trials), we believe additional EU funding is necessary to be provided so that hospital research sites from all MS can participate in large-scale trials throughout Europe. Bulgarian University Hospitals network has the capacity to be actively involved.</w:t>
      </w:r>
    </w:p>
    <w:p w:rsidR="00CE798F" w:rsidRPr="00C549C7" w:rsidRDefault="00CE798F" w:rsidP="00CE798F">
      <w:pPr>
        <w:pStyle w:val="ListParagraph"/>
        <w:numPr>
          <w:ilvl w:val="0"/>
          <w:numId w:val="13"/>
        </w:numPr>
        <w:ind w:left="426" w:hanging="426"/>
        <w:contextualSpacing w:val="0"/>
        <w:jc w:val="both"/>
        <w:rPr>
          <w:rFonts w:cstheme="minorHAnsi"/>
          <w:sz w:val="24"/>
          <w:szCs w:val="24"/>
          <w:lang w:val="en-GB"/>
        </w:rPr>
      </w:pPr>
      <w:r w:rsidRPr="00C549C7">
        <w:rPr>
          <w:rFonts w:cstheme="minorHAnsi"/>
          <w:sz w:val="24"/>
          <w:szCs w:val="24"/>
          <w:lang w:val="en-GB"/>
        </w:rPr>
        <w:t>Concerning the new ‘Expression for interest’ in Horizon 2020 we sent to the EC information with profiles of excellent Bulgarian researchers. We continue our efforts for mapping of excellence in Bulgaria.</w:t>
      </w:r>
    </w:p>
    <w:p w:rsidR="00CE798F" w:rsidRPr="00C549C7" w:rsidRDefault="00CE798F" w:rsidP="00CE798F">
      <w:pPr>
        <w:pStyle w:val="ListParagraph"/>
        <w:numPr>
          <w:ilvl w:val="0"/>
          <w:numId w:val="13"/>
        </w:numPr>
        <w:ind w:left="426" w:hanging="426"/>
        <w:contextualSpacing w:val="0"/>
        <w:jc w:val="both"/>
        <w:rPr>
          <w:rFonts w:cstheme="minorHAnsi"/>
          <w:sz w:val="24"/>
          <w:szCs w:val="24"/>
          <w:lang w:val="en-GB"/>
        </w:rPr>
      </w:pPr>
      <w:r w:rsidRPr="00C549C7">
        <w:rPr>
          <w:rFonts w:cstheme="minorHAnsi"/>
          <w:sz w:val="24"/>
          <w:szCs w:val="24"/>
          <w:lang w:val="en-GB"/>
        </w:rPr>
        <w:t xml:space="preserve">We call the Commission to increase efforts to </w:t>
      </w:r>
      <w:r w:rsidRPr="00C549C7">
        <w:rPr>
          <w:rFonts w:cstheme="minorHAnsi"/>
          <w:sz w:val="24"/>
          <w:szCs w:val="24"/>
          <w:u w:val="single"/>
          <w:lang w:val="en-GB"/>
        </w:rPr>
        <w:t>ensure</w:t>
      </w:r>
      <w:r w:rsidRPr="00C549C7">
        <w:rPr>
          <w:rFonts w:cstheme="minorHAnsi"/>
          <w:sz w:val="24"/>
          <w:szCs w:val="24"/>
          <w:lang w:val="en-GB"/>
        </w:rPr>
        <w:t xml:space="preserve"> participation from (ideally) all MS in the upcoming wave of R&amp;I projects. We are disappointed to see that the R&amp;I gap in the ERA persists. We call on the Commission to focus on</w:t>
      </w:r>
      <w:r w:rsidRPr="00C549C7">
        <w:rPr>
          <w:rFonts w:cstheme="minorHAnsi"/>
          <w:sz w:val="24"/>
          <w:szCs w:val="24"/>
          <w:u w:val="single"/>
          <w:lang w:val="en-GB"/>
        </w:rPr>
        <w:t xml:space="preserve"> new calls</w:t>
      </w:r>
      <w:r w:rsidRPr="00C549C7">
        <w:rPr>
          <w:rFonts w:cstheme="minorHAnsi"/>
          <w:sz w:val="24"/>
          <w:szCs w:val="24"/>
          <w:lang w:val="en-GB"/>
        </w:rPr>
        <w:t>, since organisations from very few MS had the chance and time to establish consortiums for the Covid-19 call in the beginning of 2020.</w:t>
      </w:r>
    </w:p>
    <w:p w:rsidR="00CE798F" w:rsidRPr="00C549C7" w:rsidRDefault="00CE798F" w:rsidP="00CE798F">
      <w:pPr>
        <w:pStyle w:val="ListParagraph"/>
        <w:numPr>
          <w:ilvl w:val="0"/>
          <w:numId w:val="13"/>
        </w:numPr>
        <w:ind w:left="426" w:hanging="426"/>
        <w:contextualSpacing w:val="0"/>
        <w:jc w:val="both"/>
        <w:rPr>
          <w:rFonts w:cstheme="minorHAnsi"/>
          <w:sz w:val="24"/>
          <w:szCs w:val="24"/>
          <w:lang w:val="en-GB"/>
        </w:rPr>
      </w:pPr>
      <w:r w:rsidRPr="00C549C7">
        <w:rPr>
          <w:rFonts w:cstheme="minorHAnsi"/>
          <w:sz w:val="24"/>
          <w:szCs w:val="24"/>
          <w:lang w:val="en-GB"/>
        </w:rPr>
        <w:t xml:space="preserve">We believe the Strategic Configuration Programme Committee should be regularly </w:t>
      </w:r>
      <w:r w:rsidRPr="00C549C7">
        <w:rPr>
          <w:rFonts w:cstheme="minorHAnsi"/>
          <w:sz w:val="24"/>
          <w:szCs w:val="24"/>
          <w:u w:val="single"/>
          <w:lang w:val="en-GB"/>
        </w:rPr>
        <w:t>briefed</w:t>
      </w:r>
      <w:r w:rsidRPr="00C549C7">
        <w:rPr>
          <w:rFonts w:cstheme="minorHAnsi"/>
          <w:sz w:val="24"/>
          <w:szCs w:val="24"/>
          <w:lang w:val="en-GB"/>
        </w:rPr>
        <w:t xml:space="preserve"> on decisions and discussions in other PCs.</w:t>
      </w:r>
    </w:p>
    <w:p w:rsidR="00CE798F" w:rsidRPr="00C549C7" w:rsidRDefault="00CE798F" w:rsidP="00CE798F">
      <w:pPr>
        <w:pStyle w:val="ListParagraph"/>
        <w:numPr>
          <w:ilvl w:val="0"/>
          <w:numId w:val="13"/>
        </w:numPr>
        <w:ind w:left="426" w:hanging="426"/>
        <w:contextualSpacing w:val="0"/>
        <w:jc w:val="both"/>
        <w:rPr>
          <w:rFonts w:cstheme="minorHAnsi"/>
          <w:sz w:val="24"/>
          <w:szCs w:val="24"/>
          <w:lang w:val="en-GB"/>
        </w:rPr>
      </w:pPr>
      <w:r w:rsidRPr="00C549C7">
        <w:rPr>
          <w:rFonts w:cstheme="minorHAnsi"/>
          <w:sz w:val="24"/>
          <w:szCs w:val="24"/>
          <w:lang w:val="en-GB"/>
        </w:rPr>
        <w:t xml:space="preserve">We appreciate the efforts put in by the EC and EIB for reallocating resources. Bulgaria continues to support the </w:t>
      </w:r>
      <w:r w:rsidRPr="00C549C7">
        <w:rPr>
          <w:rFonts w:cstheme="minorHAnsi"/>
          <w:b/>
          <w:sz w:val="24"/>
          <w:szCs w:val="24"/>
          <w:lang w:val="en-GB"/>
        </w:rPr>
        <w:t>inclusiveness principle</w:t>
      </w:r>
      <w:r w:rsidRPr="00C549C7">
        <w:rPr>
          <w:rFonts w:cstheme="minorHAnsi"/>
          <w:sz w:val="24"/>
          <w:szCs w:val="24"/>
          <w:lang w:val="en-GB"/>
        </w:rPr>
        <w:t>.</w:t>
      </w:r>
    </w:p>
    <w:p w:rsidR="00CE798F" w:rsidRPr="00C549C7" w:rsidRDefault="00CE798F" w:rsidP="00CE798F">
      <w:pPr>
        <w:pStyle w:val="ListParagraph"/>
        <w:numPr>
          <w:ilvl w:val="0"/>
          <w:numId w:val="13"/>
        </w:numPr>
        <w:ind w:left="426" w:hanging="426"/>
        <w:contextualSpacing w:val="0"/>
        <w:jc w:val="both"/>
        <w:rPr>
          <w:rFonts w:cstheme="minorHAnsi"/>
          <w:sz w:val="24"/>
          <w:szCs w:val="24"/>
          <w:lang w:val="en-GB"/>
        </w:rPr>
      </w:pPr>
      <w:r w:rsidRPr="00C549C7">
        <w:rPr>
          <w:rFonts w:cstheme="minorHAnsi"/>
          <w:sz w:val="24"/>
          <w:szCs w:val="24"/>
          <w:lang w:val="en-GB"/>
        </w:rPr>
        <w:t xml:space="preserve">On </w:t>
      </w:r>
      <w:r w:rsidRPr="00C549C7">
        <w:rPr>
          <w:rFonts w:cstheme="minorHAnsi"/>
          <w:b/>
          <w:sz w:val="24"/>
          <w:szCs w:val="24"/>
          <w:lang w:val="en-GB"/>
        </w:rPr>
        <w:t>Seventh priority action,</w:t>
      </w:r>
      <w:r w:rsidRPr="00C549C7">
        <w:rPr>
          <w:rFonts w:cstheme="minorHAnsi"/>
          <w:sz w:val="24"/>
          <w:szCs w:val="24"/>
          <w:lang w:val="en-GB"/>
        </w:rPr>
        <w:t xml:space="preserve"> we support the Commission to draft a set of rules for the ad-hoc High-Level R&amp;I Task Force, which should be established as soon as possible.</w:t>
      </w:r>
    </w:p>
    <w:p w:rsidR="00CE798F" w:rsidRPr="00C549C7" w:rsidRDefault="00CE798F" w:rsidP="00CE798F">
      <w:pPr>
        <w:pStyle w:val="ListParagraph"/>
        <w:numPr>
          <w:ilvl w:val="0"/>
          <w:numId w:val="13"/>
        </w:numPr>
        <w:ind w:left="426" w:hanging="426"/>
        <w:contextualSpacing w:val="0"/>
        <w:jc w:val="both"/>
        <w:rPr>
          <w:rFonts w:cstheme="minorHAnsi"/>
          <w:sz w:val="24"/>
          <w:szCs w:val="24"/>
          <w:lang w:val="en-GB"/>
        </w:rPr>
      </w:pPr>
      <w:r w:rsidRPr="00C549C7">
        <w:rPr>
          <w:rFonts w:cstheme="minorHAnsi"/>
          <w:sz w:val="24"/>
          <w:szCs w:val="24"/>
          <w:lang w:val="en-GB"/>
        </w:rPr>
        <w:t xml:space="preserve">On </w:t>
      </w:r>
      <w:r w:rsidRPr="00C549C7">
        <w:rPr>
          <w:rFonts w:cstheme="minorHAnsi"/>
          <w:b/>
          <w:sz w:val="24"/>
          <w:szCs w:val="24"/>
          <w:lang w:val="en-GB"/>
        </w:rPr>
        <w:t>Priority action 8</w:t>
      </w:r>
      <w:r w:rsidRPr="00C549C7">
        <w:rPr>
          <w:rFonts w:cstheme="minorHAnsi"/>
          <w:sz w:val="24"/>
          <w:szCs w:val="24"/>
          <w:lang w:val="en-GB"/>
        </w:rPr>
        <w:t>, we would like to receive more information and elaboration on the implementation of ‘top-up’ funding. A more comprehensive list of relevant RIs is needed, incl. those which will have a role in the post-Covid-19 era, such as those in SSH.</w:t>
      </w:r>
    </w:p>
    <w:p w:rsidR="00CE798F" w:rsidRPr="00C549C7" w:rsidRDefault="00CE798F" w:rsidP="00CE798F">
      <w:pPr>
        <w:pStyle w:val="ListParagraph"/>
        <w:numPr>
          <w:ilvl w:val="0"/>
          <w:numId w:val="13"/>
        </w:numPr>
        <w:ind w:left="426" w:hanging="426"/>
        <w:contextualSpacing w:val="0"/>
        <w:jc w:val="both"/>
        <w:rPr>
          <w:rFonts w:cstheme="minorHAnsi"/>
          <w:sz w:val="24"/>
          <w:szCs w:val="24"/>
          <w:lang w:val="en-GB"/>
        </w:rPr>
      </w:pPr>
      <w:r w:rsidRPr="00C549C7">
        <w:rPr>
          <w:rFonts w:cstheme="minorHAnsi"/>
          <w:sz w:val="24"/>
          <w:szCs w:val="24"/>
          <w:lang w:val="en-GB"/>
        </w:rPr>
        <w:t xml:space="preserve">On the </w:t>
      </w:r>
      <w:r w:rsidRPr="00C549C7">
        <w:rPr>
          <w:rFonts w:cstheme="minorHAnsi"/>
          <w:b/>
          <w:sz w:val="24"/>
          <w:szCs w:val="24"/>
          <w:lang w:val="en-GB"/>
        </w:rPr>
        <w:t>possible</w:t>
      </w:r>
      <w:r w:rsidRPr="00C549C7">
        <w:rPr>
          <w:rFonts w:cstheme="minorHAnsi"/>
          <w:sz w:val="24"/>
          <w:szCs w:val="24"/>
          <w:lang w:val="en-GB"/>
        </w:rPr>
        <w:t xml:space="preserve"> </w:t>
      </w:r>
      <w:r w:rsidRPr="00C549C7">
        <w:rPr>
          <w:rFonts w:cstheme="minorHAnsi"/>
          <w:b/>
          <w:sz w:val="24"/>
          <w:szCs w:val="24"/>
          <w:lang w:val="en-GB"/>
        </w:rPr>
        <w:t>new actions</w:t>
      </w:r>
      <w:r w:rsidRPr="00C549C7">
        <w:rPr>
          <w:rFonts w:cstheme="minorHAnsi"/>
          <w:sz w:val="24"/>
          <w:szCs w:val="24"/>
          <w:lang w:val="en-GB"/>
        </w:rPr>
        <w:t>:</w:t>
      </w:r>
    </w:p>
    <w:p w:rsidR="00CE798F" w:rsidRPr="00C549C7" w:rsidRDefault="00CE798F" w:rsidP="00CE798F">
      <w:pPr>
        <w:pStyle w:val="ListParagraph"/>
        <w:numPr>
          <w:ilvl w:val="1"/>
          <w:numId w:val="13"/>
        </w:numPr>
        <w:ind w:left="851"/>
        <w:contextualSpacing w:val="0"/>
        <w:jc w:val="both"/>
        <w:rPr>
          <w:rFonts w:cstheme="minorHAnsi"/>
          <w:sz w:val="24"/>
          <w:szCs w:val="24"/>
          <w:lang w:val="en-GB"/>
        </w:rPr>
      </w:pPr>
      <w:r w:rsidRPr="00C549C7">
        <w:rPr>
          <w:rFonts w:cstheme="minorHAnsi"/>
          <w:sz w:val="24"/>
          <w:szCs w:val="24"/>
          <w:lang w:val="en-GB"/>
        </w:rPr>
        <w:t xml:space="preserve">Bulgaria could support </w:t>
      </w:r>
      <w:r w:rsidRPr="00C549C7">
        <w:rPr>
          <w:rFonts w:cstheme="minorHAnsi"/>
          <w:b/>
          <w:sz w:val="24"/>
          <w:szCs w:val="24"/>
          <w:lang w:val="en-GB"/>
        </w:rPr>
        <w:t>reorienting/refocusing existing and upcoming Horizon 2020 projects calls</w:t>
      </w:r>
      <w:r w:rsidRPr="00C549C7">
        <w:rPr>
          <w:rFonts w:cstheme="minorHAnsi"/>
          <w:sz w:val="24"/>
          <w:szCs w:val="24"/>
          <w:lang w:val="en-GB"/>
        </w:rPr>
        <w:t>, but more information is needed. We believe this should also be discussed in the Strategic Configuration PC. We also support any measures oriented toward inclusiveness. It is still uncertain how will the ‘topping-up’ could be implemented.</w:t>
      </w:r>
    </w:p>
    <w:p w:rsidR="00CE798F" w:rsidRPr="00C549C7" w:rsidRDefault="00CE798F" w:rsidP="00CE798F">
      <w:pPr>
        <w:pStyle w:val="ListParagraph"/>
        <w:numPr>
          <w:ilvl w:val="1"/>
          <w:numId w:val="13"/>
        </w:numPr>
        <w:ind w:left="851" w:hanging="357"/>
        <w:contextualSpacing w:val="0"/>
        <w:jc w:val="both"/>
        <w:rPr>
          <w:rFonts w:cstheme="minorHAnsi"/>
          <w:sz w:val="24"/>
          <w:szCs w:val="24"/>
          <w:lang w:val="en-GB"/>
        </w:rPr>
      </w:pPr>
      <w:r w:rsidRPr="00C549C7">
        <w:rPr>
          <w:rFonts w:cstheme="minorHAnsi"/>
          <w:sz w:val="24"/>
          <w:szCs w:val="24"/>
          <w:lang w:val="en-GB"/>
        </w:rPr>
        <w:t xml:space="preserve">We could also support shifting budget to finance reserve list projects from the first Covid-19 call. We urge the Commission to look into </w:t>
      </w:r>
      <w:r w:rsidRPr="00C549C7">
        <w:rPr>
          <w:rFonts w:cstheme="minorHAnsi"/>
          <w:sz w:val="24"/>
          <w:szCs w:val="24"/>
          <w:u w:val="single"/>
          <w:lang w:val="en-GB"/>
        </w:rPr>
        <w:t>whether other organisations could join (hop-on) these projects before signing the Grant Agreement</w:t>
      </w:r>
      <w:r w:rsidRPr="00C549C7">
        <w:rPr>
          <w:rFonts w:cstheme="minorHAnsi"/>
          <w:sz w:val="24"/>
          <w:szCs w:val="24"/>
          <w:lang w:val="en-GB"/>
        </w:rPr>
        <w:t>. This would provide EU-wide participation in these projects.</w:t>
      </w:r>
    </w:p>
    <w:p w:rsidR="00CE798F" w:rsidRPr="00C549C7" w:rsidRDefault="00CE798F" w:rsidP="00CE798F">
      <w:pPr>
        <w:pStyle w:val="ListParagraph"/>
        <w:numPr>
          <w:ilvl w:val="0"/>
          <w:numId w:val="13"/>
        </w:numPr>
        <w:ind w:left="426" w:hanging="426"/>
        <w:contextualSpacing w:val="0"/>
        <w:jc w:val="both"/>
        <w:rPr>
          <w:rFonts w:cstheme="minorHAnsi"/>
          <w:sz w:val="24"/>
          <w:szCs w:val="24"/>
          <w:lang w:val="en-GB"/>
        </w:rPr>
      </w:pPr>
      <w:r w:rsidRPr="00C549C7">
        <w:rPr>
          <w:rFonts w:cstheme="minorHAnsi"/>
          <w:sz w:val="24"/>
          <w:szCs w:val="24"/>
          <w:lang w:val="en-GB"/>
        </w:rPr>
        <w:t xml:space="preserve">On </w:t>
      </w:r>
      <w:r w:rsidRPr="00C549C7">
        <w:rPr>
          <w:rFonts w:cstheme="minorHAnsi"/>
          <w:b/>
          <w:sz w:val="24"/>
          <w:szCs w:val="24"/>
          <w:lang w:val="en-GB"/>
        </w:rPr>
        <w:t>vaccines</w:t>
      </w:r>
      <w:r w:rsidRPr="00C549C7">
        <w:rPr>
          <w:rFonts w:cstheme="minorHAnsi"/>
          <w:sz w:val="24"/>
          <w:szCs w:val="24"/>
          <w:lang w:val="en-GB"/>
        </w:rPr>
        <w:t xml:space="preserve">, Bulgaria supports the idea for discussing these questions, and the strategic approach, by the ad-hoc Working Group. Vertical and horizontal coordination between all relevant authorities (incl. on High-Level) is crucial. </w:t>
      </w:r>
    </w:p>
    <w:p w:rsidR="00CE798F" w:rsidRPr="00C549C7" w:rsidRDefault="00CE798F" w:rsidP="00CE798F">
      <w:pPr>
        <w:pStyle w:val="ListParagraph"/>
        <w:numPr>
          <w:ilvl w:val="0"/>
          <w:numId w:val="13"/>
        </w:numPr>
        <w:ind w:left="426" w:hanging="426"/>
        <w:contextualSpacing w:val="0"/>
        <w:jc w:val="both"/>
        <w:rPr>
          <w:rFonts w:cstheme="minorHAnsi"/>
          <w:sz w:val="24"/>
          <w:szCs w:val="24"/>
          <w:lang w:val="en-GB"/>
        </w:rPr>
      </w:pPr>
      <w:r w:rsidRPr="00C549C7">
        <w:rPr>
          <w:rFonts w:cstheme="minorHAnsi"/>
          <w:sz w:val="24"/>
          <w:szCs w:val="24"/>
          <w:lang w:val="en-GB"/>
        </w:rPr>
        <w:t>We call on the Commission to allocate the resources needed to ensure the EU-wide Clinical trials network includes as many MS as possible. More information is needed.</w:t>
      </w:r>
    </w:p>
    <w:p w:rsidR="00CE798F" w:rsidRPr="00C549C7" w:rsidRDefault="00CE798F" w:rsidP="00CE798F">
      <w:pPr>
        <w:pStyle w:val="ListParagraph"/>
        <w:numPr>
          <w:ilvl w:val="0"/>
          <w:numId w:val="13"/>
        </w:numPr>
        <w:ind w:left="426" w:hanging="426"/>
        <w:contextualSpacing w:val="0"/>
        <w:jc w:val="both"/>
        <w:rPr>
          <w:rFonts w:cstheme="minorHAnsi"/>
          <w:sz w:val="24"/>
          <w:szCs w:val="24"/>
          <w:lang w:val="en-GB"/>
        </w:rPr>
      </w:pPr>
      <w:r w:rsidRPr="00C549C7">
        <w:rPr>
          <w:rFonts w:cstheme="minorHAnsi"/>
          <w:sz w:val="24"/>
          <w:szCs w:val="24"/>
          <w:lang w:val="en-GB"/>
        </w:rPr>
        <w:lastRenderedPageBreak/>
        <w:t>We support the other MSs proposal for joint, coordinated and collaborative development of treatments, as well as ensuring EU strategic autonomy, thus we call the Commission to explore the possibility of an EU joint procurement mechanism, incl. for research equipment and consumables.</w:t>
      </w:r>
    </w:p>
    <w:p w:rsidR="00CE798F" w:rsidRPr="00C549C7" w:rsidRDefault="00CE798F" w:rsidP="00CE798F">
      <w:pPr>
        <w:pStyle w:val="ListParagraph"/>
        <w:numPr>
          <w:ilvl w:val="0"/>
          <w:numId w:val="13"/>
        </w:numPr>
        <w:ind w:left="426" w:hanging="426"/>
        <w:contextualSpacing w:val="0"/>
        <w:jc w:val="both"/>
        <w:rPr>
          <w:rFonts w:cstheme="minorHAnsi"/>
          <w:sz w:val="24"/>
          <w:szCs w:val="24"/>
          <w:lang w:val="en-GB"/>
        </w:rPr>
      </w:pPr>
      <w:r w:rsidRPr="00C549C7">
        <w:rPr>
          <w:rFonts w:cstheme="minorHAnsi"/>
          <w:sz w:val="24"/>
          <w:szCs w:val="24"/>
          <w:lang w:val="en-GB"/>
        </w:rPr>
        <w:t>We could support to notion of EU coordinated exit approach, but more information is needed.</w:t>
      </w:r>
    </w:p>
    <w:p w:rsidR="00CE798F" w:rsidRPr="00C549C7" w:rsidRDefault="00CE798F" w:rsidP="00CE798F">
      <w:pPr>
        <w:pStyle w:val="ListParagraph"/>
        <w:numPr>
          <w:ilvl w:val="0"/>
          <w:numId w:val="13"/>
        </w:numPr>
        <w:ind w:left="426" w:hanging="426"/>
        <w:contextualSpacing w:val="0"/>
        <w:jc w:val="both"/>
        <w:rPr>
          <w:rFonts w:cstheme="minorHAnsi"/>
          <w:sz w:val="24"/>
          <w:szCs w:val="24"/>
          <w:lang w:val="en-GB"/>
        </w:rPr>
      </w:pPr>
      <w:r w:rsidRPr="00C549C7">
        <w:rPr>
          <w:rFonts w:cstheme="minorHAnsi"/>
          <w:sz w:val="24"/>
          <w:szCs w:val="24"/>
          <w:lang w:val="en-GB"/>
        </w:rPr>
        <w:t>We support the active involvement of JRC.</w:t>
      </w:r>
    </w:p>
    <w:p w:rsidR="00CE798F" w:rsidRPr="00C549C7" w:rsidRDefault="00CE798F" w:rsidP="00CE798F">
      <w:pPr>
        <w:pStyle w:val="ListParagraph"/>
        <w:numPr>
          <w:ilvl w:val="0"/>
          <w:numId w:val="13"/>
        </w:numPr>
        <w:ind w:left="426" w:hanging="426"/>
        <w:contextualSpacing w:val="0"/>
        <w:jc w:val="both"/>
        <w:rPr>
          <w:rFonts w:cstheme="minorHAnsi"/>
          <w:sz w:val="24"/>
          <w:szCs w:val="24"/>
          <w:lang w:val="en-GB"/>
        </w:rPr>
      </w:pPr>
      <w:r w:rsidRPr="00C549C7">
        <w:rPr>
          <w:rFonts w:cstheme="minorHAnsi"/>
          <w:sz w:val="24"/>
          <w:szCs w:val="24"/>
          <w:lang w:val="en-GB"/>
        </w:rPr>
        <w:t>We support the idea for a dedicated H2020 call on understanding populations’ immunity and identify adequate immune responses.</w:t>
      </w:r>
    </w:p>
    <w:p w:rsidR="00CE798F" w:rsidRPr="00C549C7" w:rsidRDefault="00CE798F" w:rsidP="00CE798F">
      <w:pPr>
        <w:pStyle w:val="ListParagraph"/>
        <w:ind w:left="426"/>
        <w:contextualSpacing w:val="0"/>
        <w:jc w:val="both"/>
        <w:rPr>
          <w:rFonts w:cstheme="minorHAnsi"/>
          <w:sz w:val="24"/>
          <w:szCs w:val="24"/>
          <w:lang w:val="en-GB"/>
        </w:rPr>
      </w:pPr>
    </w:p>
    <w:p w:rsidR="00CE798F" w:rsidRPr="00C549C7" w:rsidRDefault="00CE798F" w:rsidP="00CE798F">
      <w:pPr>
        <w:spacing w:after="0" w:line="240" w:lineRule="auto"/>
        <w:jc w:val="both"/>
        <w:rPr>
          <w:rFonts w:cstheme="minorHAnsi"/>
          <w:b/>
          <w:sz w:val="24"/>
          <w:szCs w:val="24"/>
        </w:rPr>
      </w:pPr>
      <w:r w:rsidRPr="00C549C7">
        <w:rPr>
          <w:rFonts w:cstheme="minorHAnsi"/>
          <w:b/>
          <w:sz w:val="24"/>
          <w:szCs w:val="24"/>
        </w:rPr>
        <w:t>Vaccines, treatment and diagnostics: development and manufacturing</w:t>
      </w:r>
    </w:p>
    <w:p w:rsidR="00CE798F" w:rsidRPr="00C549C7" w:rsidRDefault="00CE798F" w:rsidP="00CE798F">
      <w:pPr>
        <w:spacing w:after="0" w:line="240" w:lineRule="auto"/>
        <w:rPr>
          <w:rFonts w:cstheme="minorHAnsi"/>
          <w:sz w:val="24"/>
          <w:szCs w:val="24"/>
        </w:rPr>
      </w:pPr>
    </w:p>
    <w:p w:rsidR="00CE798F" w:rsidRPr="00C549C7" w:rsidRDefault="00CE798F" w:rsidP="00CE798F">
      <w:pPr>
        <w:pStyle w:val="ListParagraph"/>
        <w:numPr>
          <w:ilvl w:val="0"/>
          <w:numId w:val="14"/>
        </w:numPr>
        <w:contextualSpacing w:val="0"/>
        <w:rPr>
          <w:rFonts w:cstheme="minorHAnsi"/>
          <w:i/>
          <w:sz w:val="24"/>
          <w:szCs w:val="24"/>
          <w:lang w:val="en-GB"/>
        </w:rPr>
      </w:pPr>
      <w:r w:rsidRPr="00C549C7">
        <w:rPr>
          <w:rFonts w:cstheme="minorHAnsi"/>
          <w:i/>
          <w:sz w:val="24"/>
          <w:szCs w:val="24"/>
          <w:lang w:val="en-GB"/>
        </w:rPr>
        <w:t xml:space="preserve">Do you agree with a consolidated EU approach as stepping stone for the EU pledging conference? </w:t>
      </w:r>
    </w:p>
    <w:p w:rsidR="00CE798F" w:rsidRPr="00C549C7" w:rsidRDefault="00CE798F" w:rsidP="00CE798F">
      <w:pPr>
        <w:pStyle w:val="ListParagraph"/>
        <w:contextualSpacing w:val="0"/>
        <w:rPr>
          <w:rFonts w:cstheme="minorHAnsi"/>
          <w:i/>
          <w:sz w:val="24"/>
          <w:szCs w:val="24"/>
          <w:lang w:val="en-GB"/>
        </w:rPr>
      </w:pPr>
    </w:p>
    <w:p w:rsidR="00CE798F" w:rsidRPr="00C549C7" w:rsidRDefault="00CE798F" w:rsidP="00CE798F">
      <w:pPr>
        <w:spacing w:after="0" w:line="240" w:lineRule="auto"/>
        <w:jc w:val="both"/>
        <w:rPr>
          <w:rFonts w:cstheme="minorHAnsi"/>
          <w:sz w:val="24"/>
          <w:szCs w:val="24"/>
        </w:rPr>
      </w:pPr>
      <w:r w:rsidRPr="00C549C7">
        <w:rPr>
          <w:rFonts w:cstheme="minorHAnsi"/>
          <w:sz w:val="24"/>
          <w:szCs w:val="24"/>
        </w:rPr>
        <w:t>Regarding the Pledging Initiative, we believe that a consolidated EU approach could be more effective in closing the funding gap. Horizon 2020 already allows the participation of third states. Our closest partners should also be involved. This topic, however, should be also discussed by other Council configurations, especially by Ministers of Health and Ministers of Finances. Nevertheless, a consolidated EU approach is needed also in the relevant discussions on the recipients, the use of funds, etc.</w:t>
      </w:r>
    </w:p>
    <w:p w:rsidR="00CE798F" w:rsidRPr="00C549C7" w:rsidRDefault="00CE798F" w:rsidP="00CE798F">
      <w:pPr>
        <w:spacing w:after="0" w:line="240" w:lineRule="auto"/>
        <w:rPr>
          <w:rFonts w:cstheme="minorHAnsi"/>
          <w:sz w:val="24"/>
          <w:szCs w:val="24"/>
        </w:rPr>
      </w:pPr>
    </w:p>
    <w:p w:rsidR="00CE798F" w:rsidRPr="00C549C7" w:rsidRDefault="00CE798F" w:rsidP="00CE798F">
      <w:pPr>
        <w:pStyle w:val="ListParagraph"/>
        <w:numPr>
          <w:ilvl w:val="0"/>
          <w:numId w:val="14"/>
        </w:numPr>
        <w:contextualSpacing w:val="0"/>
        <w:rPr>
          <w:rFonts w:cstheme="minorHAnsi"/>
          <w:i/>
          <w:sz w:val="24"/>
          <w:szCs w:val="24"/>
          <w:lang w:val="en-GB"/>
        </w:rPr>
      </w:pPr>
      <w:r w:rsidRPr="00C549C7">
        <w:rPr>
          <w:rFonts w:cstheme="minorHAnsi"/>
          <w:i/>
          <w:sz w:val="24"/>
          <w:szCs w:val="24"/>
          <w:lang w:val="en-GB"/>
        </w:rPr>
        <w:t>How do you see your national contribution to this pledging event?</w:t>
      </w:r>
    </w:p>
    <w:p w:rsidR="00CE798F" w:rsidRPr="00C549C7" w:rsidRDefault="00CE798F" w:rsidP="00CE798F">
      <w:pPr>
        <w:pStyle w:val="ListParagraph"/>
        <w:contextualSpacing w:val="0"/>
        <w:rPr>
          <w:rFonts w:cstheme="minorHAnsi"/>
          <w:i/>
          <w:sz w:val="24"/>
          <w:szCs w:val="24"/>
          <w:lang w:val="en-GB"/>
        </w:rPr>
      </w:pPr>
    </w:p>
    <w:p w:rsidR="00CE798F" w:rsidRPr="00C549C7" w:rsidRDefault="00CE798F" w:rsidP="00CE798F">
      <w:pPr>
        <w:spacing w:after="0" w:line="240" w:lineRule="auto"/>
        <w:rPr>
          <w:rFonts w:cstheme="minorHAnsi"/>
          <w:sz w:val="24"/>
          <w:szCs w:val="24"/>
        </w:rPr>
      </w:pPr>
      <w:r w:rsidRPr="00C549C7">
        <w:rPr>
          <w:rFonts w:cstheme="minorHAnsi"/>
          <w:sz w:val="24"/>
          <w:szCs w:val="24"/>
        </w:rPr>
        <w:t>The current situation is very dynamic on both national and EU level. We are currently not ready to discuss this question.</w:t>
      </w:r>
    </w:p>
    <w:p w:rsidR="00CE798F" w:rsidRPr="00C549C7" w:rsidRDefault="00CE798F"/>
    <w:p w:rsidR="000F4F54" w:rsidRDefault="000F4F54">
      <w:r>
        <w:br w:type="page"/>
      </w:r>
    </w:p>
    <w:p w:rsidR="000F4F54" w:rsidRDefault="002518F1" w:rsidP="000F4F54">
      <w:pPr>
        <w:pStyle w:val="Heading1"/>
        <w:rPr>
          <w:rStyle w:val="Strong"/>
          <w:rFonts w:ascii="Calibri" w:hAnsi="Calibri" w:cs="Calibri"/>
          <w:color w:val="auto"/>
          <w:sz w:val="28"/>
          <w:szCs w:val="28"/>
        </w:rPr>
      </w:pPr>
      <w:bookmarkStart w:id="3" w:name="_Toc37956377"/>
      <w:r w:rsidRPr="000F4F54">
        <w:rPr>
          <w:rStyle w:val="Strong"/>
          <w:rFonts w:ascii="Calibri" w:hAnsi="Calibri" w:cs="Calibri"/>
          <w:color w:val="auto"/>
          <w:sz w:val="28"/>
          <w:szCs w:val="28"/>
        </w:rPr>
        <w:lastRenderedPageBreak/>
        <w:t>CROATIA</w:t>
      </w:r>
      <w:bookmarkEnd w:id="3"/>
    </w:p>
    <w:p w:rsidR="000F4F54" w:rsidRPr="000F4F54" w:rsidRDefault="000F4F54" w:rsidP="000F4F54"/>
    <w:p w:rsidR="000F4F54" w:rsidRDefault="000F4F54" w:rsidP="000F4F54">
      <w:pPr>
        <w:spacing w:after="0" w:line="240" w:lineRule="auto"/>
        <w:jc w:val="both"/>
        <w:rPr>
          <w:b/>
          <w:sz w:val="24"/>
          <w:szCs w:val="24"/>
        </w:rPr>
      </w:pPr>
      <w:r w:rsidRPr="000F4F54">
        <w:rPr>
          <w:b/>
          <w:sz w:val="24"/>
          <w:szCs w:val="24"/>
        </w:rPr>
        <w:t>Additional information on existing 10 measures of Action plan</w:t>
      </w:r>
    </w:p>
    <w:p w:rsidR="000F4F54" w:rsidRPr="000F4F54" w:rsidRDefault="000F4F54" w:rsidP="000F4F54">
      <w:pPr>
        <w:spacing w:after="0" w:line="240" w:lineRule="auto"/>
        <w:jc w:val="both"/>
        <w:rPr>
          <w:b/>
          <w:sz w:val="24"/>
          <w:szCs w:val="24"/>
        </w:rPr>
      </w:pPr>
    </w:p>
    <w:p w:rsidR="000F4F54" w:rsidRDefault="000F4F54" w:rsidP="000F4F54">
      <w:pPr>
        <w:spacing w:after="0" w:line="240" w:lineRule="auto"/>
        <w:jc w:val="both"/>
        <w:rPr>
          <w:sz w:val="24"/>
          <w:szCs w:val="24"/>
        </w:rPr>
      </w:pPr>
      <w:r w:rsidRPr="000F4F54">
        <w:rPr>
          <w:sz w:val="24"/>
          <w:szCs w:val="24"/>
        </w:rPr>
        <w:t>First and most important, last week’s ministerial videoconference showed that most ministers see Action plan as a living document</w:t>
      </w:r>
      <w:r w:rsidRPr="000F4F54">
        <w:rPr>
          <w:b/>
          <w:sz w:val="24"/>
          <w:szCs w:val="24"/>
        </w:rPr>
        <w:t xml:space="preserve"> emphasizing the need to get more information on some of the actions </w:t>
      </w:r>
      <w:r w:rsidRPr="000F4F54">
        <w:rPr>
          <w:sz w:val="24"/>
          <w:szCs w:val="24"/>
        </w:rPr>
        <w:t xml:space="preserve">and to </w:t>
      </w:r>
      <w:r w:rsidRPr="000F4F54">
        <w:rPr>
          <w:b/>
          <w:sz w:val="24"/>
          <w:szCs w:val="24"/>
        </w:rPr>
        <w:t>work on them in the future</w:t>
      </w:r>
      <w:r w:rsidRPr="000F4F54">
        <w:rPr>
          <w:sz w:val="24"/>
          <w:szCs w:val="24"/>
        </w:rPr>
        <w:t>.</w:t>
      </w:r>
      <w:r w:rsidRPr="000F4F54">
        <w:rPr>
          <w:b/>
          <w:sz w:val="24"/>
          <w:szCs w:val="24"/>
        </w:rPr>
        <w:t xml:space="preserve"> </w:t>
      </w:r>
      <w:r w:rsidRPr="000F4F54">
        <w:rPr>
          <w:sz w:val="24"/>
          <w:szCs w:val="24"/>
        </w:rPr>
        <w:t>We find it important that the follow-up meeting with Member States</w:t>
      </w:r>
      <w:r w:rsidRPr="000F4F54">
        <w:rPr>
          <w:b/>
          <w:sz w:val="24"/>
          <w:szCs w:val="24"/>
        </w:rPr>
        <w:t xml:space="preserve"> </w:t>
      </w:r>
      <w:r w:rsidRPr="000F4F54">
        <w:rPr>
          <w:sz w:val="24"/>
          <w:szCs w:val="24"/>
        </w:rPr>
        <w:t>representatives</w:t>
      </w:r>
      <w:r w:rsidRPr="000F4F54">
        <w:rPr>
          <w:b/>
          <w:sz w:val="24"/>
          <w:szCs w:val="24"/>
        </w:rPr>
        <w:t xml:space="preserve"> reflects what has been discussed on ministerial level</w:t>
      </w:r>
      <w:r w:rsidRPr="000F4F54">
        <w:rPr>
          <w:sz w:val="24"/>
          <w:szCs w:val="24"/>
        </w:rPr>
        <w:t xml:space="preserve">, including actions that are not related to vaccines. </w:t>
      </w:r>
    </w:p>
    <w:p w:rsidR="000F4F54" w:rsidRPr="000F4F54" w:rsidRDefault="000F4F54" w:rsidP="000F4F54">
      <w:pPr>
        <w:spacing w:after="0" w:line="240" w:lineRule="auto"/>
        <w:jc w:val="both"/>
        <w:rPr>
          <w:sz w:val="24"/>
          <w:szCs w:val="24"/>
        </w:rPr>
      </w:pPr>
    </w:p>
    <w:p w:rsidR="000F4F54" w:rsidRDefault="000F4F54" w:rsidP="000F4F54">
      <w:pPr>
        <w:spacing w:after="0" w:line="240" w:lineRule="auto"/>
        <w:jc w:val="both"/>
        <w:rPr>
          <w:sz w:val="24"/>
          <w:szCs w:val="24"/>
        </w:rPr>
      </w:pPr>
      <w:r w:rsidRPr="000F4F54">
        <w:rPr>
          <w:sz w:val="24"/>
          <w:szCs w:val="24"/>
        </w:rPr>
        <w:t xml:space="preserve">From the document „Implementation of the first 10 priority actions“, it is not clear what is the purpose and shape of the </w:t>
      </w:r>
      <w:r w:rsidRPr="000F4F54">
        <w:rPr>
          <w:b/>
          <w:sz w:val="24"/>
          <w:szCs w:val="24"/>
        </w:rPr>
        <w:t>1st action</w:t>
      </w:r>
      <w:r w:rsidRPr="000F4F54">
        <w:rPr>
          <w:sz w:val="24"/>
          <w:szCs w:val="24"/>
        </w:rPr>
        <w:t xml:space="preserve"> listed in ERAvsCorona Action plan that was discussed at the ministerial level last week (New co-programmed partnership). From the document it might be understood that Ad-hoc working group should be in charge of outlining this partnership. The problem is that we have </w:t>
      </w:r>
      <w:r w:rsidRPr="000F4F54">
        <w:rPr>
          <w:b/>
          <w:sz w:val="24"/>
          <w:szCs w:val="24"/>
        </w:rPr>
        <w:t>not received the proposal for this partnership</w:t>
      </w:r>
      <w:r w:rsidRPr="000F4F54">
        <w:rPr>
          <w:sz w:val="24"/>
          <w:szCs w:val="24"/>
        </w:rPr>
        <w:t xml:space="preserve"> that would provide insight how it should be structured. It is suggested by the Commission that the partnership should be based in line with the strategy that will be developed by the Ad-hoc group. Does this means that Commission </w:t>
      </w:r>
      <w:r w:rsidRPr="000F4F54">
        <w:rPr>
          <w:b/>
          <w:sz w:val="24"/>
          <w:szCs w:val="24"/>
        </w:rPr>
        <w:t>foresees the form of Joint programming initiative (JPI)?</w:t>
      </w:r>
      <w:r w:rsidRPr="000F4F54">
        <w:rPr>
          <w:sz w:val="24"/>
          <w:szCs w:val="24"/>
        </w:rPr>
        <w:t xml:space="preserve"> Developing joint strategy as basis of future partnership would prolong it's launching and enable streamlining Covid-19 related R&amp;I national calls, hence </w:t>
      </w:r>
      <w:r w:rsidRPr="000F4F54">
        <w:rPr>
          <w:b/>
          <w:sz w:val="24"/>
          <w:szCs w:val="24"/>
        </w:rPr>
        <w:t>missing the purpose of such measure</w:t>
      </w:r>
      <w:r w:rsidRPr="000F4F54">
        <w:rPr>
          <w:sz w:val="24"/>
          <w:szCs w:val="24"/>
        </w:rPr>
        <w:t>.</w:t>
      </w:r>
    </w:p>
    <w:p w:rsidR="000F4F54" w:rsidRPr="000F4F54" w:rsidRDefault="000F4F54" w:rsidP="000F4F54">
      <w:pPr>
        <w:spacing w:after="0" w:line="240" w:lineRule="auto"/>
        <w:jc w:val="both"/>
        <w:rPr>
          <w:sz w:val="24"/>
          <w:szCs w:val="24"/>
        </w:rPr>
      </w:pPr>
    </w:p>
    <w:p w:rsidR="000F4F54" w:rsidRDefault="000F4F54" w:rsidP="000F4F54">
      <w:pPr>
        <w:spacing w:after="0" w:line="240" w:lineRule="auto"/>
        <w:jc w:val="both"/>
        <w:rPr>
          <w:sz w:val="24"/>
          <w:szCs w:val="24"/>
        </w:rPr>
      </w:pPr>
      <w:r w:rsidRPr="000F4F54">
        <w:rPr>
          <w:sz w:val="24"/>
          <w:szCs w:val="24"/>
        </w:rPr>
        <w:t xml:space="preserve">Regarding </w:t>
      </w:r>
      <w:r w:rsidRPr="000F4F54">
        <w:rPr>
          <w:b/>
          <w:sz w:val="24"/>
          <w:szCs w:val="24"/>
        </w:rPr>
        <w:t>action 2</w:t>
      </w:r>
      <w:r w:rsidRPr="000F4F54">
        <w:rPr>
          <w:sz w:val="24"/>
          <w:szCs w:val="24"/>
        </w:rPr>
        <w:t xml:space="preserve"> but also other measures, Ad-hoc group should not be used for discussion on technical aspects of measures but on priorities, optimal mode of interventions and links to national programmes and projects. </w:t>
      </w:r>
    </w:p>
    <w:p w:rsidR="000F4F54" w:rsidRPr="000F4F54" w:rsidRDefault="000F4F54" w:rsidP="000F4F54">
      <w:pPr>
        <w:spacing w:after="0" w:line="240" w:lineRule="auto"/>
        <w:jc w:val="both"/>
        <w:rPr>
          <w:sz w:val="24"/>
          <w:szCs w:val="24"/>
        </w:rPr>
      </w:pPr>
    </w:p>
    <w:p w:rsidR="000F4F54" w:rsidRDefault="000F4F54" w:rsidP="000F4F54">
      <w:pPr>
        <w:spacing w:after="0" w:line="240" w:lineRule="auto"/>
        <w:jc w:val="both"/>
        <w:rPr>
          <w:sz w:val="24"/>
          <w:szCs w:val="24"/>
        </w:rPr>
      </w:pPr>
      <w:r w:rsidRPr="000F4F54">
        <w:rPr>
          <w:sz w:val="24"/>
          <w:szCs w:val="24"/>
        </w:rPr>
        <w:t xml:space="preserve">For </w:t>
      </w:r>
      <w:r w:rsidRPr="000F4F54">
        <w:rPr>
          <w:b/>
          <w:sz w:val="24"/>
          <w:szCs w:val="24"/>
        </w:rPr>
        <w:t>action 4</w:t>
      </w:r>
      <w:r w:rsidRPr="000F4F54">
        <w:rPr>
          <w:sz w:val="24"/>
          <w:szCs w:val="24"/>
        </w:rPr>
        <w:t xml:space="preserve"> more information is needed. For instance, where is 100 mil EUR reallocated from, besides 250 from FP7 RSSF? More importantly, what is the source of 150 mil EUR for the increased support to recently closed EIC Accelerator?</w:t>
      </w:r>
    </w:p>
    <w:p w:rsidR="000F4F54" w:rsidRPr="000F4F54" w:rsidRDefault="000F4F54" w:rsidP="000F4F54">
      <w:pPr>
        <w:spacing w:after="0" w:line="240" w:lineRule="auto"/>
        <w:jc w:val="both"/>
        <w:rPr>
          <w:sz w:val="24"/>
          <w:szCs w:val="24"/>
        </w:rPr>
      </w:pPr>
    </w:p>
    <w:p w:rsidR="000F4F54" w:rsidRDefault="000F4F54" w:rsidP="000F4F54">
      <w:pPr>
        <w:spacing w:after="0" w:line="240" w:lineRule="auto"/>
        <w:jc w:val="both"/>
        <w:rPr>
          <w:sz w:val="24"/>
          <w:szCs w:val="24"/>
        </w:rPr>
      </w:pPr>
      <w:r w:rsidRPr="000F4F54">
        <w:rPr>
          <w:sz w:val="24"/>
          <w:szCs w:val="24"/>
        </w:rPr>
        <w:t xml:space="preserve">We appreciate suggested activities within </w:t>
      </w:r>
      <w:r w:rsidRPr="000F4F54">
        <w:rPr>
          <w:b/>
          <w:sz w:val="24"/>
          <w:szCs w:val="24"/>
        </w:rPr>
        <w:t>action 5</w:t>
      </w:r>
      <w:r w:rsidRPr="000F4F54">
        <w:rPr>
          <w:sz w:val="24"/>
          <w:szCs w:val="24"/>
        </w:rPr>
        <w:t xml:space="preserve"> to create opportunities for other funding sources to contribute to R&amp;I coronavirus crisis. However, it is not clear why are these actions limited to SMEs. While it is important to secure cooperation of public and private sector and provide additional support to national SMEs, we emphasize the overall need to secure coordination of investments. The prerequisite for this is having a clear idea what has already been done. Hence, we call for </w:t>
      </w:r>
      <w:r w:rsidRPr="000F4F54">
        <w:rPr>
          <w:b/>
          <w:sz w:val="24"/>
          <w:szCs w:val="24"/>
        </w:rPr>
        <w:t>flagging some of the existing projects</w:t>
      </w:r>
      <w:r w:rsidRPr="000F4F54">
        <w:rPr>
          <w:sz w:val="24"/>
          <w:szCs w:val="24"/>
        </w:rPr>
        <w:t xml:space="preserve">, but </w:t>
      </w:r>
      <w:r w:rsidRPr="000F4F54">
        <w:rPr>
          <w:b/>
          <w:sz w:val="24"/>
          <w:szCs w:val="24"/>
        </w:rPr>
        <w:t>also projects that would qualify for SoE from other H2020 calls</w:t>
      </w:r>
      <w:r w:rsidRPr="000F4F54">
        <w:rPr>
          <w:sz w:val="24"/>
          <w:szCs w:val="24"/>
        </w:rPr>
        <w:t xml:space="preserve"> that could be relevant to enable finding investments for them. </w:t>
      </w:r>
    </w:p>
    <w:p w:rsidR="000F4F54" w:rsidRPr="000F4F54" w:rsidRDefault="000F4F54" w:rsidP="000F4F54">
      <w:pPr>
        <w:spacing w:after="0" w:line="240" w:lineRule="auto"/>
        <w:jc w:val="both"/>
        <w:rPr>
          <w:sz w:val="24"/>
          <w:szCs w:val="24"/>
        </w:rPr>
      </w:pPr>
    </w:p>
    <w:p w:rsidR="000F4F54" w:rsidRDefault="000F4F54" w:rsidP="000F4F54">
      <w:pPr>
        <w:spacing w:after="0" w:line="240" w:lineRule="auto"/>
        <w:jc w:val="both"/>
        <w:rPr>
          <w:sz w:val="24"/>
          <w:szCs w:val="24"/>
        </w:rPr>
      </w:pPr>
      <w:r w:rsidRPr="000F4F54">
        <w:rPr>
          <w:sz w:val="24"/>
          <w:szCs w:val="24"/>
        </w:rPr>
        <w:t xml:space="preserve">Once again, we call for more coordinated efforts of DG RTD and DG REGIO to provide </w:t>
      </w:r>
      <w:r w:rsidRPr="000F4F54">
        <w:rPr>
          <w:b/>
          <w:sz w:val="24"/>
          <w:szCs w:val="24"/>
        </w:rPr>
        <w:t>clear guidelines for synergies for more flexible use of ESI funds</w:t>
      </w:r>
      <w:r w:rsidRPr="000F4F54">
        <w:rPr>
          <w:sz w:val="24"/>
          <w:szCs w:val="24"/>
        </w:rPr>
        <w:t xml:space="preserve"> for Seal of Excellence and other possibilities for redirecting remaining funds to contribute to R&amp;I actions against Covid-19, as several ministers have pointed out last week. </w:t>
      </w:r>
    </w:p>
    <w:p w:rsidR="000F4F54" w:rsidRPr="000F4F54" w:rsidRDefault="000F4F54" w:rsidP="000F4F54">
      <w:pPr>
        <w:spacing w:after="0" w:line="240" w:lineRule="auto"/>
        <w:jc w:val="both"/>
        <w:rPr>
          <w:sz w:val="24"/>
          <w:szCs w:val="24"/>
        </w:rPr>
      </w:pPr>
    </w:p>
    <w:p w:rsidR="000F4F54" w:rsidRDefault="000F4F54" w:rsidP="000F4F54">
      <w:pPr>
        <w:spacing w:after="0" w:line="240" w:lineRule="auto"/>
        <w:jc w:val="both"/>
        <w:rPr>
          <w:sz w:val="24"/>
          <w:szCs w:val="24"/>
        </w:rPr>
      </w:pPr>
      <w:r w:rsidRPr="000F4F54">
        <w:rPr>
          <w:sz w:val="24"/>
          <w:szCs w:val="24"/>
        </w:rPr>
        <w:t xml:space="preserve">Regarding </w:t>
      </w:r>
      <w:r w:rsidRPr="000F4F54">
        <w:rPr>
          <w:b/>
          <w:sz w:val="24"/>
          <w:szCs w:val="24"/>
        </w:rPr>
        <w:t xml:space="preserve">action 7 </w:t>
      </w:r>
      <w:r w:rsidRPr="000F4F54">
        <w:rPr>
          <w:sz w:val="24"/>
          <w:szCs w:val="24"/>
        </w:rPr>
        <w:t xml:space="preserve">directed to establishment of task force i.e. Ad-hoc group of national representatives we stress out the need to have scientists represented </w:t>
      </w:r>
      <w:r w:rsidRPr="000F4F54">
        <w:rPr>
          <w:b/>
          <w:bCs/>
          <w:sz w:val="24"/>
          <w:szCs w:val="24"/>
        </w:rPr>
        <w:t xml:space="preserve">and their potential </w:t>
      </w:r>
      <w:r w:rsidRPr="000F4F54">
        <w:rPr>
          <w:b/>
          <w:bCs/>
          <w:sz w:val="24"/>
          <w:szCs w:val="24"/>
        </w:rPr>
        <w:lastRenderedPageBreak/>
        <w:t>fully exploited for strategic directions</w:t>
      </w:r>
      <w:r w:rsidRPr="000F4F54">
        <w:rPr>
          <w:sz w:val="24"/>
          <w:szCs w:val="24"/>
        </w:rPr>
        <w:t xml:space="preserve">. This group should not deal with technical details, but provide an impartial, evidence-based guidelines for the most efficient interventions and inputs for better use and coordination of existing resources. </w:t>
      </w:r>
    </w:p>
    <w:p w:rsidR="000F4F54" w:rsidRPr="000F4F54" w:rsidRDefault="000F4F54" w:rsidP="000F4F54">
      <w:pPr>
        <w:spacing w:after="0" w:line="240" w:lineRule="auto"/>
        <w:jc w:val="both"/>
        <w:rPr>
          <w:sz w:val="24"/>
          <w:szCs w:val="24"/>
        </w:rPr>
      </w:pPr>
    </w:p>
    <w:p w:rsidR="000F4F54" w:rsidRPr="000F4F54" w:rsidRDefault="000F4F54" w:rsidP="000F4F54">
      <w:pPr>
        <w:spacing w:after="0" w:line="240" w:lineRule="auto"/>
        <w:jc w:val="both"/>
        <w:rPr>
          <w:sz w:val="24"/>
          <w:szCs w:val="24"/>
        </w:rPr>
      </w:pPr>
      <w:r w:rsidRPr="000F4F54">
        <w:rPr>
          <w:sz w:val="24"/>
          <w:szCs w:val="24"/>
        </w:rPr>
        <w:t>As for the RIs (</w:t>
      </w:r>
      <w:r w:rsidRPr="000F4F54">
        <w:rPr>
          <w:b/>
          <w:sz w:val="24"/>
          <w:szCs w:val="24"/>
        </w:rPr>
        <w:t>action 8</w:t>
      </w:r>
      <w:r w:rsidRPr="000F4F54">
        <w:rPr>
          <w:sz w:val="24"/>
          <w:szCs w:val="24"/>
        </w:rPr>
        <w:t xml:space="preserve">), HR fully supports additional investments in relevant research infrastructures. We also call for making </w:t>
      </w:r>
      <w:r w:rsidRPr="000F4F54">
        <w:rPr>
          <w:b/>
          <w:sz w:val="24"/>
          <w:szCs w:val="24"/>
        </w:rPr>
        <w:t>their resources and results related to Covid-19 research more accessible</w:t>
      </w:r>
      <w:r w:rsidRPr="000F4F54">
        <w:rPr>
          <w:sz w:val="24"/>
          <w:szCs w:val="24"/>
        </w:rPr>
        <w:t>, in particular biobanks samples.</w:t>
      </w:r>
    </w:p>
    <w:p w:rsidR="000F4F54" w:rsidRPr="000F4F54" w:rsidRDefault="000F4F54" w:rsidP="000F4F54">
      <w:pPr>
        <w:spacing w:after="0" w:line="240" w:lineRule="auto"/>
        <w:jc w:val="both"/>
        <w:rPr>
          <w:sz w:val="24"/>
          <w:szCs w:val="24"/>
        </w:rPr>
      </w:pPr>
      <w:r w:rsidRPr="000F4F54">
        <w:rPr>
          <w:sz w:val="24"/>
          <w:szCs w:val="24"/>
        </w:rPr>
        <w:t>A significant number of ministers recently pointed out the importance of exchange of information. Therefore, we support all the efforts related to action 9 (Covid-19 Research data platform) to be launched as soon as possible and continuously updated.</w:t>
      </w:r>
    </w:p>
    <w:p w:rsidR="000F4F54" w:rsidRPr="000F4F54" w:rsidRDefault="000F4F54" w:rsidP="000F4F54">
      <w:pPr>
        <w:spacing w:after="0" w:line="240" w:lineRule="auto"/>
        <w:jc w:val="both"/>
        <w:rPr>
          <w:sz w:val="24"/>
          <w:szCs w:val="24"/>
        </w:rPr>
      </w:pPr>
    </w:p>
    <w:p w:rsidR="000F4F54" w:rsidRDefault="000F4F54" w:rsidP="000F4F54">
      <w:pPr>
        <w:spacing w:after="0" w:line="240" w:lineRule="auto"/>
        <w:rPr>
          <w:b/>
          <w:sz w:val="24"/>
          <w:szCs w:val="24"/>
        </w:rPr>
      </w:pPr>
      <w:r w:rsidRPr="000F4F54">
        <w:rPr>
          <w:b/>
          <w:sz w:val="24"/>
          <w:szCs w:val="24"/>
        </w:rPr>
        <w:t xml:space="preserve">Questions and comments on possible new measures: </w:t>
      </w:r>
    </w:p>
    <w:p w:rsidR="000F4F54" w:rsidRPr="000F4F54" w:rsidRDefault="000F4F54" w:rsidP="000F4F54">
      <w:pPr>
        <w:spacing w:after="0" w:line="240" w:lineRule="auto"/>
        <w:rPr>
          <w:b/>
          <w:sz w:val="24"/>
          <w:szCs w:val="24"/>
        </w:rPr>
      </w:pPr>
    </w:p>
    <w:p w:rsidR="000F4F54" w:rsidRPr="000F4F54" w:rsidRDefault="000F4F54" w:rsidP="000F4F54">
      <w:pPr>
        <w:spacing w:after="0" w:line="240" w:lineRule="auto"/>
        <w:jc w:val="both"/>
        <w:rPr>
          <w:sz w:val="24"/>
          <w:szCs w:val="24"/>
        </w:rPr>
      </w:pPr>
      <w:r w:rsidRPr="000F4F54">
        <w:rPr>
          <w:sz w:val="24"/>
          <w:szCs w:val="24"/>
        </w:rPr>
        <w:t xml:space="preserve">Overall, it seems </w:t>
      </w:r>
      <w:r w:rsidRPr="000F4F54">
        <w:rPr>
          <w:b/>
          <w:sz w:val="24"/>
          <w:szCs w:val="24"/>
        </w:rPr>
        <w:t>some suggestions of Member states are missing</w:t>
      </w:r>
      <w:r w:rsidRPr="000F4F54">
        <w:rPr>
          <w:sz w:val="24"/>
          <w:szCs w:val="24"/>
        </w:rPr>
        <w:t xml:space="preserve"> in this document. </w:t>
      </w:r>
    </w:p>
    <w:p w:rsidR="000F4F54" w:rsidRDefault="000F4F54" w:rsidP="000F4F54">
      <w:pPr>
        <w:spacing w:after="0" w:line="240" w:lineRule="auto"/>
        <w:jc w:val="both"/>
        <w:rPr>
          <w:sz w:val="24"/>
          <w:szCs w:val="24"/>
        </w:rPr>
      </w:pPr>
      <w:r w:rsidRPr="000F4F54">
        <w:rPr>
          <w:sz w:val="24"/>
          <w:szCs w:val="24"/>
        </w:rPr>
        <w:t>Item 2 states „to shift part of the proposed budget to finance projects from the reserved list…“. From where would the funds be shifted: Pillar 2, Health WP…? Which criteria would be used for taking from somewhere else?</w:t>
      </w:r>
    </w:p>
    <w:p w:rsidR="000F4F54" w:rsidRPr="000F4F54" w:rsidRDefault="000F4F54" w:rsidP="000F4F54">
      <w:pPr>
        <w:spacing w:after="0" w:line="240" w:lineRule="auto"/>
        <w:jc w:val="both"/>
        <w:rPr>
          <w:sz w:val="24"/>
          <w:szCs w:val="24"/>
        </w:rPr>
      </w:pPr>
    </w:p>
    <w:p w:rsidR="000F4F54" w:rsidRDefault="000F4F54" w:rsidP="000F4F54">
      <w:pPr>
        <w:shd w:val="clear" w:color="auto" w:fill="FFFFFF" w:themeFill="background1"/>
        <w:spacing w:after="0" w:line="240" w:lineRule="auto"/>
        <w:jc w:val="both"/>
        <w:rPr>
          <w:sz w:val="24"/>
          <w:szCs w:val="24"/>
        </w:rPr>
      </w:pPr>
      <w:r w:rsidRPr="000F4F54">
        <w:rPr>
          <w:sz w:val="24"/>
          <w:szCs w:val="24"/>
        </w:rPr>
        <w:t xml:space="preserve">We suggest to „shift“ the part of the budget in order to secure </w:t>
      </w:r>
      <w:r w:rsidRPr="000F4F54">
        <w:rPr>
          <w:b/>
          <w:sz w:val="24"/>
          <w:szCs w:val="24"/>
        </w:rPr>
        <w:t>additional funds for existing or previously funded Horizon 2020 projects</w:t>
      </w:r>
      <w:r w:rsidRPr="000F4F54">
        <w:rPr>
          <w:sz w:val="24"/>
          <w:szCs w:val="24"/>
        </w:rPr>
        <w:t xml:space="preserve"> that could be refocused/reoriented on solutions for covid-19. This seems as a better use of existing investments and results and it is quicker than opening new calls. </w:t>
      </w:r>
    </w:p>
    <w:p w:rsidR="000F4F54" w:rsidRPr="000F4F54" w:rsidRDefault="000F4F54" w:rsidP="000F4F54">
      <w:pPr>
        <w:shd w:val="clear" w:color="auto" w:fill="FFFFFF" w:themeFill="background1"/>
        <w:spacing w:after="0" w:line="240" w:lineRule="auto"/>
        <w:jc w:val="both"/>
        <w:rPr>
          <w:sz w:val="24"/>
          <w:szCs w:val="24"/>
        </w:rPr>
      </w:pPr>
    </w:p>
    <w:p w:rsidR="000F4F54" w:rsidRDefault="000F4F54" w:rsidP="000F4F54">
      <w:pPr>
        <w:spacing w:after="0" w:line="240" w:lineRule="auto"/>
        <w:jc w:val="both"/>
        <w:rPr>
          <w:sz w:val="24"/>
          <w:szCs w:val="24"/>
        </w:rPr>
      </w:pPr>
      <w:r w:rsidRPr="000F4F54">
        <w:rPr>
          <w:sz w:val="24"/>
          <w:szCs w:val="24"/>
        </w:rPr>
        <w:t xml:space="preserve">Item 3 – EIC Prize for Covid-19 would make sense within measure 4 which is directed to increase of support to innovative companies. It remains unclear why would it be too late to implement it through Horizon 2020. Furthermore, it is questionable what would be the impact of launching it in a year or possibly even later, considering current negotiations on MFF and Programme’s framework. Possible solution is to organize an </w:t>
      </w:r>
      <w:r w:rsidRPr="000F4F54">
        <w:rPr>
          <w:b/>
          <w:sz w:val="24"/>
          <w:szCs w:val="24"/>
        </w:rPr>
        <w:t>EIC prize for diagnostics Covid-19 solution within Horizon 2020</w:t>
      </w:r>
      <w:r w:rsidRPr="000F4F54">
        <w:rPr>
          <w:sz w:val="24"/>
          <w:szCs w:val="24"/>
        </w:rPr>
        <w:t xml:space="preserve"> and </w:t>
      </w:r>
      <w:r w:rsidRPr="000F4F54">
        <w:rPr>
          <w:b/>
          <w:sz w:val="24"/>
          <w:szCs w:val="24"/>
        </w:rPr>
        <w:t>EIC prize tackling Covid-19 social/economic crisis from Horizon Europe</w:t>
      </w:r>
      <w:r w:rsidRPr="000F4F54">
        <w:rPr>
          <w:sz w:val="24"/>
          <w:szCs w:val="24"/>
        </w:rPr>
        <w:t xml:space="preserve">. </w:t>
      </w:r>
    </w:p>
    <w:p w:rsidR="000F4F54" w:rsidRPr="000F4F54" w:rsidRDefault="000F4F54" w:rsidP="000F4F54">
      <w:pPr>
        <w:spacing w:after="0" w:line="240" w:lineRule="auto"/>
        <w:jc w:val="both"/>
        <w:rPr>
          <w:sz w:val="24"/>
          <w:szCs w:val="24"/>
        </w:rPr>
      </w:pPr>
    </w:p>
    <w:p w:rsidR="000F4F54" w:rsidRDefault="000F4F54" w:rsidP="000F4F54">
      <w:pPr>
        <w:spacing w:after="0" w:line="240" w:lineRule="auto"/>
        <w:jc w:val="both"/>
        <w:rPr>
          <w:sz w:val="24"/>
          <w:szCs w:val="24"/>
        </w:rPr>
      </w:pPr>
      <w:r w:rsidRPr="000F4F54">
        <w:rPr>
          <w:sz w:val="24"/>
          <w:szCs w:val="24"/>
        </w:rPr>
        <w:t>Item 7 has similarities to the 1st action in the Action plan (establishing new co-programmed partnership). Therefore, this proposal could be explored in that sense, considering the joint idea is to maximise impact of national level investments.</w:t>
      </w:r>
    </w:p>
    <w:p w:rsidR="000F4F54" w:rsidRPr="000F4F54" w:rsidRDefault="000F4F54" w:rsidP="000F4F54">
      <w:pPr>
        <w:spacing w:after="0" w:line="240" w:lineRule="auto"/>
        <w:jc w:val="both"/>
        <w:rPr>
          <w:sz w:val="24"/>
          <w:szCs w:val="24"/>
        </w:rPr>
      </w:pPr>
    </w:p>
    <w:p w:rsidR="000F4F54" w:rsidRPr="000F4F54" w:rsidRDefault="000F4F54" w:rsidP="000F4F54">
      <w:pPr>
        <w:spacing w:after="0" w:line="240" w:lineRule="auto"/>
        <w:jc w:val="both"/>
        <w:rPr>
          <w:sz w:val="24"/>
          <w:szCs w:val="24"/>
        </w:rPr>
      </w:pPr>
      <w:r w:rsidRPr="000F4F54">
        <w:rPr>
          <w:sz w:val="24"/>
          <w:szCs w:val="24"/>
        </w:rPr>
        <w:t>HR strongly supports last two proposals: to promote open science by introducing a request for the complete opening of publications and data on Covid-19 research and to set up an effective mechanism for exploiting and implementing research results.</w:t>
      </w:r>
    </w:p>
    <w:p w:rsidR="000F4F54" w:rsidRPr="00AE73A3" w:rsidRDefault="000F4F54" w:rsidP="000F4F54">
      <w:pPr>
        <w:jc w:val="both"/>
      </w:pPr>
    </w:p>
    <w:p w:rsidR="000F4F54" w:rsidRDefault="000F4F54">
      <w:r>
        <w:br w:type="page"/>
      </w:r>
    </w:p>
    <w:p w:rsidR="00BE7B95" w:rsidRDefault="00BE7B95" w:rsidP="00E33BEF">
      <w:pPr>
        <w:pStyle w:val="Heading1"/>
        <w:rPr>
          <w:rStyle w:val="Strong"/>
          <w:rFonts w:ascii="Calibri" w:hAnsi="Calibri" w:cs="Calibri"/>
          <w:color w:val="auto"/>
          <w:sz w:val="28"/>
          <w:szCs w:val="28"/>
        </w:rPr>
      </w:pPr>
      <w:bookmarkStart w:id="4" w:name="_Toc37956378"/>
      <w:r w:rsidRPr="00E33BEF">
        <w:rPr>
          <w:rStyle w:val="Strong"/>
          <w:rFonts w:ascii="Calibri" w:hAnsi="Calibri" w:cs="Calibri"/>
          <w:color w:val="auto"/>
          <w:sz w:val="28"/>
          <w:szCs w:val="28"/>
        </w:rPr>
        <w:lastRenderedPageBreak/>
        <w:t>CZECHIA</w:t>
      </w:r>
      <w:bookmarkEnd w:id="4"/>
      <w:r w:rsidRPr="00E33BEF">
        <w:rPr>
          <w:rStyle w:val="Strong"/>
          <w:rFonts w:ascii="Calibri" w:hAnsi="Calibri" w:cs="Calibri"/>
          <w:color w:val="auto"/>
          <w:sz w:val="28"/>
          <w:szCs w:val="28"/>
        </w:rPr>
        <w:t xml:space="preserve"> </w:t>
      </w:r>
    </w:p>
    <w:p w:rsidR="0045188F" w:rsidRPr="0045188F" w:rsidRDefault="0045188F" w:rsidP="0045188F"/>
    <w:p w:rsidR="00BE7B95" w:rsidRPr="00915ABD" w:rsidRDefault="00BE7B95" w:rsidP="00BE7B95">
      <w:pPr>
        <w:jc w:val="both"/>
        <w:rPr>
          <w:b/>
          <w:sz w:val="24"/>
          <w:u w:val="single"/>
        </w:rPr>
      </w:pPr>
      <w:r w:rsidRPr="00915ABD">
        <w:rPr>
          <w:b/>
          <w:sz w:val="24"/>
          <w:u w:val="single"/>
        </w:rPr>
        <w:t>Possible new ERAvsCorona actions</w:t>
      </w:r>
    </w:p>
    <w:p w:rsidR="00BE7B95" w:rsidRPr="00915ABD" w:rsidRDefault="00BE7B95" w:rsidP="00BE7B95">
      <w:pPr>
        <w:jc w:val="both"/>
        <w:rPr>
          <w:sz w:val="24"/>
        </w:rPr>
      </w:pPr>
      <w:r w:rsidRPr="00915ABD">
        <w:rPr>
          <w:sz w:val="24"/>
        </w:rPr>
        <w:t>Below, Czechia provides comments on selected actions, which are proposed as suggestions for possible additional set of (new) actions going beyond the current short-list of 10 actions – included in the Action Plan “ERAvsCorona” and endorsed by the European Commission and by EU Member States’ Research Ministers on the occasion of videoconference held on 7th April 2020.</w:t>
      </w:r>
    </w:p>
    <w:p w:rsidR="00BE7B95" w:rsidRPr="00915ABD" w:rsidRDefault="00BE7B95" w:rsidP="00BE7B95">
      <w:pPr>
        <w:pStyle w:val="ListParagraph"/>
        <w:numPr>
          <w:ilvl w:val="0"/>
          <w:numId w:val="1"/>
        </w:numPr>
        <w:jc w:val="both"/>
        <w:rPr>
          <w:b/>
          <w:i/>
          <w:sz w:val="24"/>
          <w:lang w:val="en-GB"/>
        </w:rPr>
      </w:pPr>
      <w:r w:rsidRPr="00915ABD">
        <w:rPr>
          <w:b/>
          <w:i/>
          <w:sz w:val="24"/>
          <w:lang w:val="en-GB"/>
        </w:rPr>
        <w:t>To shift part of the proposed budget to finance projects from the reserve list drawn in the first COVID-19 call as such projects could be implementable quickly without additional time required for project proposals submission and evaluation:</w:t>
      </w:r>
    </w:p>
    <w:p w:rsidR="00BE7B95" w:rsidRPr="00915ABD" w:rsidRDefault="00BE7B95" w:rsidP="00BE7B95">
      <w:pPr>
        <w:pStyle w:val="ListParagraph"/>
        <w:ind w:left="360"/>
        <w:rPr>
          <w:i/>
          <w:sz w:val="24"/>
          <w:lang w:val="en-GB"/>
        </w:rPr>
      </w:pPr>
    </w:p>
    <w:p w:rsidR="00BE7B95" w:rsidRPr="00915ABD" w:rsidRDefault="00BE7B95" w:rsidP="00BE7B95">
      <w:pPr>
        <w:pStyle w:val="ListParagraph"/>
        <w:numPr>
          <w:ilvl w:val="1"/>
          <w:numId w:val="1"/>
        </w:numPr>
        <w:ind w:left="709"/>
        <w:jc w:val="both"/>
        <w:rPr>
          <w:sz w:val="24"/>
          <w:lang w:val="en-GB"/>
        </w:rPr>
      </w:pPr>
      <w:r w:rsidRPr="00915ABD">
        <w:rPr>
          <w:sz w:val="24"/>
          <w:lang w:val="en-GB"/>
        </w:rPr>
        <w:t>Czechia would prefer launching a new call “Expression of Interest” within the framework of Horizon 2020, focused on innovative and rapid health-related approaches to respond to the SARS-CoV-2 / Covid-19, and to deliver quick results relevant to society and a higher level of preparedness of health systems, as indicated by the Action Plan “ERAvsCorona” in the Action No 3.</w:t>
      </w:r>
    </w:p>
    <w:p w:rsidR="00BE7B95" w:rsidRPr="00915ABD" w:rsidRDefault="00BE7B95" w:rsidP="00BE7B95">
      <w:pPr>
        <w:pStyle w:val="ListParagraph"/>
        <w:ind w:left="709"/>
        <w:jc w:val="both"/>
        <w:rPr>
          <w:sz w:val="24"/>
          <w:lang w:val="en-GB"/>
        </w:rPr>
      </w:pPr>
    </w:p>
    <w:p w:rsidR="00BE7B95" w:rsidRPr="00915ABD" w:rsidRDefault="00BE7B95" w:rsidP="00BE7B95">
      <w:pPr>
        <w:pStyle w:val="ListParagraph"/>
        <w:numPr>
          <w:ilvl w:val="1"/>
          <w:numId w:val="1"/>
        </w:numPr>
        <w:ind w:left="709"/>
        <w:jc w:val="both"/>
        <w:rPr>
          <w:sz w:val="24"/>
          <w:lang w:val="en-GB"/>
        </w:rPr>
      </w:pPr>
      <w:r w:rsidRPr="00915ABD">
        <w:rPr>
          <w:sz w:val="24"/>
          <w:lang w:val="en-GB"/>
        </w:rPr>
        <w:t>Since the SARS-CoV-2 / Covid-19 massive outbreak in Europe, new ideas to tackle a broad range of health-related and socioeconomic challenges have emerged in the EU, while the project proposals prepared and submitted before were based on challenges of that time. A brand new call would, therefore, provide all interested stakeholders a fresh opportunity to address most up-to-date and relevant topics, which have newly appeared since then.</w:t>
      </w:r>
    </w:p>
    <w:p w:rsidR="00BE7B95" w:rsidRPr="00915ABD" w:rsidRDefault="00BE7B95" w:rsidP="00BE7B95">
      <w:pPr>
        <w:pStyle w:val="ListParagraph"/>
        <w:ind w:left="360"/>
        <w:rPr>
          <w:i/>
          <w:sz w:val="24"/>
          <w:lang w:val="en-GB"/>
        </w:rPr>
      </w:pPr>
    </w:p>
    <w:p w:rsidR="00BE7B95" w:rsidRPr="00915ABD" w:rsidRDefault="00BE7B95" w:rsidP="00BE7B95">
      <w:pPr>
        <w:pStyle w:val="ListParagraph"/>
        <w:numPr>
          <w:ilvl w:val="0"/>
          <w:numId w:val="1"/>
        </w:numPr>
        <w:rPr>
          <w:b/>
          <w:i/>
          <w:sz w:val="24"/>
          <w:lang w:val="en-GB"/>
        </w:rPr>
      </w:pPr>
      <w:r w:rsidRPr="00915ABD">
        <w:rPr>
          <w:b/>
          <w:i/>
          <w:sz w:val="24"/>
          <w:lang w:val="en-GB"/>
        </w:rPr>
        <w:t>To prepare a fast track mission on COVID-19</w:t>
      </w:r>
    </w:p>
    <w:p w:rsidR="00BE7B95" w:rsidRPr="00915ABD" w:rsidRDefault="00BE7B95" w:rsidP="00BE7B95">
      <w:pPr>
        <w:pStyle w:val="ListParagraph"/>
        <w:ind w:left="360"/>
        <w:rPr>
          <w:i/>
          <w:sz w:val="24"/>
          <w:lang w:val="en-GB"/>
        </w:rPr>
      </w:pPr>
    </w:p>
    <w:p w:rsidR="00BE7B95" w:rsidRPr="00915ABD" w:rsidRDefault="00BE7B95" w:rsidP="00BE7B95">
      <w:pPr>
        <w:pStyle w:val="ListParagraph"/>
        <w:numPr>
          <w:ilvl w:val="1"/>
          <w:numId w:val="1"/>
        </w:numPr>
        <w:ind w:left="709"/>
        <w:jc w:val="both"/>
        <w:rPr>
          <w:sz w:val="24"/>
          <w:lang w:val="en-GB"/>
        </w:rPr>
      </w:pPr>
      <w:r w:rsidRPr="00915ABD">
        <w:rPr>
          <w:sz w:val="24"/>
          <w:lang w:val="en-GB"/>
        </w:rPr>
        <w:t>First of all, Czechia would like to assess the current portfolio of funding instruments, which could be mobilised for fighting the SARS-CoV-2 / Covid-19, in the first place. These are calls launched under the Horizon 2020 “Health” configuration; specific initiatives/programmes, such as the IMI and/or EDCTP; not to mention the tools established outside the scope of Horizon 2020 implementation, such as the CEPI alliance, etc. Still very recently, suggestion for a new co-programmed partnership was put on the table too.</w:t>
      </w:r>
    </w:p>
    <w:p w:rsidR="00BE7B95" w:rsidRPr="00915ABD" w:rsidRDefault="00BE7B95" w:rsidP="00BE7B95">
      <w:pPr>
        <w:pStyle w:val="ListParagraph"/>
        <w:ind w:left="709"/>
        <w:jc w:val="both"/>
        <w:rPr>
          <w:sz w:val="24"/>
          <w:lang w:val="en-GB"/>
        </w:rPr>
      </w:pPr>
    </w:p>
    <w:p w:rsidR="00BE7B95" w:rsidRPr="00915ABD" w:rsidRDefault="00BE7B95" w:rsidP="00BE7B95">
      <w:pPr>
        <w:pStyle w:val="ListParagraph"/>
        <w:numPr>
          <w:ilvl w:val="1"/>
          <w:numId w:val="1"/>
        </w:numPr>
        <w:ind w:left="709"/>
        <w:jc w:val="both"/>
        <w:rPr>
          <w:sz w:val="24"/>
          <w:lang w:val="en-GB"/>
        </w:rPr>
      </w:pPr>
      <w:r w:rsidRPr="00915ABD">
        <w:rPr>
          <w:sz w:val="24"/>
          <w:lang w:val="en-GB"/>
        </w:rPr>
        <w:t>If the fast track mission on SARS-CoV-2 / Covid-19 is suggested as a new funding incentive – complementing the already existing European landscape of R</w:t>
      </w:r>
      <w:r w:rsidRPr="00915ABD">
        <w:rPr>
          <w:rFonts w:cstheme="minorHAnsi"/>
          <w:sz w:val="24"/>
          <w:lang w:val="en-GB"/>
        </w:rPr>
        <w:t>&amp;</w:t>
      </w:r>
      <w:r w:rsidRPr="00915ABD">
        <w:rPr>
          <w:sz w:val="24"/>
          <w:lang w:val="en-GB"/>
        </w:rPr>
        <w:t>D funding instruments – a cost benefit analysis should frame such incentive, identifying the eventual gaps (if any), which need to be filled by such an approach.</w:t>
      </w:r>
    </w:p>
    <w:p w:rsidR="00BE7B95" w:rsidRPr="00915ABD" w:rsidRDefault="00BE7B95" w:rsidP="00BE7B95">
      <w:pPr>
        <w:pStyle w:val="ListParagraph"/>
        <w:ind w:left="360"/>
        <w:rPr>
          <w:i/>
          <w:sz w:val="24"/>
          <w:lang w:val="en-GB"/>
        </w:rPr>
      </w:pPr>
    </w:p>
    <w:p w:rsidR="00BE7B95" w:rsidRPr="00915ABD" w:rsidRDefault="00BE7B95" w:rsidP="00BE7B95">
      <w:pPr>
        <w:pStyle w:val="ListParagraph"/>
        <w:numPr>
          <w:ilvl w:val="0"/>
          <w:numId w:val="1"/>
        </w:numPr>
        <w:rPr>
          <w:b/>
          <w:i/>
          <w:sz w:val="24"/>
          <w:lang w:val="en-GB"/>
        </w:rPr>
      </w:pPr>
      <w:r w:rsidRPr="00915ABD">
        <w:rPr>
          <w:b/>
          <w:bCs/>
          <w:i/>
          <w:sz w:val="24"/>
          <w:lang w:val="en-GB"/>
        </w:rPr>
        <w:t xml:space="preserve">To set up COVID-19 R&amp;I catalogue </w:t>
      </w:r>
      <w:r w:rsidRPr="00915ABD">
        <w:rPr>
          <w:b/>
          <w:i/>
          <w:sz w:val="24"/>
          <w:lang w:val="en-GB"/>
        </w:rPr>
        <w:t>of running (national and EU) COVID-19-relevant R&amp;I projects and programmes and offering a (national or EU) top-up for integrating new partners that bring added value to the project and linking COST actions to these projects</w:t>
      </w:r>
    </w:p>
    <w:p w:rsidR="00BE7B95" w:rsidRPr="00915ABD" w:rsidRDefault="00BE7B95" w:rsidP="00BE7B95">
      <w:pPr>
        <w:pStyle w:val="ListParagraph"/>
        <w:numPr>
          <w:ilvl w:val="1"/>
          <w:numId w:val="1"/>
        </w:numPr>
        <w:ind w:left="709"/>
        <w:jc w:val="both"/>
        <w:rPr>
          <w:sz w:val="24"/>
          <w:lang w:val="en-GB"/>
        </w:rPr>
      </w:pPr>
      <w:r w:rsidRPr="00915ABD">
        <w:rPr>
          <w:sz w:val="24"/>
          <w:lang w:val="en-GB"/>
        </w:rPr>
        <w:lastRenderedPageBreak/>
        <w:t>Czechia has already implemented the scheme for top-up funding, which is provided to the projects that might be relevant for fighting SARS-CoV-2 / Covid-19 and mitigating impacts thereof. The measure aims to top-up finance the proof-of-concept projects, but does not limit itself to the proof-of-concept projects exclusively.</w:t>
      </w:r>
    </w:p>
    <w:p w:rsidR="00BE7B95" w:rsidRPr="00915ABD" w:rsidRDefault="00BE7B95" w:rsidP="00BE7B95">
      <w:pPr>
        <w:pStyle w:val="ListParagraph"/>
        <w:ind w:left="709"/>
        <w:jc w:val="both"/>
        <w:rPr>
          <w:sz w:val="24"/>
          <w:lang w:val="en-GB"/>
        </w:rPr>
      </w:pPr>
    </w:p>
    <w:p w:rsidR="00BE7B95" w:rsidRDefault="00BE7B95" w:rsidP="00BE7B95">
      <w:pPr>
        <w:pStyle w:val="ListParagraph"/>
        <w:numPr>
          <w:ilvl w:val="1"/>
          <w:numId w:val="1"/>
        </w:numPr>
        <w:ind w:left="709"/>
        <w:jc w:val="both"/>
        <w:rPr>
          <w:sz w:val="24"/>
          <w:lang w:val="en-GB"/>
        </w:rPr>
      </w:pPr>
      <w:r w:rsidRPr="00915ABD">
        <w:rPr>
          <w:sz w:val="24"/>
          <w:lang w:val="en-GB"/>
        </w:rPr>
        <w:t>If EU top-up funding would be provided, on what legal basis and for what kinds of projects? Which authorities would select such projects for EU top-up funding?</w:t>
      </w:r>
    </w:p>
    <w:p w:rsidR="00915ABD" w:rsidRPr="00915ABD" w:rsidRDefault="00915ABD" w:rsidP="00915ABD">
      <w:pPr>
        <w:pStyle w:val="ListParagraph"/>
        <w:rPr>
          <w:sz w:val="24"/>
          <w:lang w:val="en-GB"/>
        </w:rPr>
      </w:pPr>
    </w:p>
    <w:p w:rsidR="00915ABD" w:rsidRPr="00915ABD" w:rsidRDefault="00915ABD" w:rsidP="00915ABD">
      <w:pPr>
        <w:pStyle w:val="ListParagraph"/>
        <w:ind w:left="709"/>
        <w:jc w:val="both"/>
        <w:rPr>
          <w:sz w:val="24"/>
          <w:lang w:val="en-GB"/>
        </w:rPr>
      </w:pPr>
    </w:p>
    <w:p w:rsidR="00BE7B95" w:rsidRPr="00915ABD" w:rsidRDefault="00BE7B95" w:rsidP="00BE7B95">
      <w:pPr>
        <w:pStyle w:val="ListParagraph"/>
        <w:numPr>
          <w:ilvl w:val="0"/>
          <w:numId w:val="1"/>
        </w:numPr>
        <w:jc w:val="both"/>
        <w:rPr>
          <w:b/>
          <w:i/>
          <w:sz w:val="24"/>
          <w:lang w:val="en-GB"/>
        </w:rPr>
      </w:pPr>
      <w:r w:rsidRPr="00915ABD">
        <w:rPr>
          <w:b/>
          <w:i/>
          <w:sz w:val="24"/>
          <w:lang w:val="en-GB"/>
        </w:rPr>
        <w:t>Coordination of national policies to promote open sciences by introducing a request for the complete opening of publications as well as data from research on the COVID-19 epidemic in Member States.</w:t>
      </w:r>
    </w:p>
    <w:p w:rsidR="00BE7B95" w:rsidRPr="00915ABD" w:rsidRDefault="00BE7B95" w:rsidP="00BE7B95">
      <w:pPr>
        <w:pStyle w:val="ListParagraph"/>
        <w:ind w:left="360"/>
        <w:jc w:val="both"/>
        <w:rPr>
          <w:b/>
          <w:i/>
          <w:sz w:val="24"/>
          <w:lang w:val="en-GB"/>
        </w:rPr>
      </w:pPr>
    </w:p>
    <w:p w:rsidR="00BE7B95" w:rsidRPr="00915ABD" w:rsidRDefault="00BE7B95" w:rsidP="00BE7B95">
      <w:pPr>
        <w:pStyle w:val="ListParagraph"/>
        <w:numPr>
          <w:ilvl w:val="1"/>
          <w:numId w:val="1"/>
        </w:numPr>
        <w:ind w:left="709"/>
        <w:jc w:val="both"/>
        <w:rPr>
          <w:sz w:val="24"/>
          <w:lang w:val="en-GB"/>
        </w:rPr>
      </w:pPr>
      <w:r w:rsidRPr="00915ABD">
        <w:rPr>
          <w:sz w:val="24"/>
          <w:lang w:val="en-GB"/>
        </w:rPr>
        <w:t>While open access to scientific publications has been already implemented throughout the EU, open access to research data remains a challenge for the years to come, to be driven by the European Open Science Cloud initiative. A number of research institutes have been operating in accordance with the open/FAIR data principles already. In particular, it applies to large-scale European research infrastructures (ERIC, ESFRI) and their national nodes.</w:t>
      </w:r>
    </w:p>
    <w:p w:rsidR="00BE7B95" w:rsidRPr="00915ABD" w:rsidRDefault="00BE7B95" w:rsidP="00BE7B95">
      <w:pPr>
        <w:pStyle w:val="ListParagraph"/>
        <w:ind w:left="709"/>
        <w:jc w:val="both"/>
        <w:rPr>
          <w:sz w:val="24"/>
          <w:lang w:val="en-GB"/>
        </w:rPr>
      </w:pPr>
    </w:p>
    <w:p w:rsidR="00BE7B95" w:rsidRPr="00915ABD" w:rsidRDefault="00BE7B95" w:rsidP="00BE7B95">
      <w:pPr>
        <w:pStyle w:val="ListParagraph"/>
        <w:numPr>
          <w:ilvl w:val="1"/>
          <w:numId w:val="1"/>
        </w:numPr>
        <w:ind w:left="709"/>
        <w:jc w:val="both"/>
        <w:rPr>
          <w:sz w:val="24"/>
          <w:lang w:val="en-GB"/>
        </w:rPr>
      </w:pPr>
      <w:r w:rsidRPr="00915ABD">
        <w:rPr>
          <w:sz w:val="24"/>
          <w:lang w:val="en-GB"/>
        </w:rPr>
        <w:t>Nevertheless, for a number of research institutes a direct implementation of a request for the complete and immediate opening of the data from research conducted on the SARS-CoV-2 / Covid-19 epidemic may be a challenge – not due to the unwillingness to do so, but because these institutions still may not dispose of relevantly robust data infrastructure.</w:t>
      </w:r>
    </w:p>
    <w:p w:rsidR="00BE7B95" w:rsidRPr="00915ABD" w:rsidRDefault="00BE7B95" w:rsidP="00BE7B95">
      <w:pPr>
        <w:pStyle w:val="ListParagraph"/>
        <w:ind w:left="709"/>
        <w:jc w:val="both"/>
        <w:rPr>
          <w:sz w:val="24"/>
          <w:lang w:val="en-GB"/>
        </w:rPr>
      </w:pPr>
    </w:p>
    <w:p w:rsidR="00BE7B95" w:rsidRPr="00915ABD" w:rsidRDefault="00BE7B95" w:rsidP="00BE7B95">
      <w:pPr>
        <w:pStyle w:val="ListParagraph"/>
        <w:numPr>
          <w:ilvl w:val="1"/>
          <w:numId w:val="1"/>
        </w:numPr>
        <w:ind w:left="709"/>
        <w:jc w:val="both"/>
        <w:rPr>
          <w:sz w:val="24"/>
          <w:lang w:val="en-GB"/>
        </w:rPr>
      </w:pPr>
      <w:r w:rsidRPr="00915ABD">
        <w:rPr>
          <w:sz w:val="24"/>
          <w:lang w:val="en-GB"/>
        </w:rPr>
        <w:t>In Czechia, massive investments in further development of data infrastructure of research institutes in line with the open/FAIR data approach are planned for the post-2020 cohesion policy period of the EU. Without granting extra financial resources instant implementation of the open/FAIR data approach in the way of strict obligation may cause obstacles on side of various research institutes to conduct SARS-CoV-2 / Covid-19 related R</w:t>
      </w:r>
      <w:r w:rsidRPr="00915ABD">
        <w:rPr>
          <w:rFonts w:cstheme="minorHAnsi"/>
          <w:sz w:val="24"/>
          <w:lang w:val="en-GB"/>
        </w:rPr>
        <w:t>&amp;</w:t>
      </w:r>
      <w:r w:rsidRPr="00915ABD">
        <w:rPr>
          <w:sz w:val="24"/>
          <w:lang w:val="en-GB"/>
        </w:rPr>
        <w:t>D regardless of their eagerness to comply with such a condition.</w:t>
      </w:r>
    </w:p>
    <w:p w:rsidR="00BE7B95" w:rsidRPr="00915ABD" w:rsidRDefault="00BE7B95" w:rsidP="00BE7B95">
      <w:pPr>
        <w:jc w:val="both"/>
        <w:rPr>
          <w:sz w:val="24"/>
        </w:rPr>
      </w:pPr>
    </w:p>
    <w:p w:rsidR="00BE7B95" w:rsidRPr="00915ABD" w:rsidRDefault="00BE7B95" w:rsidP="00BE7B95">
      <w:pPr>
        <w:jc w:val="both"/>
        <w:rPr>
          <w:b/>
          <w:sz w:val="24"/>
          <w:u w:val="single"/>
        </w:rPr>
      </w:pPr>
      <w:r w:rsidRPr="00915ABD">
        <w:rPr>
          <w:b/>
          <w:sz w:val="24"/>
          <w:u w:val="single"/>
        </w:rPr>
        <w:t>Vaccines, treatment and diagnostics: development and manufacturing</w:t>
      </w:r>
    </w:p>
    <w:p w:rsidR="00BE7B95" w:rsidRPr="00915ABD" w:rsidRDefault="00BE7B95" w:rsidP="00BE7B95">
      <w:pPr>
        <w:pStyle w:val="ListParagraph"/>
        <w:numPr>
          <w:ilvl w:val="0"/>
          <w:numId w:val="2"/>
        </w:numPr>
        <w:jc w:val="both"/>
        <w:rPr>
          <w:b/>
          <w:i/>
          <w:sz w:val="24"/>
          <w:lang w:val="en-GB"/>
        </w:rPr>
      </w:pPr>
      <w:r w:rsidRPr="00915ABD">
        <w:rPr>
          <w:b/>
          <w:i/>
          <w:sz w:val="24"/>
          <w:lang w:val="en-GB"/>
        </w:rPr>
        <w:t>Do you agree with a consolidated EU approach as stepping stone for the EU pledging conference? How do you see your national contribution to this pledging event?</w:t>
      </w:r>
    </w:p>
    <w:p w:rsidR="00BE7B95" w:rsidRPr="00915ABD" w:rsidRDefault="00BE7B95" w:rsidP="00BE7B95">
      <w:pPr>
        <w:jc w:val="both"/>
        <w:rPr>
          <w:b/>
          <w:i/>
          <w:sz w:val="24"/>
        </w:rPr>
      </w:pPr>
    </w:p>
    <w:p w:rsidR="00BE7B95" w:rsidRPr="00915ABD" w:rsidRDefault="00BE7B95" w:rsidP="00BE7B95">
      <w:pPr>
        <w:pStyle w:val="ListParagraph"/>
        <w:numPr>
          <w:ilvl w:val="1"/>
          <w:numId w:val="2"/>
        </w:numPr>
        <w:ind w:left="709"/>
        <w:jc w:val="both"/>
        <w:rPr>
          <w:sz w:val="24"/>
          <w:lang w:val="en-GB"/>
        </w:rPr>
      </w:pPr>
      <w:r w:rsidRPr="00915ABD">
        <w:rPr>
          <w:sz w:val="24"/>
          <w:lang w:val="en-GB"/>
        </w:rPr>
        <w:t>The virtual pledge event, which has been envisioned by the EU top stakeholders, is a topic of highest political relevance. Numerous organisational units of the European Commission – DG International Cooperation, DG Research and Innovation, DG Health and Food Safety, DG Civil Protection and Humanitarian Aid Operations, European External Action Service – are said to be engaged with the preparatory works.</w:t>
      </w:r>
    </w:p>
    <w:p w:rsidR="00BE7B95" w:rsidRPr="00915ABD" w:rsidRDefault="00BE7B95" w:rsidP="00BE7B95">
      <w:pPr>
        <w:pStyle w:val="ListParagraph"/>
        <w:ind w:left="709"/>
        <w:jc w:val="both"/>
        <w:rPr>
          <w:sz w:val="24"/>
          <w:lang w:val="en-GB"/>
        </w:rPr>
      </w:pPr>
    </w:p>
    <w:p w:rsidR="00BE7B95" w:rsidRPr="00915ABD" w:rsidRDefault="00BE7B95" w:rsidP="00BE7B95">
      <w:pPr>
        <w:pStyle w:val="ListParagraph"/>
        <w:numPr>
          <w:ilvl w:val="1"/>
          <w:numId w:val="2"/>
        </w:numPr>
        <w:ind w:left="709"/>
        <w:jc w:val="both"/>
        <w:rPr>
          <w:sz w:val="24"/>
          <w:lang w:val="en-GB"/>
        </w:rPr>
      </w:pPr>
      <w:r w:rsidRPr="00915ABD">
        <w:rPr>
          <w:sz w:val="24"/>
          <w:lang w:val="en-GB"/>
        </w:rPr>
        <w:lastRenderedPageBreak/>
        <w:t xml:space="preserve">Due to the magnitude of the topic and lack of time to prepare a consolidated national high-level position, Czechia currently cannot make any official commitment / communicate any official standpoint. In Czechia, such an agenda needs to be addressed by the cross-sectorial EU affairs coordination and decision-making platform, which is organised by the Office of the Government. To facilitate such a decision-making process more information is urgently needed. In this regard, it is absolutely necessary to learn as soon as possible: </w:t>
      </w:r>
    </w:p>
    <w:p w:rsidR="00BE7B95" w:rsidRPr="00915ABD" w:rsidRDefault="00BE7B95" w:rsidP="00BE7B95">
      <w:pPr>
        <w:pStyle w:val="ListParagraph"/>
        <w:ind w:left="1080"/>
        <w:jc w:val="both"/>
        <w:rPr>
          <w:sz w:val="24"/>
          <w:lang w:val="en-GB"/>
        </w:rPr>
      </w:pPr>
    </w:p>
    <w:p w:rsidR="00BE7B95" w:rsidRPr="00915ABD" w:rsidRDefault="00BE7B95" w:rsidP="00BE7B95">
      <w:pPr>
        <w:pStyle w:val="ListParagraph"/>
        <w:numPr>
          <w:ilvl w:val="2"/>
          <w:numId w:val="2"/>
        </w:numPr>
        <w:ind w:left="1134"/>
        <w:jc w:val="both"/>
        <w:rPr>
          <w:sz w:val="24"/>
          <w:lang w:val="en-GB"/>
        </w:rPr>
      </w:pPr>
      <w:r w:rsidRPr="00915ABD">
        <w:rPr>
          <w:sz w:val="24"/>
          <w:lang w:val="en-GB"/>
        </w:rPr>
        <w:t>(1) What are the operative details of the action titled “virtual pledge event”?</w:t>
      </w:r>
    </w:p>
    <w:p w:rsidR="00BE7B95" w:rsidRPr="00915ABD" w:rsidRDefault="00BE7B95" w:rsidP="00BE7B95">
      <w:pPr>
        <w:pStyle w:val="ListParagraph"/>
        <w:ind w:left="1134"/>
        <w:jc w:val="both"/>
        <w:rPr>
          <w:sz w:val="24"/>
          <w:lang w:val="en-GB"/>
        </w:rPr>
      </w:pPr>
    </w:p>
    <w:p w:rsidR="00BE7B95" w:rsidRPr="00915ABD" w:rsidRDefault="00BE7B95" w:rsidP="00BE7B95">
      <w:pPr>
        <w:pStyle w:val="ListParagraph"/>
        <w:numPr>
          <w:ilvl w:val="2"/>
          <w:numId w:val="2"/>
        </w:numPr>
        <w:ind w:left="1134"/>
        <w:jc w:val="both"/>
        <w:rPr>
          <w:sz w:val="24"/>
          <w:lang w:val="en-GB"/>
        </w:rPr>
      </w:pPr>
      <w:r w:rsidRPr="00915ABD">
        <w:rPr>
          <w:sz w:val="24"/>
          <w:lang w:val="en-GB"/>
        </w:rPr>
        <w:t>(2) Which Member States’ stakeholders have been approached in parallel by other European Commission’s DGs with the same proposal?</w:t>
      </w:r>
    </w:p>
    <w:p w:rsidR="00BE7B95" w:rsidRPr="00915ABD" w:rsidRDefault="00BE7B95" w:rsidP="00BE7B95">
      <w:pPr>
        <w:pStyle w:val="ListParagraph"/>
        <w:ind w:left="1134"/>
        <w:jc w:val="both"/>
        <w:rPr>
          <w:sz w:val="24"/>
          <w:lang w:val="en-GB"/>
        </w:rPr>
      </w:pPr>
    </w:p>
    <w:p w:rsidR="00BE7B95" w:rsidRPr="00915ABD" w:rsidRDefault="00BE7B95" w:rsidP="00BE7B95">
      <w:pPr>
        <w:pStyle w:val="ListParagraph"/>
        <w:numPr>
          <w:ilvl w:val="2"/>
          <w:numId w:val="2"/>
        </w:numPr>
        <w:ind w:left="1134"/>
        <w:jc w:val="both"/>
        <w:rPr>
          <w:sz w:val="24"/>
          <w:lang w:val="en-GB"/>
        </w:rPr>
      </w:pPr>
      <w:r w:rsidRPr="00915ABD">
        <w:rPr>
          <w:sz w:val="24"/>
          <w:lang w:val="en-GB"/>
        </w:rPr>
        <w:t>(3) What is the timeline for communicating the final Member States’ positions?</w:t>
      </w:r>
    </w:p>
    <w:p w:rsidR="00BE7B95" w:rsidRDefault="00BE7B95"/>
    <w:p w:rsidR="00BE7B95" w:rsidRDefault="00BE7B95">
      <w:r>
        <w:br w:type="page"/>
      </w:r>
    </w:p>
    <w:p w:rsidR="00DC293D" w:rsidRDefault="00137756" w:rsidP="00DC293D">
      <w:pPr>
        <w:pStyle w:val="Heading1"/>
        <w:rPr>
          <w:rStyle w:val="Strong"/>
          <w:rFonts w:ascii="Calibri" w:hAnsi="Calibri" w:cs="Calibri"/>
          <w:color w:val="auto"/>
          <w:sz w:val="28"/>
          <w:szCs w:val="28"/>
        </w:rPr>
      </w:pPr>
      <w:bookmarkStart w:id="5" w:name="_Toc37956379"/>
      <w:r w:rsidRPr="00DC293D">
        <w:rPr>
          <w:rStyle w:val="Strong"/>
          <w:rFonts w:ascii="Calibri" w:hAnsi="Calibri" w:cs="Calibri"/>
          <w:color w:val="auto"/>
          <w:sz w:val="28"/>
          <w:szCs w:val="28"/>
        </w:rPr>
        <w:lastRenderedPageBreak/>
        <w:t>DENMARK</w:t>
      </w:r>
      <w:bookmarkEnd w:id="5"/>
    </w:p>
    <w:p w:rsidR="00DC293D" w:rsidRPr="00DC293D" w:rsidRDefault="00DC293D" w:rsidP="00DC293D"/>
    <w:p w:rsidR="00DC293D" w:rsidRPr="00DC293D" w:rsidRDefault="00DC293D" w:rsidP="00DC293D">
      <w:pPr>
        <w:pStyle w:val="NoSpacing"/>
        <w:jc w:val="both"/>
        <w:rPr>
          <w:rFonts w:asciiTheme="minorHAnsi" w:hAnsiTheme="minorHAnsi"/>
          <w:szCs w:val="20"/>
        </w:rPr>
      </w:pPr>
      <w:r w:rsidRPr="00DC293D">
        <w:rPr>
          <w:rFonts w:asciiTheme="minorHAnsi" w:hAnsiTheme="minorHAnsi"/>
          <w:szCs w:val="20"/>
        </w:rPr>
        <w:t xml:space="preserve">Denmark continues to support the Action Plan, especially activities related to releasing additional funding, using top-up funding possibilities and adjusting work programmes and projects where possible, for instance under the Health Programme and for infrastructure. Like others, we welcome further discussion on the suggested high-level task force as announced yesterday before going ahead with this activity. </w:t>
      </w:r>
    </w:p>
    <w:p w:rsidR="00DC293D" w:rsidRPr="00DC293D" w:rsidRDefault="00DC293D" w:rsidP="00DC293D">
      <w:pPr>
        <w:pStyle w:val="NoSpacing"/>
        <w:jc w:val="both"/>
        <w:rPr>
          <w:rFonts w:asciiTheme="minorHAnsi" w:hAnsiTheme="minorHAnsi"/>
          <w:szCs w:val="20"/>
        </w:rPr>
      </w:pPr>
    </w:p>
    <w:p w:rsidR="00DC293D" w:rsidRPr="00DC293D" w:rsidRDefault="00DC293D" w:rsidP="00DC293D">
      <w:pPr>
        <w:pStyle w:val="NoSpacing"/>
        <w:jc w:val="both"/>
        <w:rPr>
          <w:rFonts w:asciiTheme="minorHAnsi" w:hAnsiTheme="minorHAnsi"/>
          <w:szCs w:val="20"/>
        </w:rPr>
      </w:pPr>
      <w:r w:rsidRPr="00DC293D">
        <w:rPr>
          <w:rFonts w:asciiTheme="minorHAnsi" w:hAnsiTheme="minorHAnsi"/>
          <w:szCs w:val="20"/>
        </w:rPr>
        <w:t xml:space="preserve">When it comes to the activities 1 and 2 on the ad hoc group and its profile, we do still have some questions, as the group appears to have expanded in scope. Our questions in particular concern the mandate of the group. The mandate has become quite broad and includes health policy issues of rather technical and political character. Therefore, we would appreciate more information on the agreed mandate within the Commission, whether a mandate is foreseen to be agreed on with members of the group and how we best avoid lover overlap with work on the same issues e.g. under EMA. </w:t>
      </w:r>
    </w:p>
    <w:p w:rsidR="00DC293D" w:rsidRPr="00DC293D" w:rsidRDefault="00DC293D" w:rsidP="00DC293D">
      <w:pPr>
        <w:pStyle w:val="NoSpacing"/>
        <w:jc w:val="both"/>
        <w:rPr>
          <w:rFonts w:asciiTheme="minorHAnsi" w:hAnsiTheme="minorHAnsi"/>
          <w:szCs w:val="20"/>
        </w:rPr>
      </w:pPr>
    </w:p>
    <w:p w:rsidR="00DC293D" w:rsidRPr="00DC293D" w:rsidRDefault="00DC293D" w:rsidP="00DC293D">
      <w:pPr>
        <w:pStyle w:val="NoSpacing"/>
        <w:jc w:val="both"/>
        <w:rPr>
          <w:rFonts w:asciiTheme="minorHAnsi" w:hAnsiTheme="minorHAnsi"/>
          <w:szCs w:val="20"/>
        </w:rPr>
      </w:pPr>
      <w:r w:rsidRPr="00DC293D">
        <w:rPr>
          <w:rFonts w:asciiTheme="minorHAnsi" w:hAnsiTheme="minorHAnsi"/>
          <w:szCs w:val="20"/>
        </w:rPr>
        <w:t>Yesterday, some topics were mentioned that would normally be dealt with in Council or at programme committee level e.g. considerations on adjustment to regulation, EU-strategies for priorities from development to deployment of vaccines, funding for activities (e.g. for hospital research sites from all Member States to participate in large-scale treatment trials throughout Europe). It is important for us that normal procedures are respected, as concluded in Coreper before Easter, and we would appreciate the Commission’s reflection on this in regards to planned activities for the ad hoc group.</w:t>
      </w:r>
    </w:p>
    <w:p w:rsidR="00DC293D" w:rsidRPr="00DC293D" w:rsidRDefault="00DC293D" w:rsidP="00DC293D">
      <w:pPr>
        <w:pStyle w:val="NoSpacing"/>
        <w:jc w:val="both"/>
        <w:rPr>
          <w:rFonts w:asciiTheme="minorHAnsi" w:hAnsiTheme="minorHAnsi"/>
          <w:szCs w:val="20"/>
        </w:rPr>
      </w:pPr>
    </w:p>
    <w:p w:rsidR="00DC293D" w:rsidRPr="00DC293D" w:rsidRDefault="00DC293D" w:rsidP="00DC293D">
      <w:pPr>
        <w:pStyle w:val="NoSpacing"/>
        <w:jc w:val="both"/>
        <w:rPr>
          <w:rFonts w:asciiTheme="minorHAnsi" w:hAnsiTheme="minorHAnsi"/>
          <w:szCs w:val="20"/>
        </w:rPr>
      </w:pPr>
      <w:r w:rsidRPr="00DC293D">
        <w:rPr>
          <w:rFonts w:asciiTheme="minorHAnsi" w:hAnsiTheme="minorHAnsi"/>
          <w:szCs w:val="20"/>
        </w:rPr>
        <w:t xml:space="preserve">When it comes to the proposed EU pledge, this should be well coordinated between relevant DGs, and have a strong and clear line of communication. An EU pledge with a scope that extends beyond research and launched by the Presidents of the Commission and the Council would involve the Foreign Ministry and the Office of the Prime Minister in Denmark. We would similar to other MS like to request more information on the pledge. </w:t>
      </w:r>
    </w:p>
    <w:p w:rsidR="00DC293D" w:rsidRPr="00DC293D" w:rsidRDefault="00DC293D" w:rsidP="00DC293D">
      <w:pPr>
        <w:pStyle w:val="NoSpacing"/>
        <w:jc w:val="both"/>
        <w:rPr>
          <w:rFonts w:asciiTheme="minorHAnsi" w:hAnsiTheme="minorHAnsi"/>
          <w:szCs w:val="20"/>
        </w:rPr>
      </w:pPr>
    </w:p>
    <w:p w:rsidR="00DC293D" w:rsidRPr="00DC293D" w:rsidRDefault="00DC293D" w:rsidP="00DC293D">
      <w:pPr>
        <w:pStyle w:val="NoSpacing"/>
        <w:jc w:val="both"/>
        <w:rPr>
          <w:rFonts w:asciiTheme="minorHAnsi" w:hAnsiTheme="minorHAnsi"/>
          <w:szCs w:val="20"/>
        </w:rPr>
      </w:pPr>
      <w:r w:rsidRPr="00DC293D">
        <w:rPr>
          <w:rFonts w:asciiTheme="minorHAnsi" w:hAnsiTheme="minorHAnsi"/>
          <w:szCs w:val="20"/>
        </w:rPr>
        <w:t>There should be no doubt that Denmark strongly supports a unified European strategic approach to the development of a vaccine against Covid-19. We agree that s</w:t>
      </w:r>
      <w:r w:rsidRPr="00DC293D">
        <w:rPr>
          <w:rFonts w:asciiTheme="minorHAnsi" w:hAnsiTheme="minorHAnsi"/>
          <w:szCs w:val="20"/>
          <w:lang w:val="en-IE"/>
        </w:rPr>
        <w:t>trategic decisions on how to manage funds will accelerate the arrival of a safe and effective vaccine and strengthen the European vaccine landscape for better preparedness in future.</w:t>
      </w:r>
    </w:p>
    <w:p w:rsidR="00DC293D" w:rsidRPr="00DC293D" w:rsidRDefault="00DC293D">
      <w:pPr>
        <w:rPr>
          <w:lang w:val="en-US"/>
        </w:rPr>
      </w:pPr>
    </w:p>
    <w:p w:rsidR="00DC293D" w:rsidRDefault="00DC293D">
      <w:r>
        <w:br w:type="page"/>
      </w:r>
    </w:p>
    <w:p w:rsidR="00C97353" w:rsidRDefault="00C97353" w:rsidP="00C97353">
      <w:pPr>
        <w:pStyle w:val="Heading1"/>
        <w:rPr>
          <w:rStyle w:val="Strong"/>
          <w:rFonts w:ascii="Calibri" w:hAnsi="Calibri" w:cs="Calibri"/>
          <w:color w:val="auto"/>
          <w:sz w:val="28"/>
          <w:szCs w:val="28"/>
        </w:rPr>
      </w:pPr>
      <w:bookmarkStart w:id="6" w:name="_Toc37956380"/>
      <w:r w:rsidRPr="00C97353">
        <w:rPr>
          <w:rStyle w:val="Strong"/>
          <w:rFonts w:ascii="Calibri" w:hAnsi="Calibri" w:cs="Calibri"/>
          <w:color w:val="auto"/>
          <w:sz w:val="28"/>
          <w:szCs w:val="28"/>
        </w:rPr>
        <w:lastRenderedPageBreak/>
        <w:t>ESTONIA</w:t>
      </w:r>
      <w:bookmarkEnd w:id="6"/>
    </w:p>
    <w:p w:rsidR="00C97353" w:rsidRPr="00C97353" w:rsidRDefault="00C97353" w:rsidP="00C97353"/>
    <w:p w:rsidR="00C97353" w:rsidRPr="00C97353" w:rsidRDefault="00C97353" w:rsidP="00C97353">
      <w:pPr>
        <w:spacing w:after="120" w:line="240" w:lineRule="auto"/>
        <w:jc w:val="both"/>
        <w:rPr>
          <w:rFonts w:eastAsia="Calibri" w:cstheme="minorHAnsi"/>
          <w:b/>
          <w:iCs/>
          <w:sz w:val="24"/>
          <w:szCs w:val="24"/>
        </w:rPr>
      </w:pPr>
      <w:r w:rsidRPr="00C97353">
        <w:rPr>
          <w:rFonts w:eastAsia="Calibri" w:cstheme="minorHAnsi"/>
          <w:b/>
          <w:iCs/>
          <w:sz w:val="24"/>
          <w:szCs w:val="24"/>
        </w:rPr>
        <w:t>ERAvsCorona Action Plan</w:t>
      </w:r>
    </w:p>
    <w:p w:rsidR="00C97353" w:rsidRPr="00C97353" w:rsidRDefault="00C97353" w:rsidP="00C97353">
      <w:pPr>
        <w:pStyle w:val="ListParagraph"/>
        <w:numPr>
          <w:ilvl w:val="0"/>
          <w:numId w:val="34"/>
        </w:numPr>
        <w:spacing w:after="120"/>
        <w:ind w:left="364"/>
        <w:contextualSpacing w:val="0"/>
        <w:jc w:val="both"/>
        <w:rPr>
          <w:rFonts w:eastAsia="Calibri" w:cstheme="minorHAnsi"/>
          <w:iCs/>
          <w:sz w:val="24"/>
          <w:szCs w:val="24"/>
          <w:lang w:val="en-GB"/>
        </w:rPr>
      </w:pPr>
      <w:r w:rsidRPr="00C97353">
        <w:rPr>
          <w:rFonts w:eastAsia="Calibri" w:cstheme="minorHAnsi"/>
          <w:iCs/>
          <w:sz w:val="24"/>
          <w:szCs w:val="24"/>
          <w:lang w:val="en-GB"/>
        </w:rPr>
        <w:t>Estonia continues to support the Action Plan.</w:t>
      </w:r>
    </w:p>
    <w:p w:rsidR="00C97353" w:rsidRPr="00C97353" w:rsidRDefault="00C97353" w:rsidP="00C97353">
      <w:pPr>
        <w:pStyle w:val="ListParagraph"/>
        <w:numPr>
          <w:ilvl w:val="0"/>
          <w:numId w:val="34"/>
        </w:numPr>
        <w:spacing w:after="120"/>
        <w:ind w:left="364"/>
        <w:contextualSpacing w:val="0"/>
        <w:jc w:val="both"/>
        <w:rPr>
          <w:rFonts w:eastAsia="Calibri" w:cstheme="minorHAnsi"/>
          <w:iCs/>
          <w:sz w:val="24"/>
          <w:szCs w:val="24"/>
          <w:lang w:val="en-GB"/>
        </w:rPr>
      </w:pPr>
      <w:r w:rsidRPr="00C97353">
        <w:rPr>
          <w:rFonts w:eastAsia="Calibri" w:cstheme="minorHAnsi"/>
          <w:iCs/>
          <w:sz w:val="24"/>
          <w:szCs w:val="24"/>
          <w:lang w:val="en-GB"/>
        </w:rPr>
        <w:t>Action 1</w:t>
      </w:r>
      <w:r w:rsidRPr="00C97353">
        <w:rPr>
          <w:rFonts w:eastAsia="Calibri" w:cstheme="minorHAnsi"/>
          <w:iCs/>
          <w:sz w:val="24"/>
          <w:szCs w:val="24"/>
          <w:lang w:val="en-US"/>
        </w:rPr>
        <w:t>, w</w:t>
      </w:r>
      <w:r w:rsidRPr="00C97353">
        <w:rPr>
          <w:rFonts w:cstheme="minorHAnsi"/>
          <w:sz w:val="24"/>
          <w:szCs w:val="24"/>
          <w:lang w:val="en-US"/>
        </w:rPr>
        <w:t>e would appreciate more information in written about the ad-</w:t>
      </w:r>
      <w:r w:rsidRPr="00C97353">
        <w:rPr>
          <w:rFonts w:eastAsia="Calibri" w:cstheme="minorHAnsi"/>
          <w:iCs/>
          <w:sz w:val="24"/>
          <w:szCs w:val="24"/>
          <w:lang w:val="en-US"/>
        </w:rPr>
        <w:t>hoc group´s mandate to involve best suitable experts from our side. During the DG meeting on 15 April, the scoop of the group was expanded compared with the previous information sent and there are some doubts that there might be some overlaps with work done by other expert groups that are already in place in health policy area.</w:t>
      </w:r>
    </w:p>
    <w:p w:rsidR="00C97353" w:rsidRPr="00C97353" w:rsidRDefault="00C97353" w:rsidP="00C97353">
      <w:pPr>
        <w:pStyle w:val="ListParagraph"/>
        <w:numPr>
          <w:ilvl w:val="0"/>
          <w:numId w:val="34"/>
        </w:numPr>
        <w:spacing w:after="120"/>
        <w:ind w:left="364"/>
        <w:contextualSpacing w:val="0"/>
        <w:jc w:val="both"/>
        <w:rPr>
          <w:rFonts w:eastAsia="Calibri" w:cstheme="minorHAnsi"/>
          <w:iCs/>
          <w:sz w:val="24"/>
          <w:szCs w:val="24"/>
          <w:lang w:val="en-GB"/>
        </w:rPr>
      </w:pPr>
      <w:r w:rsidRPr="00C97353">
        <w:rPr>
          <w:rFonts w:eastAsia="Calibri" w:cstheme="minorHAnsi"/>
          <w:iCs/>
          <w:sz w:val="24"/>
          <w:szCs w:val="24"/>
          <w:lang w:val="en-GB"/>
        </w:rPr>
        <w:t>Action 6, establishing a one stop shop for Coronavirus R&amp;I funding, we support the coordinating initiative by the Commission. Information sent separately.</w:t>
      </w:r>
    </w:p>
    <w:p w:rsidR="00C97353" w:rsidRPr="00C97353" w:rsidRDefault="00C97353" w:rsidP="00C97353">
      <w:pPr>
        <w:pStyle w:val="ListParagraph"/>
        <w:numPr>
          <w:ilvl w:val="0"/>
          <w:numId w:val="34"/>
        </w:numPr>
        <w:spacing w:after="120"/>
        <w:ind w:left="364"/>
        <w:contextualSpacing w:val="0"/>
        <w:jc w:val="both"/>
        <w:rPr>
          <w:rFonts w:eastAsia="Calibri" w:cstheme="minorHAnsi"/>
          <w:iCs/>
          <w:sz w:val="24"/>
          <w:szCs w:val="24"/>
          <w:lang w:val="en-GB"/>
        </w:rPr>
      </w:pPr>
      <w:r w:rsidRPr="00C97353">
        <w:rPr>
          <w:rFonts w:eastAsia="Calibri" w:cstheme="minorHAnsi"/>
          <w:iCs/>
          <w:sz w:val="24"/>
          <w:szCs w:val="24"/>
          <w:lang w:val="en-GB"/>
        </w:rPr>
        <w:t>Action 7, as some others we welcome further discussion on the high-level Task Force, about it´s added value and mandate.</w:t>
      </w:r>
    </w:p>
    <w:p w:rsidR="00C97353" w:rsidRPr="00C97353" w:rsidRDefault="00C97353" w:rsidP="00C97353">
      <w:pPr>
        <w:pStyle w:val="ListParagraph"/>
        <w:spacing w:after="120"/>
        <w:ind w:left="364"/>
        <w:contextualSpacing w:val="0"/>
        <w:jc w:val="both"/>
        <w:rPr>
          <w:rFonts w:eastAsia="Calibri" w:cstheme="minorHAnsi"/>
          <w:iCs/>
          <w:sz w:val="24"/>
          <w:szCs w:val="24"/>
          <w:lang w:val="en-GB"/>
        </w:rPr>
      </w:pPr>
      <w:r w:rsidRPr="00C97353">
        <w:rPr>
          <w:rFonts w:eastAsia="Calibri" w:cstheme="minorHAnsi"/>
          <w:iCs/>
          <w:sz w:val="24"/>
          <w:szCs w:val="24"/>
          <w:lang w:val="en-GB"/>
        </w:rPr>
        <w:t>We agree that the normal procedures should be respected and it is important to use already existing structures, groups and networks if possible. Like involvement of PCs, ERAC and Council.</w:t>
      </w:r>
    </w:p>
    <w:p w:rsidR="00C97353" w:rsidRPr="00C97353" w:rsidRDefault="00C97353" w:rsidP="00C97353">
      <w:pPr>
        <w:pStyle w:val="ListParagraph"/>
        <w:numPr>
          <w:ilvl w:val="0"/>
          <w:numId w:val="34"/>
        </w:numPr>
        <w:spacing w:after="120"/>
        <w:ind w:left="364"/>
        <w:contextualSpacing w:val="0"/>
        <w:jc w:val="both"/>
        <w:rPr>
          <w:rFonts w:eastAsia="Calibri" w:cstheme="minorHAnsi"/>
          <w:iCs/>
          <w:sz w:val="24"/>
          <w:szCs w:val="24"/>
          <w:lang w:val="en-GB"/>
        </w:rPr>
      </w:pPr>
      <w:r w:rsidRPr="00C97353">
        <w:rPr>
          <w:rFonts w:eastAsia="Calibri" w:cstheme="minorHAnsi"/>
          <w:iCs/>
          <w:sz w:val="24"/>
          <w:szCs w:val="24"/>
          <w:lang w:val="en-GB"/>
        </w:rPr>
        <w:t xml:space="preserve">Acton 10, we welcome the hackathon initiatives. More than 11 000 people came together to the Global Hack on 9-12 April to work towards creating a better future both during and after the crisis that we are currently going through. 1033 ideas were presented from 98 countries to compete for the 195k € prize pool. More than the money, the participants were able to consult with 850 mentors from all professions about their ideation and prototyping processes - making it possible not only to create many solutions, but also make sure that the quality is top notch. More information about the result </w:t>
      </w:r>
      <w:r w:rsidRPr="00C97353">
        <w:rPr>
          <w:rFonts w:cstheme="minorHAnsi"/>
          <w:sz w:val="24"/>
          <w:szCs w:val="24"/>
        </w:rPr>
        <w:t xml:space="preserve"> </w:t>
      </w:r>
      <w:hyperlink r:id="rId10" w:history="1">
        <w:r w:rsidRPr="00C97353">
          <w:rPr>
            <w:rStyle w:val="Hyperlink"/>
            <w:rFonts w:eastAsia="Calibri" w:cstheme="minorHAnsi"/>
            <w:iCs/>
            <w:sz w:val="24"/>
            <w:szCs w:val="24"/>
            <w:lang w:val="en-GB"/>
          </w:rPr>
          <w:t>https://theglobalhack.com/</w:t>
        </w:r>
      </w:hyperlink>
      <w:r w:rsidRPr="00C97353">
        <w:rPr>
          <w:rFonts w:eastAsia="Calibri" w:cstheme="minorHAnsi"/>
          <w:iCs/>
          <w:sz w:val="24"/>
          <w:szCs w:val="24"/>
          <w:lang w:val="en-GB"/>
        </w:rPr>
        <w:t xml:space="preserve"> </w:t>
      </w:r>
    </w:p>
    <w:p w:rsidR="00C97353" w:rsidRPr="00C97353" w:rsidRDefault="00C97353" w:rsidP="00C97353">
      <w:pPr>
        <w:spacing w:after="120" w:line="240" w:lineRule="auto"/>
        <w:jc w:val="both"/>
        <w:rPr>
          <w:rFonts w:eastAsia="Calibri" w:cstheme="minorHAnsi"/>
          <w:b/>
          <w:iCs/>
          <w:sz w:val="24"/>
          <w:szCs w:val="24"/>
        </w:rPr>
      </w:pPr>
    </w:p>
    <w:p w:rsidR="00C97353" w:rsidRPr="00C97353" w:rsidRDefault="00C97353" w:rsidP="00C97353">
      <w:pPr>
        <w:spacing w:after="120" w:line="240" w:lineRule="auto"/>
        <w:jc w:val="both"/>
        <w:rPr>
          <w:rFonts w:eastAsia="Calibri" w:cstheme="minorHAnsi"/>
          <w:b/>
          <w:iCs/>
          <w:sz w:val="24"/>
          <w:szCs w:val="24"/>
        </w:rPr>
      </w:pPr>
      <w:r w:rsidRPr="00C97353">
        <w:rPr>
          <w:rFonts w:eastAsia="Calibri" w:cstheme="minorHAnsi"/>
          <w:b/>
          <w:iCs/>
          <w:sz w:val="24"/>
          <w:szCs w:val="24"/>
        </w:rPr>
        <w:t>From the possible new ERAvsCorona actions listed by the Commission:</w:t>
      </w:r>
    </w:p>
    <w:p w:rsidR="00C97353" w:rsidRPr="00C97353" w:rsidRDefault="00C97353" w:rsidP="00C97353">
      <w:pPr>
        <w:pStyle w:val="ListParagraph"/>
        <w:numPr>
          <w:ilvl w:val="0"/>
          <w:numId w:val="33"/>
        </w:numPr>
        <w:spacing w:after="120"/>
        <w:ind w:left="350"/>
        <w:contextualSpacing w:val="0"/>
        <w:jc w:val="both"/>
        <w:rPr>
          <w:rFonts w:eastAsia="Calibri" w:cstheme="minorHAnsi"/>
          <w:iCs/>
          <w:sz w:val="24"/>
          <w:szCs w:val="24"/>
          <w:lang w:val="en-GB"/>
        </w:rPr>
      </w:pPr>
      <w:r w:rsidRPr="00C97353">
        <w:rPr>
          <w:rFonts w:eastAsia="Calibri" w:cstheme="minorHAnsi"/>
          <w:iCs/>
          <w:sz w:val="24"/>
          <w:szCs w:val="24"/>
          <w:lang w:val="en-GB"/>
        </w:rPr>
        <w:t xml:space="preserve">Estonia supports </w:t>
      </w:r>
      <w:r w:rsidRPr="00C97353">
        <w:rPr>
          <w:rFonts w:cstheme="minorHAnsi"/>
          <w:sz w:val="24"/>
          <w:szCs w:val="24"/>
          <w:lang w:val="en-GB"/>
        </w:rPr>
        <w:t>shifting part of the proposed H2020 budget to finance projects from the reserve list drawn in the first COVID-19 call.</w:t>
      </w:r>
    </w:p>
    <w:p w:rsidR="00C97353" w:rsidRPr="00C97353" w:rsidRDefault="00C97353" w:rsidP="00C97353">
      <w:pPr>
        <w:pStyle w:val="ListParagraph"/>
        <w:numPr>
          <w:ilvl w:val="0"/>
          <w:numId w:val="33"/>
        </w:numPr>
        <w:spacing w:after="120"/>
        <w:ind w:left="350"/>
        <w:contextualSpacing w:val="0"/>
        <w:jc w:val="both"/>
        <w:rPr>
          <w:rFonts w:eastAsia="Calibri" w:cstheme="minorHAnsi"/>
          <w:iCs/>
          <w:sz w:val="24"/>
          <w:szCs w:val="24"/>
          <w:lang w:val="en-GB"/>
        </w:rPr>
      </w:pPr>
      <w:r w:rsidRPr="00C97353">
        <w:rPr>
          <w:rFonts w:eastAsia="Calibri" w:cstheme="minorHAnsi"/>
          <w:iCs/>
          <w:sz w:val="24"/>
          <w:szCs w:val="24"/>
          <w:lang w:val="en-GB"/>
        </w:rPr>
        <w:t>Estonia supports setting up an effective mechanism for supporting exploitation and implementation of research results.</w:t>
      </w:r>
    </w:p>
    <w:p w:rsidR="00C97353" w:rsidRPr="00C97353" w:rsidRDefault="00C97353" w:rsidP="00C97353">
      <w:pPr>
        <w:pStyle w:val="ListParagraph"/>
        <w:spacing w:after="120"/>
        <w:contextualSpacing w:val="0"/>
        <w:jc w:val="both"/>
        <w:rPr>
          <w:rFonts w:eastAsia="Calibri" w:cstheme="minorHAnsi"/>
          <w:iCs/>
          <w:sz w:val="24"/>
          <w:szCs w:val="24"/>
          <w:lang w:val="en-GB"/>
        </w:rPr>
      </w:pPr>
    </w:p>
    <w:p w:rsidR="00C97353" w:rsidRPr="00C97353" w:rsidRDefault="00C97353" w:rsidP="00C97353">
      <w:pPr>
        <w:spacing w:after="120" w:line="240" w:lineRule="auto"/>
        <w:jc w:val="both"/>
        <w:rPr>
          <w:rFonts w:eastAsia="Calibri" w:cstheme="minorHAnsi"/>
          <w:b/>
          <w:iCs/>
          <w:sz w:val="24"/>
          <w:szCs w:val="24"/>
        </w:rPr>
      </w:pPr>
      <w:r w:rsidRPr="00C97353">
        <w:rPr>
          <w:rFonts w:eastAsia="Calibri" w:cstheme="minorHAnsi"/>
          <w:b/>
          <w:iCs/>
          <w:sz w:val="24"/>
          <w:szCs w:val="24"/>
        </w:rPr>
        <w:t>International pledging initiative to mobilise funding for Covid-19</w:t>
      </w:r>
    </w:p>
    <w:p w:rsidR="00C97353" w:rsidRPr="00C97353" w:rsidRDefault="00C97353" w:rsidP="00C97353">
      <w:pPr>
        <w:spacing w:after="120" w:line="240" w:lineRule="auto"/>
        <w:jc w:val="both"/>
        <w:rPr>
          <w:rStyle w:val="Strong"/>
          <w:rFonts w:eastAsia="Times New Roman" w:cstheme="minorHAnsi"/>
          <w:b w:val="0"/>
          <w:bCs w:val="0"/>
          <w:color w:val="000000"/>
          <w:sz w:val="24"/>
          <w:szCs w:val="24"/>
          <w:lang w:val="en-US"/>
        </w:rPr>
      </w:pPr>
      <w:r w:rsidRPr="00C97353">
        <w:rPr>
          <w:rStyle w:val="Strong"/>
          <w:rFonts w:eastAsia="Times New Roman" w:cstheme="minorHAnsi"/>
          <w:color w:val="000000"/>
          <w:sz w:val="24"/>
          <w:szCs w:val="24"/>
          <w:lang w:val="en-US"/>
        </w:rPr>
        <w:t>The information available about the pledging event is not sufficient to allow us to answer questions about possible financial or in-kind commitments that seem to go beyond research policy issues. We would similar to other MS appreciate to have more information so we could coordinate our response in the national level. In addition, we appreciate if the Commission could share which MS’ stakeholders will be asked to participate in the event.</w:t>
      </w:r>
    </w:p>
    <w:p w:rsidR="00C97353" w:rsidRPr="00C97353" w:rsidRDefault="00C97353">
      <w:pPr>
        <w:rPr>
          <w:lang w:val="en-US"/>
        </w:rPr>
      </w:pPr>
    </w:p>
    <w:p w:rsidR="00C97353" w:rsidRDefault="00C97353">
      <w:r>
        <w:br w:type="page"/>
      </w:r>
    </w:p>
    <w:p w:rsidR="00934AB4" w:rsidRPr="00C347E5" w:rsidRDefault="002518F1" w:rsidP="00C347E5">
      <w:pPr>
        <w:pStyle w:val="Heading1"/>
        <w:rPr>
          <w:rStyle w:val="Strong"/>
          <w:rFonts w:ascii="Calibri" w:hAnsi="Calibri" w:cs="Calibri"/>
          <w:color w:val="auto"/>
          <w:sz w:val="28"/>
          <w:szCs w:val="28"/>
        </w:rPr>
      </w:pPr>
      <w:bookmarkStart w:id="7" w:name="_Toc37956381"/>
      <w:r w:rsidRPr="00C347E5">
        <w:rPr>
          <w:rStyle w:val="Strong"/>
          <w:rFonts w:ascii="Calibri" w:hAnsi="Calibri" w:cs="Calibri"/>
          <w:color w:val="auto"/>
          <w:sz w:val="28"/>
          <w:szCs w:val="28"/>
        </w:rPr>
        <w:lastRenderedPageBreak/>
        <w:t>FINLAND</w:t>
      </w:r>
      <w:bookmarkEnd w:id="7"/>
    </w:p>
    <w:p w:rsidR="00C347E5" w:rsidRDefault="00C347E5" w:rsidP="00C347E5">
      <w:pPr>
        <w:rPr>
          <w:color w:val="4F81BD" w:themeColor="accent1"/>
        </w:rPr>
      </w:pPr>
    </w:p>
    <w:p w:rsidR="00934AB4" w:rsidRPr="007947E0" w:rsidRDefault="00934AB4" w:rsidP="00A609B6">
      <w:pPr>
        <w:jc w:val="both"/>
        <w:rPr>
          <w:color w:val="4F81BD" w:themeColor="accent1"/>
          <w:sz w:val="24"/>
        </w:rPr>
      </w:pPr>
      <w:r w:rsidRPr="007947E0">
        <w:rPr>
          <w:color w:val="4F81BD" w:themeColor="accent1"/>
          <w:sz w:val="24"/>
        </w:rPr>
        <w:t>Action plan</w:t>
      </w:r>
    </w:p>
    <w:p w:rsidR="00934AB4" w:rsidRDefault="00934AB4" w:rsidP="00A609B6">
      <w:pPr>
        <w:spacing w:after="0" w:line="240" w:lineRule="auto"/>
        <w:jc w:val="both"/>
        <w:rPr>
          <w:rFonts w:cstheme="minorHAnsi"/>
          <w:sz w:val="24"/>
          <w:szCs w:val="24"/>
          <w:lang w:eastAsia="fi-FI"/>
        </w:rPr>
      </w:pPr>
      <w:r w:rsidRPr="00934AB4">
        <w:rPr>
          <w:rFonts w:cstheme="minorHAnsi"/>
          <w:sz w:val="24"/>
          <w:szCs w:val="24"/>
          <w:lang w:eastAsia="fi-FI"/>
        </w:rPr>
        <w:t>In general, Finland welcomes the current Commission Action Plan. The main target should be a rapid implementation. Commission should put quickly forward concrete proposals to the relevant groups, such as Horizon Europe and Horizon 2020 Strategic Committees, and Health Committee.</w:t>
      </w:r>
    </w:p>
    <w:p w:rsidR="00934AB4" w:rsidRPr="00934AB4" w:rsidRDefault="00934AB4" w:rsidP="00A609B6">
      <w:pPr>
        <w:spacing w:after="0" w:line="240" w:lineRule="auto"/>
        <w:jc w:val="both"/>
        <w:rPr>
          <w:rFonts w:cstheme="minorHAnsi"/>
          <w:sz w:val="24"/>
          <w:szCs w:val="24"/>
          <w:lang w:val="en-US" w:eastAsia="fi-FI"/>
        </w:rPr>
      </w:pPr>
    </w:p>
    <w:p w:rsidR="00934AB4" w:rsidRPr="007947E0" w:rsidRDefault="00934AB4" w:rsidP="00A609B6">
      <w:pPr>
        <w:jc w:val="both"/>
        <w:rPr>
          <w:color w:val="4F81BD" w:themeColor="accent1"/>
          <w:sz w:val="24"/>
        </w:rPr>
      </w:pPr>
      <w:r w:rsidRPr="007947E0">
        <w:rPr>
          <w:color w:val="4F81BD" w:themeColor="accent1"/>
          <w:sz w:val="24"/>
        </w:rPr>
        <w:t>Action 4 and 5</w:t>
      </w:r>
    </w:p>
    <w:p w:rsidR="00934AB4" w:rsidRPr="00934AB4" w:rsidRDefault="00934AB4" w:rsidP="00A609B6">
      <w:pPr>
        <w:spacing w:after="0" w:line="240" w:lineRule="auto"/>
        <w:jc w:val="both"/>
        <w:rPr>
          <w:rFonts w:cstheme="minorHAnsi"/>
          <w:sz w:val="24"/>
          <w:szCs w:val="24"/>
          <w:lang w:eastAsia="fi-FI"/>
        </w:rPr>
      </w:pPr>
      <w:r w:rsidRPr="00934AB4">
        <w:rPr>
          <w:rFonts w:cstheme="minorHAnsi"/>
          <w:sz w:val="24"/>
          <w:szCs w:val="24"/>
          <w:lang w:eastAsia="fi-FI"/>
        </w:rPr>
        <w:t xml:space="preserve">Finland supports Commissions efforts to facilitate contacts with investors and potential buyers to the companies having applied EIC funding. </w:t>
      </w:r>
    </w:p>
    <w:p w:rsidR="00934AB4" w:rsidRDefault="00934AB4" w:rsidP="00A609B6">
      <w:pPr>
        <w:spacing w:after="0" w:line="240" w:lineRule="auto"/>
        <w:jc w:val="both"/>
        <w:rPr>
          <w:rFonts w:cstheme="minorHAnsi"/>
          <w:sz w:val="24"/>
          <w:szCs w:val="24"/>
          <w:lang w:eastAsia="fi-FI"/>
        </w:rPr>
      </w:pPr>
      <w:r w:rsidRPr="00934AB4">
        <w:rPr>
          <w:rFonts w:cstheme="minorHAnsi"/>
          <w:sz w:val="24"/>
          <w:szCs w:val="24"/>
          <w:lang w:eastAsia="fi-FI"/>
        </w:rPr>
        <w:t>When organising e-pitching events for investors, Commission should pay attention that these events will not result move towards higher degree of non-European ownership of the companies.</w:t>
      </w:r>
    </w:p>
    <w:p w:rsidR="00934AB4" w:rsidRPr="00934AB4" w:rsidRDefault="00934AB4" w:rsidP="00A609B6">
      <w:pPr>
        <w:spacing w:after="0" w:line="240" w:lineRule="auto"/>
        <w:jc w:val="both"/>
        <w:rPr>
          <w:rFonts w:cstheme="minorHAnsi"/>
          <w:sz w:val="24"/>
          <w:szCs w:val="24"/>
          <w:lang w:eastAsia="fi-FI"/>
        </w:rPr>
      </w:pPr>
    </w:p>
    <w:p w:rsidR="00934AB4" w:rsidRPr="007947E0" w:rsidRDefault="00934AB4" w:rsidP="00A609B6">
      <w:pPr>
        <w:jc w:val="both"/>
        <w:rPr>
          <w:color w:val="4F81BD" w:themeColor="accent1"/>
          <w:sz w:val="24"/>
        </w:rPr>
      </w:pPr>
      <w:r w:rsidRPr="007947E0">
        <w:rPr>
          <w:color w:val="4F81BD" w:themeColor="accent1"/>
          <w:sz w:val="24"/>
        </w:rPr>
        <w:t>Action 6</w:t>
      </w:r>
    </w:p>
    <w:p w:rsidR="00934AB4" w:rsidRDefault="00934AB4" w:rsidP="00A609B6">
      <w:pPr>
        <w:spacing w:after="0" w:line="240" w:lineRule="auto"/>
        <w:jc w:val="both"/>
        <w:rPr>
          <w:rFonts w:cstheme="minorHAnsi"/>
          <w:sz w:val="24"/>
          <w:szCs w:val="24"/>
          <w:lang w:eastAsia="fi-FI"/>
        </w:rPr>
      </w:pPr>
      <w:r w:rsidRPr="00934AB4">
        <w:rPr>
          <w:rFonts w:cstheme="minorHAnsi"/>
          <w:sz w:val="24"/>
          <w:szCs w:val="24"/>
          <w:lang w:eastAsia="fi-FI"/>
        </w:rPr>
        <w:t>Commission intention to create a one-stop shop for Corona R&amp;I funding programmes is good initiative. In addition, it would be useful if Commission could share the list of relevant currently running projects.</w:t>
      </w:r>
    </w:p>
    <w:p w:rsidR="00934AB4" w:rsidRPr="00934AB4" w:rsidRDefault="00934AB4" w:rsidP="00A609B6">
      <w:pPr>
        <w:spacing w:after="0" w:line="240" w:lineRule="auto"/>
        <w:jc w:val="both"/>
        <w:rPr>
          <w:rFonts w:cstheme="minorHAnsi"/>
          <w:sz w:val="24"/>
          <w:szCs w:val="24"/>
          <w:lang w:eastAsia="fi-FI"/>
        </w:rPr>
      </w:pPr>
    </w:p>
    <w:p w:rsidR="00934AB4" w:rsidRDefault="00934AB4" w:rsidP="00A609B6">
      <w:pPr>
        <w:spacing w:after="0" w:line="240" w:lineRule="auto"/>
        <w:jc w:val="both"/>
        <w:rPr>
          <w:rFonts w:cstheme="minorHAnsi"/>
          <w:sz w:val="24"/>
          <w:szCs w:val="24"/>
          <w:lang w:eastAsia="fi-FI"/>
        </w:rPr>
      </w:pPr>
      <w:r w:rsidRPr="00934AB4">
        <w:rPr>
          <w:rFonts w:cstheme="minorHAnsi"/>
          <w:sz w:val="24"/>
          <w:szCs w:val="24"/>
          <w:lang w:eastAsia="fi-FI"/>
        </w:rPr>
        <w:t>Here the l</w:t>
      </w:r>
      <w:r w:rsidRPr="00934AB4">
        <w:rPr>
          <w:rFonts w:cstheme="minorHAnsi"/>
          <w:sz w:val="24"/>
          <w:szCs w:val="24"/>
        </w:rPr>
        <w:t>ist of R&amp;I calls in Finland, which are open or under preparation</w:t>
      </w:r>
      <w:r w:rsidRPr="00934AB4">
        <w:rPr>
          <w:rFonts w:cstheme="minorHAnsi"/>
          <w:sz w:val="24"/>
          <w:szCs w:val="24"/>
          <w:lang w:eastAsia="fi-FI"/>
        </w:rPr>
        <w:t>:</w:t>
      </w:r>
    </w:p>
    <w:p w:rsidR="00934AB4" w:rsidRPr="00934AB4" w:rsidRDefault="00934AB4" w:rsidP="00A609B6">
      <w:pPr>
        <w:spacing w:after="0" w:line="240" w:lineRule="auto"/>
        <w:jc w:val="both"/>
        <w:rPr>
          <w:rFonts w:cstheme="minorHAnsi"/>
          <w:sz w:val="24"/>
          <w:szCs w:val="24"/>
          <w:lang w:eastAsia="fi-FI"/>
        </w:rPr>
      </w:pPr>
    </w:p>
    <w:p w:rsidR="00934AB4" w:rsidRPr="00934AB4" w:rsidRDefault="00934AB4" w:rsidP="00A609B6">
      <w:pPr>
        <w:pStyle w:val="ListParagraph"/>
        <w:numPr>
          <w:ilvl w:val="0"/>
          <w:numId w:val="4"/>
        </w:numPr>
        <w:contextualSpacing w:val="0"/>
        <w:jc w:val="both"/>
        <w:rPr>
          <w:rStyle w:val="Hyperlink"/>
          <w:rFonts w:cstheme="minorHAnsi"/>
          <w:color w:val="auto"/>
          <w:sz w:val="24"/>
          <w:szCs w:val="24"/>
          <w:u w:val="none"/>
          <w:lang w:val="en-US"/>
        </w:rPr>
      </w:pPr>
      <w:r w:rsidRPr="00934AB4">
        <w:rPr>
          <w:rFonts w:cstheme="minorHAnsi"/>
          <w:sz w:val="24"/>
          <w:szCs w:val="24"/>
          <w:lang w:val="en-US"/>
        </w:rPr>
        <w:t xml:space="preserve">Corona co-creation is a collaborative project with the objective to develop solutions to Covid-19 or the disruptions caused by it. </w:t>
      </w:r>
      <w:r w:rsidRPr="00934AB4">
        <w:rPr>
          <w:rFonts w:cstheme="minorHAnsi"/>
          <w:color w:val="504E58"/>
          <w:sz w:val="24"/>
          <w:szCs w:val="24"/>
          <w:lang w:val="en-US"/>
        </w:rPr>
        <w:t xml:space="preserve">Funding can be applied for until June 30th, 2020. </w:t>
      </w:r>
      <w:hyperlink r:id="rId11" w:history="1">
        <w:r w:rsidRPr="00934AB4">
          <w:rPr>
            <w:rStyle w:val="Hyperlink"/>
            <w:rFonts w:cstheme="minorHAnsi"/>
            <w:sz w:val="24"/>
            <w:szCs w:val="24"/>
            <w:lang w:val="en-US"/>
          </w:rPr>
          <w:t>https://www.businessfinland.fi/en/coronacocreation</w:t>
        </w:r>
      </w:hyperlink>
    </w:p>
    <w:p w:rsidR="00934AB4" w:rsidRPr="00934AB4" w:rsidRDefault="00934AB4" w:rsidP="00A609B6">
      <w:pPr>
        <w:pStyle w:val="ListParagraph"/>
        <w:contextualSpacing w:val="0"/>
        <w:jc w:val="both"/>
        <w:rPr>
          <w:rFonts w:cstheme="minorHAnsi"/>
          <w:sz w:val="24"/>
          <w:szCs w:val="24"/>
          <w:lang w:val="en-US"/>
        </w:rPr>
      </w:pPr>
    </w:p>
    <w:p w:rsidR="00934AB4" w:rsidRPr="00934AB4" w:rsidRDefault="00934AB4" w:rsidP="00A609B6">
      <w:pPr>
        <w:pStyle w:val="ListParagraph"/>
        <w:numPr>
          <w:ilvl w:val="0"/>
          <w:numId w:val="4"/>
        </w:numPr>
        <w:contextualSpacing w:val="0"/>
        <w:jc w:val="both"/>
        <w:rPr>
          <w:rStyle w:val="Hyperlink"/>
          <w:rFonts w:cstheme="minorHAnsi"/>
          <w:color w:val="auto"/>
          <w:sz w:val="24"/>
          <w:szCs w:val="24"/>
          <w:u w:val="none"/>
          <w:lang w:val="fi-FI"/>
        </w:rPr>
      </w:pPr>
      <w:r w:rsidRPr="00934AB4">
        <w:rPr>
          <w:rFonts w:cstheme="minorHAnsi"/>
          <w:sz w:val="24"/>
          <w:szCs w:val="24"/>
          <w:lang w:val="en-US"/>
        </w:rPr>
        <w:t xml:space="preserve">Funding for business development in disruptive circumstances is for individual SMEs and mid-cap companies whose business has been negatively affected by Covid-19. The total budget dedicated for this activity is € 800 millions, divided into grants of 10k€ (feasibility study phase) or 100k€ (implementation / development phase). </w:t>
      </w:r>
      <w:hyperlink r:id="rId12" w:history="1">
        <w:r w:rsidRPr="00934AB4">
          <w:rPr>
            <w:rStyle w:val="Hyperlink"/>
            <w:rFonts w:cstheme="minorHAnsi"/>
            <w:sz w:val="24"/>
            <w:szCs w:val="24"/>
            <w:lang w:val="fi-FI"/>
          </w:rPr>
          <w:t>https://www.businessfinland.fi/en/for-finnish-customers/services/funding/disruptive_situations_funding/</w:t>
        </w:r>
      </w:hyperlink>
    </w:p>
    <w:p w:rsidR="00934AB4" w:rsidRPr="00934AB4" w:rsidRDefault="00934AB4" w:rsidP="00A609B6">
      <w:pPr>
        <w:pStyle w:val="ListParagraph"/>
        <w:jc w:val="both"/>
        <w:rPr>
          <w:rFonts w:cstheme="minorHAnsi"/>
          <w:sz w:val="24"/>
          <w:szCs w:val="24"/>
          <w:lang w:val="fi-FI"/>
        </w:rPr>
      </w:pPr>
    </w:p>
    <w:p w:rsidR="00934AB4" w:rsidRPr="00934AB4" w:rsidRDefault="00934AB4" w:rsidP="00A609B6">
      <w:pPr>
        <w:pStyle w:val="ListParagraph"/>
        <w:contextualSpacing w:val="0"/>
        <w:jc w:val="both"/>
        <w:rPr>
          <w:rFonts w:cstheme="minorHAnsi"/>
          <w:sz w:val="24"/>
          <w:szCs w:val="24"/>
          <w:lang w:val="fi-FI"/>
        </w:rPr>
      </w:pPr>
    </w:p>
    <w:p w:rsidR="00934AB4" w:rsidRPr="00934AB4" w:rsidRDefault="00934AB4" w:rsidP="00A609B6">
      <w:pPr>
        <w:numPr>
          <w:ilvl w:val="0"/>
          <w:numId w:val="4"/>
        </w:numPr>
        <w:spacing w:after="0" w:line="240" w:lineRule="auto"/>
        <w:jc w:val="both"/>
        <w:rPr>
          <w:rFonts w:cstheme="minorHAnsi"/>
          <w:sz w:val="24"/>
          <w:szCs w:val="24"/>
          <w:lang w:val="fi-FI" w:eastAsia="fi-FI"/>
        </w:rPr>
      </w:pPr>
      <w:r w:rsidRPr="00934AB4">
        <w:rPr>
          <w:rFonts w:cstheme="minorHAnsi"/>
          <w:sz w:val="24"/>
          <w:szCs w:val="24"/>
          <w:lang w:eastAsia="fi-FI"/>
        </w:rPr>
        <w:t xml:space="preserve">Academy of Finland’s special call for applications for research into COVID-19. The funding available through the call is 8.45 M€. The call is open between 7-28 April, 2020. Funding decisions will be taken in May. The aims of the funding to be granted for research into the COVID-19 epidemic are: to support research in the field and/or to improve open access to research data and outputs for researchers and society and/or to promote the use of research knowledge in mitigating the effects and/or to promote the utilisation of research-based knowledge and expertise. </w:t>
      </w:r>
      <w:hyperlink r:id="rId13" w:history="1">
        <w:r w:rsidRPr="00934AB4">
          <w:rPr>
            <w:rStyle w:val="Hyperlink"/>
            <w:rFonts w:cstheme="minorHAnsi"/>
            <w:sz w:val="24"/>
            <w:szCs w:val="24"/>
            <w:lang w:val="fi-FI" w:eastAsia="fi-FI"/>
          </w:rPr>
          <w:t>https://www.aka.fi/en/about-us/media/press-releases/2020/academy-of-finland-opens-special-call-for-applications-for-research-into-covid-19/</w:t>
        </w:r>
      </w:hyperlink>
    </w:p>
    <w:p w:rsidR="00934AB4" w:rsidRPr="00934AB4" w:rsidRDefault="00934AB4" w:rsidP="00A609B6">
      <w:pPr>
        <w:spacing w:after="0" w:line="240" w:lineRule="auto"/>
        <w:ind w:left="720"/>
        <w:jc w:val="both"/>
        <w:rPr>
          <w:rFonts w:cstheme="minorHAnsi"/>
          <w:sz w:val="24"/>
          <w:szCs w:val="24"/>
          <w:lang w:val="fi-FI" w:eastAsia="fi-FI"/>
        </w:rPr>
      </w:pPr>
    </w:p>
    <w:p w:rsidR="00934AB4" w:rsidRPr="00934AB4" w:rsidRDefault="00934AB4" w:rsidP="00A609B6">
      <w:pPr>
        <w:numPr>
          <w:ilvl w:val="0"/>
          <w:numId w:val="4"/>
        </w:numPr>
        <w:spacing w:after="0" w:line="240" w:lineRule="auto"/>
        <w:jc w:val="both"/>
        <w:rPr>
          <w:rFonts w:cstheme="minorHAnsi"/>
          <w:sz w:val="24"/>
          <w:szCs w:val="24"/>
          <w:lang w:val="fi-FI" w:eastAsia="fi-FI"/>
        </w:rPr>
      </w:pPr>
      <w:r w:rsidRPr="00934AB4">
        <w:rPr>
          <w:rFonts w:cstheme="minorHAnsi"/>
          <w:sz w:val="24"/>
          <w:szCs w:val="24"/>
          <w:lang w:eastAsia="fi-FI"/>
        </w:rPr>
        <w:lastRenderedPageBreak/>
        <w:t xml:space="preserve">Academy of Finland-funded researchers may also, without additional funding, direct their ongoing project towards studying the COVID-19 epidemic and its mitigation by applying for a change in the intended use of funding. </w:t>
      </w:r>
      <w:hyperlink r:id="rId14" w:history="1">
        <w:r w:rsidRPr="00934AB4">
          <w:rPr>
            <w:rStyle w:val="Hyperlink"/>
            <w:rFonts w:cstheme="minorHAnsi"/>
            <w:sz w:val="24"/>
            <w:szCs w:val="24"/>
            <w:lang w:val="fi-FI" w:eastAsia="fi-FI"/>
          </w:rPr>
          <w:t>https://www.aka.fi/en/about-us/media/whats-new/2020/information-for-funding-recipients-and-applicants-on-the-effects-of-the-coronavirus-epidemic/</w:t>
        </w:r>
      </w:hyperlink>
    </w:p>
    <w:p w:rsidR="00934AB4" w:rsidRPr="00934AB4" w:rsidRDefault="00934AB4" w:rsidP="00A609B6">
      <w:pPr>
        <w:spacing w:after="0" w:line="240" w:lineRule="auto"/>
        <w:jc w:val="both"/>
        <w:rPr>
          <w:rFonts w:cstheme="minorHAnsi"/>
          <w:sz w:val="24"/>
          <w:szCs w:val="24"/>
          <w:lang w:val="fi-FI" w:eastAsia="fi-FI"/>
        </w:rPr>
      </w:pPr>
    </w:p>
    <w:p w:rsidR="00934AB4" w:rsidRPr="00934AB4" w:rsidRDefault="00934AB4" w:rsidP="00A609B6">
      <w:pPr>
        <w:numPr>
          <w:ilvl w:val="0"/>
          <w:numId w:val="4"/>
        </w:numPr>
        <w:spacing w:after="0" w:line="240" w:lineRule="auto"/>
        <w:jc w:val="both"/>
        <w:rPr>
          <w:rFonts w:cstheme="minorHAnsi"/>
          <w:sz w:val="24"/>
          <w:szCs w:val="24"/>
          <w:lang w:eastAsia="fi-FI"/>
        </w:rPr>
      </w:pPr>
      <w:r w:rsidRPr="00934AB4">
        <w:rPr>
          <w:rFonts w:cstheme="minorHAnsi"/>
          <w:sz w:val="24"/>
          <w:szCs w:val="24"/>
          <w:lang w:eastAsia="fi-FI"/>
        </w:rPr>
        <w:t>The Strategic Research Council’s program call is in the preparation phase.</w:t>
      </w:r>
    </w:p>
    <w:p w:rsidR="00934AB4" w:rsidRPr="00934AB4" w:rsidRDefault="00934AB4" w:rsidP="00A609B6">
      <w:pPr>
        <w:spacing w:after="0" w:line="240" w:lineRule="auto"/>
        <w:ind w:left="360"/>
        <w:jc w:val="both"/>
        <w:rPr>
          <w:rFonts w:cstheme="minorHAnsi"/>
          <w:sz w:val="24"/>
          <w:szCs w:val="24"/>
          <w:lang w:eastAsia="fi-FI"/>
        </w:rPr>
      </w:pPr>
    </w:p>
    <w:p w:rsidR="00934AB4" w:rsidRPr="00934AB4" w:rsidRDefault="00934AB4" w:rsidP="00A609B6">
      <w:pPr>
        <w:numPr>
          <w:ilvl w:val="0"/>
          <w:numId w:val="4"/>
        </w:numPr>
        <w:spacing w:after="0" w:line="240" w:lineRule="auto"/>
        <w:jc w:val="both"/>
        <w:rPr>
          <w:rFonts w:cstheme="minorHAnsi"/>
          <w:sz w:val="24"/>
          <w:szCs w:val="24"/>
          <w:lang w:eastAsia="fi-FI"/>
        </w:rPr>
      </w:pPr>
      <w:r w:rsidRPr="00934AB4">
        <w:rPr>
          <w:rFonts w:cstheme="minorHAnsi"/>
          <w:sz w:val="24"/>
          <w:szCs w:val="24"/>
          <w:lang w:eastAsia="fi-FI"/>
        </w:rPr>
        <w:t>Nordic cooperation NordForsk COVID-19 call is under preparation. The Research Council for Biosciences, Health and the Environment of the Academy of Finland supports the initiative. The other Nordic research funders are yet to take decisions on joining the call.</w:t>
      </w:r>
    </w:p>
    <w:p w:rsidR="00934AB4" w:rsidRPr="00934AB4" w:rsidRDefault="00934AB4" w:rsidP="00A609B6">
      <w:pPr>
        <w:spacing w:after="0" w:line="240" w:lineRule="auto"/>
        <w:ind w:left="720"/>
        <w:jc w:val="both"/>
        <w:rPr>
          <w:rFonts w:cstheme="minorHAnsi"/>
          <w:sz w:val="24"/>
          <w:szCs w:val="24"/>
          <w:lang w:eastAsia="fi-FI"/>
        </w:rPr>
      </w:pPr>
    </w:p>
    <w:p w:rsidR="00934AB4" w:rsidRPr="00934AB4" w:rsidRDefault="00934AB4" w:rsidP="00A609B6">
      <w:pPr>
        <w:numPr>
          <w:ilvl w:val="0"/>
          <w:numId w:val="4"/>
        </w:numPr>
        <w:spacing w:after="0" w:line="240" w:lineRule="auto"/>
        <w:jc w:val="both"/>
        <w:rPr>
          <w:rFonts w:cstheme="minorHAnsi"/>
          <w:sz w:val="24"/>
          <w:szCs w:val="24"/>
          <w:lang w:eastAsia="fi-FI"/>
        </w:rPr>
      </w:pPr>
      <w:r w:rsidRPr="00934AB4">
        <w:rPr>
          <w:rFonts w:cstheme="minorHAnsi"/>
          <w:sz w:val="24"/>
          <w:szCs w:val="24"/>
          <w:lang w:eastAsia="fi-FI"/>
        </w:rPr>
        <w:t xml:space="preserve">NordForsk Pandemic Preparedness program will open a new call directed towards COVID-19 research. The Research Council for Culture and Society of the Academy of Finland is currently considering whether to join the initiative. </w:t>
      </w:r>
    </w:p>
    <w:p w:rsidR="00934AB4" w:rsidRPr="00934AB4" w:rsidRDefault="00934AB4" w:rsidP="00A609B6">
      <w:pPr>
        <w:spacing w:after="0" w:line="240" w:lineRule="auto"/>
        <w:jc w:val="both"/>
        <w:rPr>
          <w:rFonts w:cstheme="minorHAnsi"/>
          <w:sz w:val="24"/>
          <w:szCs w:val="24"/>
          <w:lang w:eastAsia="fi-FI"/>
        </w:rPr>
      </w:pPr>
    </w:p>
    <w:p w:rsidR="00934AB4" w:rsidRPr="007947E0" w:rsidRDefault="00934AB4" w:rsidP="00A609B6">
      <w:pPr>
        <w:jc w:val="both"/>
        <w:rPr>
          <w:color w:val="4F81BD" w:themeColor="accent1"/>
          <w:sz w:val="24"/>
        </w:rPr>
      </w:pPr>
      <w:r w:rsidRPr="007947E0">
        <w:rPr>
          <w:color w:val="4F81BD" w:themeColor="accent1"/>
          <w:sz w:val="24"/>
        </w:rPr>
        <w:t>Action 10</w:t>
      </w:r>
    </w:p>
    <w:p w:rsidR="00934AB4" w:rsidRDefault="00934AB4" w:rsidP="00A609B6">
      <w:pPr>
        <w:spacing w:after="0" w:line="240" w:lineRule="auto"/>
        <w:jc w:val="both"/>
        <w:rPr>
          <w:rFonts w:cstheme="minorHAnsi"/>
          <w:sz w:val="24"/>
          <w:szCs w:val="24"/>
          <w:lang w:eastAsia="fi-FI"/>
        </w:rPr>
      </w:pPr>
      <w:r w:rsidRPr="00934AB4">
        <w:rPr>
          <w:rFonts w:cstheme="minorHAnsi"/>
          <w:sz w:val="24"/>
          <w:szCs w:val="24"/>
          <w:lang w:eastAsia="fi-FI"/>
        </w:rPr>
        <w:t>The first Hack the crisis Finland was organised 22-23 March. Over 200 teams with over 1500 persons participated in this event. Jury selected 5 winning teams proposing solutions from AI based system to offer up-dated info for authorities on the Corona epidemic in Finland, to distance learning/teaching connecting pupils, teachers and parents.</w:t>
      </w:r>
    </w:p>
    <w:p w:rsidR="00934AB4" w:rsidRDefault="00934AB4" w:rsidP="00A609B6">
      <w:pPr>
        <w:spacing w:after="0" w:line="240" w:lineRule="auto"/>
        <w:jc w:val="both"/>
        <w:rPr>
          <w:rFonts w:cstheme="minorHAnsi"/>
          <w:sz w:val="24"/>
          <w:szCs w:val="24"/>
          <w:lang w:eastAsia="fi-FI"/>
        </w:rPr>
      </w:pPr>
    </w:p>
    <w:p w:rsidR="00C347E5" w:rsidRPr="00934AB4" w:rsidRDefault="00C347E5" w:rsidP="00A609B6">
      <w:pPr>
        <w:spacing w:after="0" w:line="240" w:lineRule="auto"/>
        <w:jc w:val="both"/>
        <w:rPr>
          <w:rFonts w:cstheme="minorHAnsi"/>
          <w:sz w:val="24"/>
          <w:szCs w:val="24"/>
          <w:lang w:eastAsia="fi-FI"/>
        </w:rPr>
      </w:pPr>
    </w:p>
    <w:p w:rsidR="00934AB4" w:rsidRPr="007947E0" w:rsidRDefault="00934AB4" w:rsidP="00A609B6">
      <w:pPr>
        <w:jc w:val="both"/>
        <w:rPr>
          <w:color w:val="4F81BD" w:themeColor="accent1"/>
          <w:sz w:val="24"/>
        </w:rPr>
      </w:pPr>
      <w:bookmarkStart w:id="8" w:name="_GoBack"/>
      <w:r w:rsidRPr="007947E0">
        <w:rPr>
          <w:color w:val="4F81BD" w:themeColor="accent1"/>
          <w:sz w:val="24"/>
        </w:rPr>
        <w:t>Vaccines, treatment and diagnostics: development and manufacturing</w:t>
      </w:r>
    </w:p>
    <w:bookmarkEnd w:id="8"/>
    <w:p w:rsidR="00934AB4" w:rsidRDefault="00934AB4" w:rsidP="00A609B6">
      <w:pPr>
        <w:pStyle w:val="EuropeanCommissionPR"/>
        <w:tabs>
          <w:tab w:val="clear" w:pos="567"/>
        </w:tabs>
        <w:jc w:val="both"/>
        <w:outlineLvl w:val="2"/>
        <w:rPr>
          <w:rFonts w:asciiTheme="minorHAnsi" w:eastAsia="Verdana" w:hAnsiTheme="minorHAnsi" w:cstheme="minorHAnsi"/>
          <w:b w:val="0"/>
          <w:i/>
          <w:smallCaps w:val="0"/>
          <w:u w:val="single"/>
          <w:lang w:val="en-GB"/>
        </w:rPr>
      </w:pPr>
      <w:r w:rsidRPr="00934AB4">
        <w:rPr>
          <w:rFonts w:asciiTheme="minorHAnsi" w:eastAsia="Verdana" w:hAnsiTheme="minorHAnsi" w:cstheme="minorHAnsi"/>
          <w:b w:val="0"/>
          <w:i/>
          <w:smallCaps w:val="0"/>
          <w:u w:val="single"/>
          <w:lang w:val="en-GB"/>
        </w:rPr>
        <w:t>Question for discussion:</w:t>
      </w:r>
    </w:p>
    <w:p w:rsidR="00934AB4" w:rsidRPr="00934AB4" w:rsidRDefault="00934AB4" w:rsidP="00A609B6">
      <w:pPr>
        <w:pStyle w:val="EuropeanCommissionPR"/>
        <w:tabs>
          <w:tab w:val="clear" w:pos="567"/>
        </w:tabs>
        <w:jc w:val="both"/>
        <w:outlineLvl w:val="2"/>
        <w:rPr>
          <w:rFonts w:asciiTheme="minorHAnsi" w:eastAsia="Verdana" w:hAnsiTheme="minorHAnsi" w:cstheme="minorHAnsi"/>
          <w:b w:val="0"/>
          <w:i/>
          <w:smallCaps w:val="0"/>
          <w:u w:val="single"/>
          <w:lang w:val="en-GB"/>
        </w:rPr>
      </w:pPr>
    </w:p>
    <w:p w:rsidR="00934AB4" w:rsidRDefault="00934AB4" w:rsidP="00A609B6">
      <w:pPr>
        <w:pStyle w:val="EuropeanCommissionPR"/>
        <w:tabs>
          <w:tab w:val="clear" w:pos="567"/>
        </w:tabs>
        <w:jc w:val="both"/>
        <w:outlineLvl w:val="2"/>
        <w:rPr>
          <w:rFonts w:asciiTheme="minorHAnsi" w:eastAsia="Verdana" w:hAnsiTheme="minorHAnsi" w:cstheme="minorHAnsi"/>
          <w:i/>
          <w:smallCaps w:val="0"/>
          <w:lang w:val="en-GB"/>
        </w:rPr>
      </w:pPr>
      <w:r w:rsidRPr="00934AB4">
        <w:rPr>
          <w:rFonts w:asciiTheme="minorHAnsi" w:eastAsia="Verdana" w:hAnsiTheme="minorHAnsi" w:cstheme="minorHAnsi"/>
          <w:i/>
          <w:smallCaps w:val="0"/>
          <w:lang w:val="en-GB"/>
        </w:rPr>
        <w:t xml:space="preserve">Do you agree with a consolidated EU approach as stepping stone for the EU pledging conference? </w:t>
      </w:r>
    </w:p>
    <w:p w:rsidR="00934AB4" w:rsidRPr="00934AB4" w:rsidRDefault="00934AB4" w:rsidP="00A609B6">
      <w:pPr>
        <w:pStyle w:val="EuropeanCommissionPR"/>
        <w:tabs>
          <w:tab w:val="clear" w:pos="567"/>
        </w:tabs>
        <w:jc w:val="both"/>
        <w:outlineLvl w:val="2"/>
        <w:rPr>
          <w:rFonts w:asciiTheme="minorHAnsi" w:eastAsia="Verdana" w:hAnsiTheme="minorHAnsi" w:cstheme="minorHAnsi"/>
          <w:i/>
          <w:smallCaps w:val="0"/>
          <w:lang w:val="en-GB"/>
        </w:rPr>
      </w:pPr>
    </w:p>
    <w:p w:rsidR="00934AB4" w:rsidRPr="00934AB4" w:rsidRDefault="00934AB4" w:rsidP="00A609B6">
      <w:pPr>
        <w:spacing w:after="0" w:line="240" w:lineRule="auto"/>
        <w:ind w:left="284" w:hanging="284"/>
        <w:jc w:val="both"/>
        <w:rPr>
          <w:rFonts w:cstheme="minorHAnsi"/>
          <w:sz w:val="24"/>
          <w:szCs w:val="24"/>
          <w:lang w:val="en-US"/>
        </w:rPr>
      </w:pPr>
      <w:r>
        <w:rPr>
          <w:rFonts w:cstheme="minorHAnsi"/>
          <w:sz w:val="24"/>
          <w:szCs w:val="24"/>
          <w:lang w:val="en-US"/>
        </w:rPr>
        <w:t>-</w:t>
      </w:r>
      <w:r>
        <w:rPr>
          <w:rFonts w:cstheme="minorHAnsi"/>
          <w:sz w:val="24"/>
          <w:szCs w:val="24"/>
          <w:lang w:val="en-US"/>
        </w:rPr>
        <w:tab/>
      </w:r>
      <w:r w:rsidRPr="00934AB4">
        <w:rPr>
          <w:rFonts w:cstheme="minorHAnsi"/>
          <w:sz w:val="24"/>
          <w:szCs w:val="24"/>
          <w:lang w:val="en-US"/>
        </w:rPr>
        <w:t>Finland appreciates The Commission’s efforts to further strengthen and facilitate cooperation at European level. Complementarity of our R&amp;I actions are critical at this time. All measures should be targeted to the resilience of the health care systems and the wellbeing of our citizens and functionality of the economies.</w:t>
      </w:r>
    </w:p>
    <w:p w:rsidR="00934AB4" w:rsidRPr="00934AB4" w:rsidRDefault="00934AB4" w:rsidP="00A609B6">
      <w:pPr>
        <w:spacing w:after="0" w:line="240" w:lineRule="auto"/>
        <w:ind w:left="284" w:hanging="284"/>
        <w:jc w:val="both"/>
        <w:rPr>
          <w:rFonts w:cstheme="minorHAnsi"/>
          <w:sz w:val="24"/>
          <w:szCs w:val="24"/>
          <w:lang w:val="en-US"/>
        </w:rPr>
      </w:pPr>
      <w:r w:rsidRPr="00934AB4">
        <w:rPr>
          <w:rFonts w:cstheme="minorHAnsi"/>
          <w:sz w:val="24"/>
          <w:szCs w:val="24"/>
          <w:lang w:val="en-US"/>
        </w:rPr>
        <w:t xml:space="preserve">- </w:t>
      </w:r>
      <w:r>
        <w:rPr>
          <w:rFonts w:cstheme="minorHAnsi"/>
          <w:sz w:val="24"/>
          <w:szCs w:val="24"/>
          <w:lang w:val="en-US"/>
        </w:rPr>
        <w:tab/>
      </w:r>
      <w:r w:rsidRPr="00934AB4">
        <w:rPr>
          <w:rFonts w:cstheme="minorHAnsi"/>
          <w:sz w:val="24"/>
          <w:szCs w:val="24"/>
          <w:lang w:val="en-US"/>
        </w:rPr>
        <w:t xml:space="preserve">As raised in the proposal for the Pledging event, it is important starting point to emphasize that all new vaccines, diagnostics and treatments developed for COVID-19 must be globally available, appropriate, and affordable, regardless of where they have been developed, or who has funded them. </w:t>
      </w:r>
    </w:p>
    <w:p w:rsidR="00934AB4" w:rsidRPr="00934AB4" w:rsidRDefault="00934AB4" w:rsidP="00A609B6">
      <w:pPr>
        <w:spacing w:after="0" w:line="240" w:lineRule="auto"/>
        <w:ind w:left="284" w:hanging="284"/>
        <w:jc w:val="both"/>
        <w:rPr>
          <w:rFonts w:cstheme="minorHAnsi"/>
          <w:sz w:val="24"/>
          <w:szCs w:val="24"/>
          <w:lang w:val="en-US"/>
        </w:rPr>
      </w:pPr>
      <w:r w:rsidRPr="00934AB4">
        <w:rPr>
          <w:rFonts w:cstheme="minorHAnsi"/>
          <w:sz w:val="24"/>
          <w:szCs w:val="24"/>
          <w:lang w:val="en-US"/>
        </w:rPr>
        <w:t xml:space="preserve">- </w:t>
      </w:r>
      <w:r>
        <w:rPr>
          <w:rFonts w:cstheme="minorHAnsi"/>
          <w:sz w:val="24"/>
          <w:szCs w:val="24"/>
          <w:lang w:val="en-US"/>
        </w:rPr>
        <w:tab/>
      </w:r>
      <w:r w:rsidRPr="00934AB4">
        <w:rPr>
          <w:rFonts w:cstheme="minorHAnsi"/>
          <w:sz w:val="24"/>
          <w:szCs w:val="24"/>
          <w:lang w:val="en-US"/>
        </w:rPr>
        <w:t xml:space="preserve">Covid-19 vaccines are a common good for health and critical to stopping the epidemic. The Finnish government has directed Funding for the research and development of a COVID-19 vaccine through CEPI (Coalition for Epidemic Preparedness and Innovation) and IVI (International Vaccine Institute). </w:t>
      </w:r>
    </w:p>
    <w:p w:rsidR="00934AB4" w:rsidRDefault="00934AB4" w:rsidP="00A609B6">
      <w:pPr>
        <w:spacing w:after="0" w:line="240" w:lineRule="auto"/>
        <w:ind w:left="284" w:hanging="284"/>
        <w:jc w:val="both"/>
        <w:rPr>
          <w:rFonts w:cstheme="minorHAnsi"/>
          <w:sz w:val="24"/>
          <w:szCs w:val="24"/>
          <w:lang w:val="en-US"/>
        </w:rPr>
      </w:pPr>
      <w:r w:rsidRPr="00934AB4">
        <w:rPr>
          <w:rFonts w:cstheme="minorHAnsi"/>
          <w:sz w:val="24"/>
          <w:szCs w:val="24"/>
          <w:lang w:val="en-US"/>
        </w:rPr>
        <w:t xml:space="preserve">- </w:t>
      </w:r>
      <w:r>
        <w:rPr>
          <w:rFonts w:cstheme="minorHAnsi"/>
          <w:sz w:val="24"/>
          <w:szCs w:val="24"/>
          <w:lang w:val="en-US"/>
        </w:rPr>
        <w:tab/>
      </w:r>
      <w:r w:rsidRPr="00934AB4">
        <w:rPr>
          <w:rFonts w:cstheme="minorHAnsi"/>
          <w:sz w:val="24"/>
          <w:szCs w:val="24"/>
          <w:lang w:val="en-US"/>
        </w:rPr>
        <w:t>We must all join in the efforts of financing the WHO Preparedness and response plan and the UN humanitarian appeal for Covid-19.</w:t>
      </w:r>
    </w:p>
    <w:p w:rsidR="00934AB4" w:rsidRPr="00934AB4" w:rsidRDefault="00934AB4" w:rsidP="00A609B6">
      <w:pPr>
        <w:spacing w:after="0" w:line="240" w:lineRule="auto"/>
        <w:jc w:val="both"/>
        <w:rPr>
          <w:rFonts w:eastAsia="Calibri" w:cstheme="minorHAnsi"/>
          <w:b/>
          <w:bCs/>
          <w:sz w:val="24"/>
          <w:szCs w:val="24"/>
          <w:lang w:val="en-US"/>
        </w:rPr>
      </w:pPr>
    </w:p>
    <w:p w:rsidR="00934AB4" w:rsidRDefault="00934AB4" w:rsidP="00A609B6">
      <w:pPr>
        <w:pStyle w:val="EuropeanCommissionPR"/>
        <w:tabs>
          <w:tab w:val="clear" w:pos="567"/>
        </w:tabs>
        <w:jc w:val="both"/>
        <w:outlineLvl w:val="2"/>
        <w:rPr>
          <w:rFonts w:asciiTheme="minorHAnsi" w:eastAsia="Verdana" w:hAnsiTheme="minorHAnsi" w:cstheme="minorHAnsi"/>
          <w:i/>
          <w:smallCaps w:val="0"/>
          <w:lang w:val="en-GB"/>
        </w:rPr>
      </w:pPr>
      <w:r w:rsidRPr="00934AB4">
        <w:rPr>
          <w:rFonts w:asciiTheme="minorHAnsi" w:eastAsia="Verdana" w:hAnsiTheme="minorHAnsi" w:cstheme="minorHAnsi"/>
          <w:i/>
          <w:smallCaps w:val="0"/>
          <w:lang w:val="en-GB"/>
        </w:rPr>
        <w:lastRenderedPageBreak/>
        <w:t>How do you see your national contribution to this pledging event?</w:t>
      </w:r>
    </w:p>
    <w:p w:rsidR="00934AB4" w:rsidRPr="00934AB4" w:rsidRDefault="00934AB4" w:rsidP="00A609B6">
      <w:pPr>
        <w:pStyle w:val="EuropeanCommissionPR"/>
        <w:tabs>
          <w:tab w:val="clear" w:pos="567"/>
        </w:tabs>
        <w:jc w:val="both"/>
        <w:outlineLvl w:val="2"/>
        <w:rPr>
          <w:rFonts w:asciiTheme="minorHAnsi" w:eastAsia="Verdana" w:hAnsiTheme="minorHAnsi" w:cstheme="minorHAnsi"/>
          <w:i/>
          <w:smallCaps w:val="0"/>
          <w:lang w:val="en-GB"/>
        </w:rPr>
      </w:pPr>
    </w:p>
    <w:p w:rsidR="00934AB4" w:rsidRDefault="00934AB4" w:rsidP="00A609B6">
      <w:pPr>
        <w:pStyle w:val="EuropeanCommissionPR"/>
        <w:tabs>
          <w:tab w:val="clear" w:pos="567"/>
        </w:tabs>
        <w:jc w:val="both"/>
        <w:outlineLvl w:val="2"/>
        <w:rPr>
          <w:rFonts w:asciiTheme="minorHAnsi" w:eastAsia="Verdana" w:hAnsiTheme="minorHAnsi" w:cstheme="minorHAnsi"/>
          <w:b w:val="0"/>
          <w:smallCaps w:val="0"/>
          <w:lang w:val="en-GB"/>
        </w:rPr>
      </w:pPr>
      <w:r w:rsidRPr="00934AB4">
        <w:rPr>
          <w:rFonts w:asciiTheme="minorHAnsi" w:eastAsia="Verdana" w:hAnsiTheme="minorHAnsi" w:cstheme="minorHAnsi"/>
          <w:b w:val="0"/>
          <w:smallCaps w:val="0"/>
          <w:lang w:val="en-GB"/>
        </w:rPr>
        <w:t>Here the current contributions in the framework of UN:</w:t>
      </w:r>
    </w:p>
    <w:p w:rsidR="00934AB4" w:rsidRPr="00934AB4" w:rsidRDefault="00934AB4" w:rsidP="00A609B6">
      <w:pPr>
        <w:pStyle w:val="EuropeanCommissionPR"/>
        <w:tabs>
          <w:tab w:val="clear" w:pos="567"/>
        </w:tabs>
        <w:jc w:val="both"/>
        <w:outlineLvl w:val="2"/>
        <w:rPr>
          <w:rFonts w:asciiTheme="minorHAnsi" w:eastAsia="Verdana" w:hAnsiTheme="minorHAnsi" w:cstheme="minorHAnsi"/>
          <w:b w:val="0"/>
          <w:smallCaps w:val="0"/>
          <w:lang w:val="en-GB"/>
        </w:rPr>
      </w:pPr>
    </w:p>
    <w:p w:rsidR="00934AB4" w:rsidRPr="00934AB4" w:rsidRDefault="00934AB4" w:rsidP="00A609B6">
      <w:pPr>
        <w:spacing w:after="0" w:line="240" w:lineRule="auto"/>
        <w:jc w:val="both"/>
        <w:rPr>
          <w:rFonts w:cstheme="minorHAnsi"/>
          <w:sz w:val="24"/>
          <w:szCs w:val="24"/>
        </w:rPr>
      </w:pPr>
      <w:r w:rsidRPr="00934AB4">
        <w:rPr>
          <w:rFonts w:cstheme="minorHAnsi"/>
          <w:sz w:val="24"/>
          <w:szCs w:val="24"/>
        </w:rPr>
        <w:t xml:space="preserve">In response to the UN global humanitarian response plan for COVID-19 and the Red Cross and Red Crescent appeal, Finland will provide 2,2 MEUR for UNHCR’s COVID-19 preparedness and response plan for Sub-Saharan Africa. And 1 MEUR for the Finnish Red Cross (FRC) in support of the IFRC’s COVID-19-operation mainly in Lebanon. </w:t>
      </w:r>
    </w:p>
    <w:p w:rsidR="00934AB4" w:rsidRDefault="00934AB4" w:rsidP="00A609B6">
      <w:pPr>
        <w:pStyle w:val="NoSpacing"/>
        <w:jc w:val="both"/>
        <w:rPr>
          <w:rFonts w:asciiTheme="minorHAnsi" w:hAnsiTheme="minorHAnsi" w:cstheme="minorHAnsi"/>
          <w:iCs/>
        </w:rPr>
      </w:pPr>
    </w:p>
    <w:p w:rsidR="00934AB4" w:rsidRPr="00934AB4" w:rsidRDefault="00934AB4" w:rsidP="00A609B6">
      <w:pPr>
        <w:pStyle w:val="NoSpacing"/>
        <w:jc w:val="both"/>
        <w:rPr>
          <w:rFonts w:asciiTheme="minorHAnsi" w:hAnsiTheme="minorHAnsi" w:cstheme="minorHAnsi"/>
          <w:iCs/>
        </w:rPr>
      </w:pPr>
      <w:r w:rsidRPr="00934AB4">
        <w:rPr>
          <w:rFonts w:asciiTheme="minorHAnsi" w:hAnsiTheme="minorHAnsi" w:cstheme="minorHAnsi"/>
          <w:iCs/>
        </w:rPr>
        <w:t xml:space="preserve">Finland will contribute one million euros in the form of multilateral development support to the World Health Organization (WHO) for its work in developing countries to prepare and respond to the COVID-19 outbreak. With this support WHO will provide expert and material assistance especially to countries with a limited health emergency preparedness capacity. </w:t>
      </w:r>
    </w:p>
    <w:p w:rsidR="00934AB4" w:rsidRPr="00934AB4" w:rsidRDefault="00934AB4" w:rsidP="00A609B6">
      <w:pPr>
        <w:pStyle w:val="NoSpacing"/>
        <w:jc w:val="both"/>
        <w:rPr>
          <w:rFonts w:asciiTheme="minorHAnsi" w:hAnsiTheme="minorHAnsi" w:cstheme="minorHAnsi"/>
        </w:rPr>
      </w:pPr>
    </w:p>
    <w:p w:rsidR="00934AB4" w:rsidRPr="00934AB4" w:rsidRDefault="00934AB4" w:rsidP="00A609B6">
      <w:pPr>
        <w:pStyle w:val="NoSpacing"/>
        <w:jc w:val="both"/>
        <w:rPr>
          <w:rFonts w:asciiTheme="minorHAnsi" w:hAnsiTheme="minorHAnsi" w:cstheme="minorHAnsi"/>
          <w:iCs/>
        </w:rPr>
      </w:pPr>
      <w:r w:rsidRPr="00934AB4">
        <w:rPr>
          <w:rFonts w:asciiTheme="minorHAnsi" w:hAnsiTheme="minorHAnsi" w:cstheme="minorHAnsi"/>
          <w:iCs/>
        </w:rPr>
        <w:t xml:space="preserve">Concerning humanitarian assistance about 45 % of Finnish funding is allocated in the form of flexible, multiannual core funding to key UN humanitarian organizations, the UN Central Emergency Response Fund (CERF) and the International Red Cross movement. This enables partner organizations to respond to any crisis, including COVID-19 without any delay. </w:t>
      </w:r>
    </w:p>
    <w:p w:rsidR="00934AB4" w:rsidRPr="00934AB4" w:rsidRDefault="00934AB4" w:rsidP="00A609B6">
      <w:pPr>
        <w:pStyle w:val="NoSpacing"/>
        <w:jc w:val="both"/>
        <w:rPr>
          <w:rFonts w:asciiTheme="minorHAnsi" w:hAnsiTheme="minorHAnsi" w:cstheme="minorHAnsi"/>
          <w:iCs/>
        </w:rPr>
      </w:pPr>
    </w:p>
    <w:p w:rsidR="00934AB4" w:rsidRPr="00934AB4" w:rsidRDefault="00934AB4" w:rsidP="00A609B6">
      <w:pPr>
        <w:pStyle w:val="NoSpacing"/>
        <w:jc w:val="both"/>
        <w:rPr>
          <w:rFonts w:asciiTheme="minorHAnsi" w:hAnsiTheme="minorHAnsi" w:cstheme="minorHAnsi"/>
        </w:rPr>
      </w:pPr>
      <w:r w:rsidRPr="00934AB4">
        <w:rPr>
          <w:rFonts w:asciiTheme="minorHAnsi" w:hAnsiTheme="minorHAnsi" w:cstheme="minorHAnsi"/>
        </w:rPr>
        <w:t xml:space="preserve">Finland also provides non-earmarked flexible core funding to UN Women, UNFPA, UNDP and UNICEF, total of 60 MEUR. Non-earmarked funding allows the organization to reallocate in a swift and flexible manner funding to unexpected and acute crises such as COVID-19. </w:t>
      </w:r>
    </w:p>
    <w:p w:rsidR="00934AB4" w:rsidRDefault="00934AB4">
      <w:r>
        <w:br w:type="page"/>
      </w:r>
    </w:p>
    <w:p w:rsidR="001D50A6" w:rsidRDefault="002518F1" w:rsidP="001D50A6">
      <w:pPr>
        <w:pStyle w:val="Heading1"/>
        <w:rPr>
          <w:rStyle w:val="Strong"/>
          <w:rFonts w:ascii="Calibri" w:hAnsi="Calibri" w:cs="Calibri"/>
          <w:color w:val="auto"/>
          <w:sz w:val="28"/>
          <w:szCs w:val="28"/>
        </w:rPr>
      </w:pPr>
      <w:bookmarkStart w:id="9" w:name="_Toc37956382"/>
      <w:r w:rsidRPr="001D50A6">
        <w:rPr>
          <w:rStyle w:val="Strong"/>
          <w:rFonts w:ascii="Calibri" w:hAnsi="Calibri" w:cs="Calibri"/>
          <w:color w:val="auto"/>
          <w:sz w:val="28"/>
          <w:szCs w:val="28"/>
        </w:rPr>
        <w:lastRenderedPageBreak/>
        <w:t>FRANCE</w:t>
      </w:r>
      <w:bookmarkEnd w:id="9"/>
    </w:p>
    <w:p w:rsidR="001D50A6" w:rsidRPr="001D50A6" w:rsidRDefault="001D50A6" w:rsidP="001D50A6"/>
    <w:p w:rsidR="001D50A6" w:rsidRPr="001D50A6" w:rsidRDefault="001D50A6" w:rsidP="001D50A6">
      <w:pPr>
        <w:pStyle w:val="Textedesaisie"/>
        <w:spacing w:line="240" w:lineRule="auto"/>
        <w:jc w:val="both"/>
        <w:rPr>
          <w:rFonts w:asciiTheme="minorHAnsi" w:eastAsia="Verdana" w:hAnsiTheme="minorHAnsi" w:cstheme="minorHAnsi"/>
          <w:sz w:val="24"/>
          <w:szCs w:val="24"/>
          <w:lang w:val="en-GB"/>
        </w:rPr>
      </w:pPr>
      <w:r w:rsidRPr="001D50A6">
        <w:rPr>
          <w:rFonts w:asciiTheme="minorHAnsi" w:hAnsiTheme="minorHAnsi" w:cs="Arial"/>
          <w:b/>
          <w:sz w:val="24"/>
          <w:szCs w:val="24"/>
          <w:lang w:val="en-US"/>
        </w:rPr>
        <w:t xml:space="preserve">France’s comments on the </w:t>
      </w:r>
      <w:r w:rsidRPr="001D50A6">
        <w:rPr>
          <w:rFonts w:asciiTheme="minorHAnsi" w:eastAsia="Verdana" w:hAnsiTheme="minorHAnsi" w:cstheme="minorHAnsi"/>
          <w:b/>
          <w:sz w:val="24"/>
          <w:szCs w:val="24"/>
          <w:lang w:val="en-GB"/>
        </w:rPr>
        <w:t>implementation of the first 10 priority ERAvsCorona actions:</w:t>
      </w:r>
    </w:p>
    <w:p w:rsidR="001D50A6" w:rsidRPr="001D50A6" w:rsidRDefault="001D50A6" w:rsidP="001D50A6">
      <w:pPr>
        <w:pStyle w:val="Textedesaisie"/>
        <w:spacing w:line="240" w:lineRule="auto"/>
        <w:jc w:val="both"/>
        <w:rPr>
          <w:rFonts w:asciiTheme="minorHAnsi" w:eastAsia="Verdana" w:hAnsiTheme="minorHAnsi" w:cstheme="minorHAnsi"/>
          <w:sz w:val="24"/>
          <w:szCs w:val="24"/>
          <w:lang w:val="en-GB"/>
        </w:rPr>
      </w:pPr>
    </w:p>
    <w:p w:rsidR="001D50A6" w:rsidRPr="001D50A6" w:rsidRDefault="001D50A6" w:rsidP="001D50A6">
      <w:pPr>
        <w:pStyle w:val="Textedesaisie"/>
        <w:numPr>
          <w:ilvl w:val="0"/>
          <w:numId w:val="15"/>
        </w:numPr>
        <w:spacing w:line="240" w:lineRule="auto"/>
        <w:jc w:val="both"/>
        <w:rPr>
          <w:rFonts w:asciiTheme="minorHAnsi" w:hAnsiTheme="minorHAnsi" w:cs="Arial"/>
          <w:sz w:val="24"/>
          <w:szCs w:val="24"/>
          <w:lang w:val="en-US"/>
        </w:rPr>
      </w:pPr>
      <w:r w:rsidRPr="001D50A6">
        <w:rPr>
          <w:rFonts w:asciiTheme="minorHAnsi" w:hAnsiTheme="minorHAnsi" w:cs="Arial"/>
          <w:sz w:val="24"/>
          <w:szCs w:val="24"/>
          <w:lang w:val="en-US"/>
        </w:rPr>
        <w:t xml:space="preserve">France </w:t>
      </w:r>
      <w:r w:rsidRPr="001D50A6">
        <w:rPr>
          <w:rFonts w:asciiTheme="minorHAnsi" w:hAnsiTheme="minorHAnsi" w:cs="Arial"/>
          <w:sz w:val="24"/>
          <w:szCs w:val="24"/>
          <w:lang w:val="en-GB"/>
        </w:rPr>
        <w:t xml:space="preserve">strongly welcomes the initiative from the European Commission regarding this R&amp;I action plan related to COVID-19. A common European R&amp;I action plan is indeed very much needed, and we could also support transversal action plans including a strong R&amp;I component. </w:t>
      </w:r>
    </w:p>
    <w:p w:rsidR="001D50A6" w:rsidRPr="001D50A6" w:rsidRDefault="001D50A6" w:rsidP="001D50A6">
      <w:pPr>
        <w:pStyle w:val="Textedesaisie"/>
        <w:spacing w:line="240" w:lineRule="auto"/>
        <w:ind w:left="720"/>
        <w:jc w:val="both"/>
        <w:rPr>
          <w:rFonts w:asciiTheme="minorHAnsi" w:hAnsiTheme="minorHAnsi" w:cs="Arial"/>
          <w:sz w:val="24"/>
          <w:szCs w:val="24"/>
          <w:lang w:val="en-US"/>
        </w:rPr>
      </w:pPr>
    </w:p>
    <w:p w:rsidR="001D50A6" w:rsidRPr="001D50A6" w:rsidRDefault="001D50A6" w:rsidP="001D50A6">
      <w:pPr>
        <w:pStyle w:val="Textedesaisie"/>
        <w:numPr>
          <w:ilvl w:val="0"/>
          <w:numId w:val="15"/>
        </w:numPr>
        <w:spacing w:line="240" w:lineRule="auto"/>
        <w:jc w:val="both"/>
        <w:rPr>
          <w:rFonts w:asciiTheme="minorHAnsi" w:hAnsiTheme="minorHAnsi" w:cs="Arial"/>
          <w:sz w:val="24"/>
          <w:szCs w:val="24"/>
        </w:rPr>
      </w:pPr>
      <w:r w:rsidRPr="001D50A6">
        <w:rPr>
          <w:rFonts w:asciiTheme="minorHAnsi" w:hAnsiTheme="minorHAnsi" w:cs="Arial"/>
          <w:b/>
          <w:sz w:val="24"/>
          <w:szCs w:val="24"/>
          <w:lang w:val="en-US"/>
        </w:rPr>
        <w:t>Some information such as the budget for each action as well as the impact on Horizon 2020 programmation, remain unclear</w:t>
      </w:r>
      <w:r w:rsidRPr="001D50A6">
        <w:rPr>
          <w:rFonts w:asciiTheme="minorHAnsi" w:hAnsiTheme="minorHAnsi" w:cs="Arial"/>
          <w:sz w:val="24"/>
          <w:szCs w:val="24"/>
          <w:lang w:val="en-US"/>
        </w:rPr>
        <w:t xml:space="preserve">. We would like the Commission to present to Member States a clear timetable, the precise process for consulting them and, as far as possible, the budget envisaged for short term’s actions. We need clear commitments from the Commission in particular in terms of agenda to respond to the European citizens’ expectations. We would also welcome clarifications regarding the whole monitoring process modalities of the action plan. Indeed, it is foreseen that the action plan, as a living document, evolves and potentially includes other actions. </w:t>
      </w:r>
      <w:r w:rsidRPr="001D50A6">
        <w:rPr>
          <w:rFonts w:asciiTheme="minorHAnsi" w:hAnsiTheme="minorHAnsi" w:cs="Arial"/>
          <w:sz w:val="24"/>
          <w:szCs w:val="24"/>
        </w:rPr>
        <w:t>Which coordination process will be used for that purpose ?</w:t>
      </w:r>
    </w:p>
    <w:p w:rsidR="001D50A6" w:rsidRPr="001D50A6" w:rsidRDefault="001D50A6" w:rsidP="001D50A6">
      <w:pPr>
        <w:pStyle w:val="Textedesaisie"/>
        <w:spacing w:line="240" w:lineRule="auto"/>
        <w:ind w:left="720"/>
        <w:jc w:val="both"/>
        <w:rPr>
          <w:rFonts w:asciiTheme="minorHAnsi" w:hAnsiTheme="minorHAnsi" w:cs="Arial"/>
          <w:sz w:val="24"/>
          <w:szCs w:val="24"/>
          <w:lang w:val="en-US"/>
        </w:rPr>
      </w:pPr>
    </w:p>
    <w:p w:rsidR="001D50A6" w:rsidRPr="001D50A6" w:rsidRDefault="001D50A6" w:rsidP="001D50A6">
      <w:pPr>
        <w:pStyle w:val="Textedesaisie"/>
        <w:numPr>
          <w:ilvl w:val="0"/>
          <w:numId w:val="15"/>
        </w:numPr>
        <w:spacing w:line="240" w:lineRule="auto"/>
        <w:jc w:val="both"/>
        <w:rPr>
          <w:rFonts w:asciiTheme="minorHAnsi" w:hAnsiTheme="minorHAnsi" w:cs="Arial"/>
          <w:sz w:val="24"/>
          <w:szCs w:val="24"/>
          <w:lang w:val="en-US"/>
        </w:rPr>
      </w:pPr>
      <w:r w:rsidRPr="001D50A6">
        <w:rPr>
          <w:rFonts w:asciiTheme="minorHAnsi" w:hAnsiTheme="minorHAnsi" w:cs="Arial"/>
          <w:b/>
          <w:sz w:val="24"/>
          <w:szCs w:val="24"/>
          <w:lang w:val="en-US"/>
        </w:rPr>
        <w:t>A</w:t>
      </w:r>
      <w:r w:rsidRPr="001D50A6">
        <w:rPr>
          <w:rFonts w:asciiTheme="minorHAnsi" w:hAnsiTheme="minorHAnsi" w:cs="Arial"/>
          <w:b/>
          <w:sz w:val="24"/>
          <w:szCs w:val="24"/>
          <w:lang w:val="en-GB"/>
        </w:rPr>
        <w:t>s a matter of priority, we need to step up our efforts in order to develop vaccines in a way that secures the access to safe and affordable vaccines to all EU citizen and to low and middle income countries, as quickly as possible</w:t>
      </w:r>
      <w:r w:rsidRPr="001D50A6">
        <w:rPr>
          <w:rFonts w:asciiTheme="minorHAnsi" w:hAnsiTheme="minorHAnsi" w:cs="Arial"/>
          <w:sz w:val="24"/>
          <w:szCs w:val="24"/>
          <w:lang w:val="en-GB"/>
        </w:rPr>
        <w:t xml:space="preserve">. This should be at the very core of the short term action plan, and this will imply implementing both clinical trials and large scale production sites inside the UE. It is indeed not clear to which extent the action plan supports initiatives related to the development of vaccines in and for the European Union  We however appreciate that action 1 would be dedicated to vaccines, treatments and diagnostics, while avoiding duplications with other initiatives at international level. </w:t>
      </w:r>
    </w:p>
    <w:p w:rsidR="001D50A6" w:rsidRPr="001D50A6" w:rsidRDefault="001D50A6" w:rsidP="001D50A6">
      <w:pPr>
        <w:pStyle w:val="Textedesaisie"/>
        <w:spacing w:line="240" w:lineRule="auto"/>
        <w:ind w:left="720"/>
        <w:jc w:val="both"/>
        <w:rPr>
          <w:rFonts w:asciiTheme="minorHAnsi" w:hAnsiTheme="minorHAnsi" w:cs="Arial"/>
          <w:sz w:val="24"/>
          <w:szCs w:val="24"/>
          <w:lang w:val="en-US"/>
        </w:rPr>
      </w:pPr>
    </w:p>
    <w:p w:rsidR="001D50A6" w:rsidRPr="001D50A6" w:rsidRDefault="001D50A6" w:rsidP="001D50A6">
      <w:pPr>
        <w:pStyle w:val="Textedesaisie"/>
        <w:numPr>
          <w:ilvl w:val="0"/>
          <w:numId w:val="15"/>
        </w:numPr>
        <w:spacing w:line="240" w:lineRule="auto"/>
        <w:jc w:val="both"/>
        <w:rPr>
          <w:rFonts w:asciiTheme="minorHAnsi" w:hAnsiTheme="minorHAnsi" w:cs="Arial"/>
          <w:sz w:val="24"/>
          <w:szCs w:val="24"/>
          <w:lang w:val="en-US"/>
        </w:rPr>
      </w:pPr>
      <w:r w:rsidRPr="001D50A6">
        <w:rPr>
          <w:rFonts w:asciiTheme="minorHAnsi" w:hAnsiTheme="minorHAnsi" w:cs="Arial"/>
          <w:sz w:val="24"/>
          <w:szCs w:val="24"/>
          <w:lang w:val="en-GB"/>
        </w:rPr>
        <w:t xml:space="preserve">Development of epidemiological studies, therapeutic approaches and vaccines, clinical trials, and clinical/ health data availability: France underlines the need to </w:t>
      </w:r>
      <w:r w:rsidRPr="001D50A6">
        <w:rPr>
          <w:rFonts w:asciiTheme="minorHAnsi" w:hAnsiTheme="minorHAnsi" w:cs="Arial"/>
          <w:b/>
          <w:sz w:val="24"/>
          <w:szCs w:val="24"/>
          <w:lang w:val="en-GB"/>
        </w:rPr>
        <w:t>develop international clinical trials, and to improve coordination at least at European level on this matter</w:t>
      </w:r>
      <w:r w:rsidRPr="001D50A6">
        <w:rPr>
          <w:rFonts w:asciiTheme="minorHAnsi" w:hAnsiTheme="minorHAnsi" w:cs="Arial"/>
          <w:sz w:val="24"/>
          <w:szCs w:val="24"/>
          <w:lang w:val="en-GB"/>
        </w:rPr>
        <w:t xml:space="preserve">. It requires a strong collective action at European level, and we would like to emphasize </w:t>
      </w:r>
      <w:r w:rsidRPr="001D50A6">
        <w:rPr>
          <w:rFonts w:asciiTheme="minorHAnsi" w:hAnsiTheme="minorHAnsi" w:cs="Arial"/>
          <w:b/>
          <w:sz w:val="24"/>
          <w:szCs w:val="24"/>
          <w:lang w:val="en-GB"/>
        </w:rPr>
        <w:t>the role of the European Clinical Research Infrastructure Network (ECRIN) which is key in this regard</w:t>
      </w:r>
      <w:r w:rsidRPr="001D50A6">
        <w:rPr>
          <w:rFonts w:asciiTheme="minorHAnsi" w:hAnsiTheme="minorHAnsi" w:cs="Arial"/>
          <w:sz w:val="24"/>
          <w:szCs w:val="24"/>
          <w:lang w:val="en-GB"/>
        </w:rPr>
        <w:t xml:space="preserve">. Efforts should be reinforced, to maximize integrated research effort. As for data, whereas research data can be handled by EBI/ EMBL, with the potential addition of ELIXIR and the availability of ELIXIR nodes, the particular aspects of clinical would certainly require more dedicated and specialized resources. ECRIN has developed guidance and instruments for clinical trial data sharing, and must be involved in the area of clinical research. Regarding repositories for sensitive, individual patient-level data from clinical trials, that might have to be analysed in a distributed setting, EBI will probably not be able to provide solutions in the short term. A cooperation between ECRIN and EBI concerning the portal should be established. </w:t>
      </w:r>
      <w:r w:rsidRPr="001D50A6">
        <w:rPr>
          <w:rFonts w:asciiTheme="minorHAnsi" w:hAnsiTheme="minorHAnsi"/>
          <w:sz w:val="24"/>
          <w:szCs w:val="24"/>
          <w:lang w:val="en-US"/>
        </w:rPr>
        <w:t>T</w:t>
      </w:r>
      <w:r w:rsidRPr="001D50A6">
        <w:rPr>
          <w:rFonts w:asciiTheme="minorHAnsi" w:hAnsiTheme="minorHAnsi" w:cs="Arial"/>
          <w:sz w:val="24"/>
          <w:szCs w:val="24"/>
          <w:lang w:val="en-GB"/>
        </w:rPr>
        <w:t>he mentioned ‘COVID-19 Research Data Platform’ initiative is one important initiative but it is complementary to the other very important initiatives that are active on this field at the moment.</w:t>
      </w:r>
    </w:p>
    <w:p w:rsidR="001D50A6" w:rsidRPr="001D50A6" w:rsidRDefault="001D50A6" w:rsidP="001D50A6">
      <w:pPr>
        <w:pStyle w:val="Textedesaisie"/>
        <w:numPr>
          <w:ilvl w:val="0"/>
          <w:numId w:val="15"/>
        </w:numPr>
        <w:spacing w:line="240" w:lineRule="auto"/>
        <w:jc w:val="both"/>
        <w:rPr>
          <w:rFonts w:asciiTheme="minorHAnsi" w:hAnsiTheme="minorHAnsi" w:cs="Arial"/>
          <w:sz w:val="24"/>
          <w:szCs w:val="24"/>
          <w:lang w:val="en-US"/>
        </w:rPr>
      </w:pPr>
      <w:r w:rsidRPr="001D50A6">
        <w:rPr>
          <w:rFonts w:asciiTheme="minorHAnsi" w:hAnsiTheme="minorHAnsi" w:cs="Arial"/>
          <w:sz w:val="24"/>
          <w:szCs w:val="24"/>
          <w:lang w:val="en-GB"/>
        </w:rPr>
        <w:lastRenderedPageBreak/>
        <w:t xml:space="preserve">In due consideration of the global dimension of the COVID-19 crisis, it is essential to take into account more strongly international aspects. </w:t>
      </w:r>
      <w:r w:rsidRPr="001D50A6">
        <w:rPr>
          <w:rFonts w:asciiTheme="minorHAnsi" w:hAnsiTheme="minorHAnsi" w:cs="Arial"/>
          <w:b/>
          <w:sz w:val="24"/>
          <w:szCs w:val="24"/>
          <w:lang w:val="en-GB"/>
        </w:rPr>
        <w:t>This importance of international dimension in R&amp;I to tackle COVID-19</w:t>
      </w:r>
      <w:r w:rsidRPr="001D50A6">
        <w:rPr>
          <w:rFonts w:asciiTheme="minorHAnsi" w:hAnsiTheme="minorHAnsi" w:cs="Arial"/>
          <w:sz w:val="24"/>
          <w:szCs w:val="24"/>
          <w:lang w:val="en-GB"/>
        </w:rPr>
        <w:t xml:space="preserve"> in terms of scientific cooperation, coordination of its actions with third countries and international organisations and capacity building for developing countries, needs to be illustrated in the action plan.</w:t>
      </w:r>
    </w:p>
    <w:p w:rsidR="001D50A6" w:rsidRPr="001D50A6" w:rsidRDefault="001D50A6" w:rsidP="001D50A6">
      <w:pPr>
        <w:pStyle w:val="Textedesaisie"/>
        <w:spacing w:line="240" w:lineRule="auto"/>
        <w:ind w:left="720"/>
        <w:jc w:val="both"/>
        <w:rPr>
          <w:rFonts w:asciiTheme="minorHAnsi" w:hAnsiTheme="minorHAnsi" w:cs="Arial"/>
          <w:sz w:val="24"/>
          <w:szCs w:val="24"/>
          <w:lang w:val="en-US"/>
        </w:rPr>
      </w:pPr>
    </w:p>
    <w:p w:rsidR="001D50A6" w:rsidRPr="001D50A6" w:rsidRDefault="001D50A6" w:rsidP="001D50A6">
      <w:pPr>
        <w:pStyle w:val="Textedesaisie"/>
        <w:numPr>
          <w:ilvl w:val="0"/>
          <w:numId w:val="15"/>
        </w:numPr>
        <w:spacing w:line="240" w:lineRule="auto"/>
        <w:jc w:val="both"/>
        <w:rPr>
          <w:rFonts w:asciiTheme="minorHAnsi" w:hAnsiTheme="minorHAnsi" w:cs="Arial"/>
          <w:sz w:val="24"/>
          <w:szCs w:val="24"/>
          <w:lang w:val="en-US"/>
        </w:rPr>
      </w:pPr>
      <w:r w:rsidRPr="001D50A6">
        <w:rPr>
          <w:rFonts w:asciiTheme="minorHAnsi" w:hAnsiTheme="minorHAnsi" w:cs="Arial"/>
          <w:sz w:val="24"/>
          <w:szCs w:val="24"/>
          <w:lang w:val="en-GB"/>
        </w:rPr>
        <w:t xml:space="preserve">In terms of </w:t>
      </w:r>
      <w:r w:rsidRPr="001D50A6">
        <w:rPr>
          <w:rFonts w:asciiTheme="minorHAnsi" w:hAnsiTheme="minorHAnsi" w:cs="Arial"/>
          <w:b/>
          <w:sz w:val="24"/>
          <w:szCs w:val="24"/>
          <w:lang w:val="en-GB"/>
        </w:rPr>
        <w:t>Open Science</w:t>
      </w:r>
      <w:r w:rsidRPr="001D50A6">
        <w:rPr>
          <w:rFonts w:asciiTheme="minorHAnsi" w:hAnsiTheme="minorHAnsi" w:cs="Arial"/>
          <w:sz w:val="24"/>
          <w:szCs w:val="24"/>
          <w:lang w:val="en-GB"/>
        </w:rPr>
        <w:t xml:space="preserve">, at national level, we have decided to </w:t>
      </w:r>
      <w:r w:rsidRPr="001D50A6">
        <w:rPr>
          <w:rFonts w:asciiTheme="minorHAnsi" w:hAnsiTheme="minorHAnsi" w:cs="Arial"/>
          <w:sz w:val="24"/>
          <w:szCs w:val="24"/>
          <w:lang w:val="en-US"/>
        </w:rPr>
        <w:t xml:space="preserve">request the complete opening of publications as well as data from research on the COVID-19 epidemic in France. Project leaders will thus be required to publish their data and results.  We support therefore an enhanced coordination between Member States in that regard. We also would like to see the sharing of information on submitted proposals at European and national level increased. </w:t>
      </w:r>
    </w:p>
    <w:p w:rsidR="001D50A6" w:rsidRPr="001D50A6" w:rsidRDefault="001D50A6" w:rsidP="001D50A6">
      <w:pPr>
        <w:pStyle w:val="Textedesaisie"/>
        <w:spacing w:line="240" w:lineRule="auto"/>
        <w:ind w:left="720"/>
        <w:jc w:val="both"/>
        <w:rPr>
          <w:rFonts w:asciiTheme="minorHAnsi" w:hAnsiTheme="minorHAnsi" w:cs="Arial"/>
          <w:sz w:val="24"/>
          <w:szCs w:val="24"/>
          <w:lang w:val="en-US"/>
        </w:rPr>
      </w:pPr>
      <w:r w:rsidRPr="001D50A6">
        <w:rPr>
          <w:rFonts w:asciiTheme="minorHAnsi" w:hAnsiTheme="minorHAnsi" w:cs="Arial"/>
          <w:sz w:val="24"/>
          <w:szCs w:val="24"/>
          <w:lang w:val="en-US"/>
        </w:rPr>
        <w:t xml:space="preserve">We also remind the importance of the data produced by the </w:t>
      </w:r>
      <w:r w:rsidRPr="001D50A6">
        <w:rPr>
          <w:rFonts w:asciiTheme="minorHAnsi" w:hAnsiTheme="minorHAnsi" w:cs="Arial"/>
          <w:b/>
          <w:sz w:val="24"/>
          <w:szCs w:val="24"/>
          <w:lang w:val="en-US"/>
        </w:rPr>
        <w:t>Copernicus programme</w:t>
      </w:r>
      <w:r w:rsidRPr="001D50A6">
        <w:rPr>
          <w:rFonts w:asciiTheme="minorHAnsi" w:hAnsiTheme="minorHAnsi" w:cs="Arial"/>
          <w:sz w:val="24"/>
          <w:szCs w:val="24"/>
          <w:lang w:val="en-US"/>
        </w:rPr>
        <w:t>: they can be exploited for the monitoring of the spread of the disease.</w:t>
      </w:r>
    </w:p>
    <w:p w:rsidR="001D50A6" w:rsidRPr="001D50A6" w:rsidRDefault="001D50A6" w:rsidP="001D50A6">
      <w:pPr>
        <w:pStyle w:val="Textedesaisie"/>
        <w:spacing w:line="240" w:lineRule="auto"/>
        <w:ind w:left="720"/>
        <w:jc w:val="both"/>
        <w:rPr>
          <w:rFonts w:asciiTheme="minorHAnsi" w:hAnsiTheme="minorHAnsi" w:cs="Arial"/>
          <w:sz w:val="24"/>
          <w:szCs w:val="24"/>
          <w:lang w:val="en-US"/>
        </w:rPr>
      </w:pPr>
    </w:p>
    <w:p w:rsidR="001D50A6" w:rsidRPr="001D50A6" w:rsidRDefault="001D50A6" w:rsidP="001D50A6">
      <w:pPr>
        <w:pStyle w:val="Textedesaisie"/>
        <w:numPr>
          <w:ilvl w:val="0"/>
          <w:numId w:val="15"/>
        </w:numPr>
        <w:spacing w:line="240" w:lineRule="auto"/>
        <w:jc w:val="both"/>
        <w:rPr>
          <w:rFonts w:asciiTheme="minorHAnsi" w:hAnsiTheme="minorHAnsi" w:cs="Arial"/>
          <w:sz w:val="24"/>
          <w:szCs w:val="24"/>
          <w:lang w:val="en-US"/>
        </w:rPr>
      </w:pPr>
      <w:r w:rsidRPr="001D50A6">
        <w:rPr>
          <w:rFonts w:asciiTheme="minorHAnsi" w:hAnsiTheme="minorHAnsi" w:cs="Arial"/>
          <w:sz w:val="24"/>
          <w:szCs w:val="24"/>
          <w:lang w:val="en-GB"/>
        </w:rPr>
        <w:t xml:space="preserve">It is also the right moment to </w:t>
      </w:r>
      <w:r w:rsidRPr="001D50A6">
        <w:rPr>
          <w:rFonts w:asciiTheme="minorHAnsi" w:hAnsiTheme="minorHAnsi" w:cs="Arial"/>
          <w:b/>
          <w:sz w:val="24"/>
          <w:szCs w:val="24"/>
          <w:lang w:val="en-GB"/>
        </w:rPr>
        <w:t>coordinate our national efforts on innovation to</w:t>
      </w:r>
      <w:r w:rsidRPr="001D50A6">
        <w:rPr>
          <w:rFonts w:asciiTheme="minorHAnsi" w:hAnsiTheme="minorHAnsi" w:cs="Arial"/>
          <w:sz w:val="24"/>
          <w:szCs w:val="24"/>
          <w:lang w:val="en-GB"/>
        </w:rPr>
        <w:t xml:space="preserve"> address the crisis. The EU should provide more support to national schemes, as this is the case when the EIB guarantees national loans to support innovative SMEs. Reversely, we should accelerate the plug in between national breakthrough innovation programmes and the EIC. Last but not least, we need to step up pre commercial procurements and also have the EU buying innovative products developed.</w:t>
      </w:r>
    </w:p>
    <w:p w:rsidR="001D50A6" w:rsidRPr="001D50A6" w:rsidRDefault="001D50A6" w:rsidP="001D50A6">
      <w:pPr>
        <w:pStyle w:val="Textedesaisie"/>
        <w:spacing w:line="240" w:lineRule="auto"/>
        <w:ind w:left="720"/>
        <w:jc w:val="both"/>
        <w:rPr>
          <w:rFonts w:asciiTheme="minorHAnsi" w:hAnsiTheme="minorHAnsi" w:cs="Arial"/>
          <w:sz w:val="24"/>
          <w:szCs w:val="24"/>
          <w:lang w:val="en-US"/>
        </w:rPr>
      </w:pPr>
    </w:p>
    <w:p w:rsidR="001D50A6" w:rsidRPr="001D50A6" w:rsidRDefault="001D50A6" w:rsidP="001D50A6">
      <w:pPr>
        <w:pStyle w:val="Textedesaisie"/>
        <w:numPr>
          <w:ilvl w:val="0"/>
          <w:numId w:val="15"/>
        </w:numPr>
        <w:spacing w:line="240" w:lineRule="auto"/>
        <w:jc w:val="both"/>
        <w:rPr>
          <w:rFonts w:asciiTheme="minorHAnsi" w:hAnsiTheme="minorHAnsi" w:cs="Arial"/>
          <w:sz w:val="24"/>
          <w:szCs w:val="24"/>
          <w:lang w:val="en-US"/>
        </w:rPr>
      </w:pPr>
      <w:r w:rsidRPr="001D50A6">
        <w:rPr>
          <w:rFonts w:asciiTheme="minorHAnsi" w:hAnsiTheme="minorHAnsi" w:cs="Arial"/>
          <w:sz w:val="24"/>
          <w:szCs w:val="24"/>
          <w:lang w:val="en-GB"/>
        </w:rPr>
        <w:t>Regarding the ad hoc working group proposed under action 1, which could also be mobilised under action 2 as far as we understand, we would very much welcome clarifications of the Commission on the following points:</w:t>
      </w:r>
    </w:p>
    <w:p w:rsidR="001D50A6" w:rsidRPr="001D50A6" w:rsidRDefault="001D50A6" w:rsidP="001D50A6">
      <w:pPr>
        <w:pStyle w:val="Textedesaisie"/>
        <w:numPr>
          <w:ilvl w:val="1"/>
          <w:numId w:val="15"/>
        </w:numPr>
        <w:spacing w:line="240" w:lineRule="auto"/>
        <w:jc w:val="both"/>
        <w:rPr>
          <w:rFonts w:asciiTheme="minorHAnsi" w:hAnsiTheme="minorHAnsi" w:cs="Arial"/>
          <w:sz w:val="24"/>
          <w:szCs w:val="24"/>
          <w:lang w:val="en-US"/>
        </w:rPr>
      </w:pPr>
      <w:r w:rsidRPr="001D50A6">
        <w:rPr>
          <w:rFonts w:asciiTheme="minorHAnsi" w:hAnsiTheme="minorHAnsi" w:cs="Arial"/>
          <w:sz w:val="24"/>
          <w:szCs w:val="24"/>
          <w:lang w:val="en-US"/>
        </w:rPr>
        <w:t xml:space="preserve">The mandate of the ad hoc working group: what does it cover exactly? Is it an advisory group? Then, to whom does it provide advices? </w:t>
      </w:r>
    </w:p>
    <w:p w:rsidR="001D50A6" w:rsidRPr="001D50A6" w:rsidRDefault="001D50A6" w:rsidP="001D50A6">
      <w:pPr>
        <w:pStyle w:val="Textedesaisie"/>
        <w:numPr>
          <w:ilvl w:val="1"/>
          <w:numId w:val="15"/>
        </w:numPr>
        <w:spacing w:line="240" w:lineRule="auto"/>
        <w:jc w:val="both"/>
        <w:rPr>
          <w:rFonts w:asciiTheme="minorHAnsi" w:hAnsiTheme="minorHAnsi" w:cs="Arial"/>
          <w:sz w:val="24"/>
          <w:szCs w:val="24"/>
          <w:lang w:val="en-US"/>
        </w:rPr>
      </w:pPr>
      <w:r w:rsidRPr="001D50A6">
        <w:rPr>
          <w:rFonts w:asciiTheme="minorHAnsi" w:hAnsiTheme="minorHAnsi" w:cs="Arial"/>
          <w:sz w:val="24"/>
          <w:szCs w:val="24"/>
          <w:lang w:val="en-US"/>
        </w:rPr>
        <w:t>The profile of the Member States representatives: what is expected from the Commission?</w:t>
      </w:r>
    </w:p>
    <w:p w:rsidR="001D50A6" w:rsidRPr="001D50A6" w:rsidRDefault="001D50A6" w:rsidP="001D50A6">
      <w:pPr>
        <w:pStyle w:val="Textedesaisie"/>
        <w:numPr>
          <w:ilvl w:val="1"/>
          <w:numId w:val="15"/>
        </w:numPr>
        <w:spacing w:line="240" w:lineRule="auto"/>
        <w:jc w:val="both"/>
        <w:rPr>
          <w:rFonts w:asciiTheme="minorHAnsi" w:hAnsiTheme="minorHAnsi" w:cs="Arial"/>
          <w:sz w:val="24"/>
          <w:szCs w:val="24"/>
          <w:lang w:val="en-US"/>
        </w:rPr>
      </w:pPr>
      <w:r w:rsidRPr="001D50A6">
        <w:rPr>
          <w:rFonts w:asciiTheme="minorHAnsi" w:hAnsiTheme="minorHAnsi" w:cs="Arial"/>
          <w:sz w:val="24"/>
          <w:szCs w:val="24"/>
          <w:lang w:val="en-US"/>
        </w:rPr>
        <w:t>Is it the same ad hoc working group as the one mentioned in the document related to vaccines? Or are they two different working groups?</w:t>
      </w:r>
    </w:p>
    <w:p w:rsidR="001D50A6" w:rsidRPr="001D50A6" w:rsidRDefault="001D50A6" w:rsidP="001D50A6">
      <w:pPr>
        <w:pStyle w:val="Textedesaisie"/>
        <w:spacing w:line="240" w:lineRule="auto"/>
        <w:ind w:left="720"/>
        <w:jc w:val="both"/>
        <w:rPr>
          <w:rFonts w:asciiTheme="minorHAnsi" w:hAnsiTheme="minorHAnsi" w:cs="Arial"/>
          <w:sz w:val="24"/>
          <w:szCs w:val="24"/>
          <w:lang w:val="en-US"/>
        </w:rPr>
      </w:pPr>
    </w:p>
    <w:p w:rsidR="001D50A6" w:rsidRPr="001D50A6" w:rsidRDefault="001D50A6" w:rsidP="001D50A6">
      <w:pPr>
        <w:pStyle w:val="Textedesaisie"/>
        <w:numPr>
          <w:ilvl w:val="0"/>
          <w:numId w:val="15"/>
        </w:numPr>
        <w:spacing w:line="240" w:lineRule="auto"/>
        <w:jc w:val="both"/>
        <w:rPr>
          <w:rFonts w:asciiTheme="minorHAnsi" w:hAnsiTheme="minorHAnsi" w:cs="Arial"/>
          <w:sz w:val="24"/>
          <w:szCs w:val="24"/>
          <w:lang w:val="en-US"/>
        </w:rPr>
      </w:pPr>
      <w:r w:rsidRPr="001D50A6">
        <w:rPr>
          <w:rFonts w:asciiTheme="minorHAnsi" w:hAnsiTheme="minorHAnsi" w:cs="Arial"/>
          <w:sz w:val="24"/>
          <w:szCs w:val="24"/>
          <w:lang w:val="en-GB"/>
        </w:rPr>
        <w:t>Regarding the establishment of an ad-hoc High Level R&amp;I Task Force on the Coronavirus, we also need further information</w:t>
      </w:r>
      <w:r w:rsidRPr="001D50A6">
        <w:rPr>
          <w:rFonts w:asciiTheme="minorHAnsi" w:hAnsiTheme="minorHAnsi" w:cs="Arial"/>
          <w:sz w:val="24"/>
          <w:szCs w:val="24"/>
          <w:lang w:val="en-US"/>
        </w:rPr>
        <w:t xml:space="preserve"> (mandate, expected Member States representatives …). </w:t>
      </w:r>
    </w:p>
    <w:p w:rsidR="001D50A6" w:rsidRPr="001D50A6" w:rsidRDefault="001D50A6" w:rsidP="001D50A6">
      <w:pPr>
        <w:pStyle w:val="Textedesaisie"/>
        <w:spacing w:line="240" w:lineRule="auto"/>
        <w:ind w:left="720"/>
        <w:jc w:val="both"/>
        <w:rPr>
          <w:rFonts w:asciiTheme="minorHAnsi" w:hAnsiTheme="minorHAnsi" w:cs="Arial"/>
          <w:sz w:val="24"/>
          <w:szCs w:val="24"/>
          <w:lang w:val="en-US"/>
        </w:rPr>
      </w:pPr>
      <w:r w:rsidRPr="001D50A6">
        <w:rPr>
          <w:rFonts w:asciiTheme="minorHAnsi" w:hAnsiTheme="minorHAnsi" w:cs="Arial"/>
          <w:sz w:val="24"/>
          <w:szCs w:val="24"/>
          <w:lang w:val="en-US"/>
        </w:rPr>
        <w:t>Before constituting a new body (task force, expert group…), it is important to assess its added value compared notably to the existing bodies, which we need to build on: we must indeed avoid spreading our forces too much.</w:t>
      </w:r>
    </w:p>
    <w:p w:rsidR="001D50A6" w:rsidRPr="001D50A6" w:rsidRDefault="001D50A6" w:rsidP="001D50A6">
      <w:pPr>
        <w:pStyle w:val="Textedesaisie"/>
        <w:spacing w:line="240" w:lineRule="auto"/>
        <w:jc w:val="both"/>
        <w:rPr>
          <w:rFonts w:asciiTheme="minorHAnsi" w:hAnsiTheme="minorHAnsi" w:cs="Arial"/>
          <w:b/>
          <w:sz w:val="24"/>
          <w:szCs w:val="24"/>
          <w:lang w:val="en-US"/>
        </w:rPr>
      </w:pPr>
    </w:p>
    <w:p w:rsidR="001D50A6" w:rsidRPr="001D50A6" w:rsidRDefault="001D50A6">
      <w:pPr>
        <w:rPr>
          <w:lang w:val="en-US"/>
        </w:rPr>
      </w:pPr>
    </w:p>
    <w:p w:rsidR="001D50A6" w:rsidRDefault="001D50A6"/>
    <w:p w:rsidR="0096451D" w:rsidRDefault="0096451D"/>
    <w:p w:rsidR="0096451D" w:rsidRDefault="0096451D"/>
    <w:p w:rsidR="0096451D" w:rsidRDefault="0096451D">
      <w:pPr>
        <w:sectPr w:rsidR="0096451D" w:rsidSect="00CB7894">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08"/>
          <w:titlePg/>
          <w:docGrid w:linePitch="360"/>
        </w:sectPr>
      </w:pPr>
    </w:p>
    <w:p w:rsidR="0096451D" w:rsidRDefault="002518F1" w:rsidP="0096451D">
      <w:pPr>
        <w:pStyle w:val="Heading1"/>
        <w:rPr>
          <w:rStyle w:val="Strong"/>
          <w:rFonts w:ascii="Calibri" w:hAnsi="Calibri" w:cs="Calibri"/>
          <w:color w:val="auto"/>
          <w:sz w:val="28"/>
          <w:szCs w:val="28"/>
        </w:rPr>
      </w:pPr>
      <w:bookmarkStart w:id="10" w:name="_Toc37956383"/>
      <w:r w:rsidRPr="0096451D">
        <w:rPr>
          <w:rStyle w:val="Strong"/>
          <w:rFonts w:ascii="Calibri" w:hAnsi="Calibri" w:cs="Calibri"/>
          <w:color w:val="auto"/>
          <w:sz w:val="28"/>
          <w:szCs w:val="28"/>
        </w:rPr>
        <w:lastRenderedPageBreak/>
        <w:t>GERMANY</w:t>
      </w:r>
      <w:bookmarkEnd w:id="10"/>
    </w:p>
    <w:tbl>
      <w:tblPr>
        <w:tblStyle w:val="TableGrid"/>
        <w:tblW w:w="14596" w:type="dxa"/>
        <w:tblLayout w:type="fixed"/>
        <w:tblLook w:val="04A0" w:firstRow="1" w:lastRow="0" w:firstColumn="1" w:lastColumn="0" w:noHBand="0" w:noVBand="1"/>
      </w:tblPr>
      <w:tblGrid>
        <w:gridCol w:w="704"/>
        <w:gridCol w:w="5954"/>
        <w:gridCol w:w="7938"/>
      </w:tblGrid>
      <w:tr w:rsidR="0096451D" w:rsidRPr="00C549C7" w:rsidTr="00D50287">
        <w:tc>
          <w:tcPr>
            <w:tcW w:w="704" w:type="dxa"/>
            <w:tcBorders>
              <w:top w:val="single" w:sz="4" w:space="0" w:color="auto"/>
              <w:left w:val="single" w:sz="4" w:space="0" w:color="auto"/>
              <w:bottom w:val="single" w:sz="4" w:space="0" w:color="auto"/>
              <w:right w:val="single" w:sz="4" w:space="0" w:color="auto"/>
            </w:tcBorders>
          </w:tcPr>
          <w:p w:rsidR="0096451D" w:rsidRPr="00C549C7" w:rsidRDefault="0096451D" w:rsidP="00630D59">
            <w:pPr>
              <w:jc w:val="center"/>
              <w:rPr>
                <w:rFonts w:ascii="Calibri" w:hAnsi="Calibri" w:cs="Calibri"/>
                <w:b/>
                <w:sz w:val="24"/>
                <w:szCs w:val="24"/>
                <w:lang w:val="en-GB"/>
              </w:rPr>
            </w:pPr>
          </w:p>
        </w:tc>
        <w:tc>
          <w:tcPr>
            <w:tcW w:w="5954" w:type="dxa"/>
            <w:tcBorders>
              <w:top w:val="single" w:sz="4" w:space="0" w:color="auto"/>
              <w:left w:val="single" w:sz="4" w:space="0" w:color="auto"/>
              <w:bottom w:val="single" w:sz="4" w:space="0" w:color="auto"/>
              <w:right w:val="single" w:sz="4" w:space="0" w:color="auto"/>
            </w:tcBorders>
            <w:hideMark/>
          </w:tcPr>
          <w:p w:rsidR="0096451D" w:rsidRPr="00C549C7" w:rsidRDefault="0096451D" w:rsidP="00630D59">
            <w:pPr>
              <w:jc w:val="center"/>
              <w:rPr>
                <w:rFonts w:ascii="Calibri" w:hAnsi="Calibri" w:cs="Calibri"/>
                <w:b/>
                <w:sz w:val="24"/>
                <w:szCs w:val="24"/>
                <w:lang w:val="en-GB"/>
              </w:rPr>
            </w:pPr>
            <w:r w:rsidRPr="00C549C7">
              <w:rPr>
                <w:rFonts w:ascii="Calibri" w:hAnsi="Calibri" w:cs="Calibri"/>
                <w:b/>
                <w:sz w:val="24"/>
                <w:szCs w:val="24"/>
                <w:lang w:val="en-GB"/>
              </w:rPr>
              <w:t>Action</w:t>
            </w:r>
          </w:p>
        </w:tc>
        <w:tc>
          <w:tcPr>
            <w:tcW w:w="7938" w:type="dxa"/>
            <w:tcBorders>
              <w:top w:val="single" w:sz="4" w:space="0" w:color="auto"/>
              <w:left w:val="single" w:sz="4" w:space="0" w:color="auto"/>
              <w:bottom w:val="single" w:sz="4" w:space="0" w:color="auto"/>
              <w:right w:val="single" w:sz="4" w:space="0" w:color="auto"/>
            </w:tcBorders>
          </w:tcPr>
          <w:p w:rsidR="0096451D" w:rsidRPr="00C549C7" w:rsidRDefault="0096451D" w:rsidP="00630D59">
            <w:pPr>
              <w:rPr>
                <w:rFonts w:ascii="Calibri" w:hAnsi="Calibri" w:cs="Calibri"/>
                <w:b/>
                <w:sz w:val="24"/>
                <w:szCs w:val="24"/>
                <w:lang w:val="en-GB"/>
              </w:rPr>
            </w:pPr>
            <w:r w:rsidRPr="00C549C7">
              <w:rPr>
                <w:rFonts w:ascii="Calibri" w:hAnsi="Calibri" w:cs="Calibri"/>
                <w:b/>
                <w:sz w:val="24"/>
                <w:szCs w:val="24"/>
                <w:lang w:val="en-GB"/>
              </w:rPr>
              <w:t>Comments</w:t>
            </w:r>
          </w:p>
        </w:tc>
      </w:tr>
      <w:tr w:rsidR="0096451D" w:rsidRPr="00C549C7" w:rsidTr="00D50287">
        <w:tc>
          <w:tcPr>
            <w:tcW w:w="704" w:type="dxa"/>
            <w:tcBorders>
              <w:top w:val="single" w:sz="4" w:space="0" w:color="auto"/>
              <w:left w:val="single" w:sz="4" w:space="0" w:color="auto"/>
              <w:bottom w:val="single" w:sz="4" w:space="0" w:color="auto"/>
              <w:right w:val="single" w:sz="4" w:space="0" w:color="auto"/>
            </w:tcBorders>
            <w:hideMark/>
          </w:tcPr>
          <w:p w:rsidR="0096451D" w:rsidRPr="00C549C7" w:rsidRDefault="0096451D" w:rsidP="00630D59">
            <w:pPr>
              <w:jc w:val="both"/>
              <w:rPr>
                <w:rFonts w:ascii="Calibri" w:hAnsi="Calibri" w:cs="Calibri"/>
                <w:b/>
                <w:sz w:val="24"/>
                <w:szCs w:val="24"/>
                <w:lang w:val="en-GB"/>
              </w:rPr>
            </w:pPr>
            <w:r w:rsidRPr="00C549C7">
              <w:rPr>
                <w:rFonts w:ascii="Calibri" w:hAnsi="Calibri" w:cs="Calibri"/>
                <w:b/>
                <w:sz w:val="24"/>
                <w:szCs w:val="24"/>
                <w:lang w:val="en-GB"/>
              </w:rPr>
              <w:t>1</w:t>
            </w:r>
          </w:p>
        </w:tc>
        <w:tc>
          <w:tcPr>
            <w:tcW w:w="5954" w:type="dxa"/>
            <w:tcBorders>
              <w:top w:val="single" w:sz="4" w:space="0" w:color="auto"/>
              <w:left w:val="single" w:sz="4" w:space="0" w:color="auto"/>
              <w:bottom w:val="single" w:sz="4" w:space="0" w:color="auto"/>
              <w:right w:val="single" w:sz="4" w:space="0" w:color="auto"/>
            </w:tcBorders>
          </w:tcPr>
          <w:p w:rsidR="0096451D" w:rsidRPr="00C549C7" w:rsidRDefault="0096451D" w:rsidP="00630D59">
            <w:pPr>
              <w:jc w:val="both"/>
              <w:rPr>
                <w:rFonts w:ascii="Calibri" w:hAnsi="Calibri" w:cs="Calibri"/>
                <w:b/>
                <w:sz w:val="24"/>
                <w:szCs w:val="24"/>
                <w:lang w:val="en-GB"/>
              </w:rPr>
            </w:pPr>
            <w:r w:rsidRPr="00C549C7">
              <w:rPr>
                <w:rFonts w:ascii="Calibri" w:hAnsi="Calibri" w:cs="Calibri"/>
                <w:b/>
                <w:sz w:val="24"/>
                <w:szCs w:val="24"/>
                <w:lang w:val="en-GB"/>
              </w:rPr>
              <w:t>Coordination of R&amp;I funding against the Coronavirus</w:t>
            </w:r>
          </w:p>
          <w:p w:rsidR="0096451D" w:rsidRPr="00C549C7" w:rsidRDefault="0096451D" w:rsidP="00630D59">
            <w:pPr>
              <w:jc w:val="both"/>
              <w:rPr>
                <w:rFonts w:ascii="Calibri" w:hAnsi="Calibri" w:cs="Calibri"/>
                <w:sz w:val="24"/>
                <w:szCs w:val="24"/>
                <w:lang w:val="en-GB"/>
              </w:rPr>
            </w:pPr>
          </w:p>
          <w:p w:rsidR="0096451D" w:rsidRPr="00C549C7" w:rsidRDefault="0096451D" w:rsidP="00630D59">
            <w:pPr>
              <w:jc w:val="both"/>
              <w:rPr>
                <w:rFonts w:ascii="Calibri" w:hAnsi="Calibri" w:cs="Calibri"/>
                <w:sz w:val="24"/>
                <w:szCs w:val="24"/>
                <w:lang w:val="en-GB"/>
              </w:rPr>
            </w:pPr>
            <w:r w:rsidRPr="00C549C7">
              <w:rPr>
                <w:rFonts w:ascii="Calibri" w:hAnsi="Calibri" w:cs="Calibri"/>
                <w:sz w:val="24"/>
                <w:szCs w:val="24"/>
                <w:lang w:val="en-GB"/>
              </w:rPr>
              <w:t>This action aims at giving national authorities a possibility to work closer and align activities through Programme level cooperation.</w:t>
            </w:r>
          </w:p>
          <w:p w:rsidR="0096451D" w:rsidRPr="00C549C7" w:rsidRDefault="0096451D" w:rsidP="00630D59">
            <w:pPr>
              <w:jc w:val="both"/>
              <w:rPr>
                <w:rFonts w:ascii="Calibri" w:hAnsi="Calibri" w:cs="Calibri"/>
                <w:b/>
                <w:bCs/>
                <w:sz w:val="24"/>
                <w:szCs w:val="24"/>
                <w:lang w:val="en-GB"/>
              </w:rPr>
            </w:pPr>
          </w:p>
        </w:tc>
        <w:tc>
          <w:tcPr>
            <w:tcW w:w="7938" w:type="dxa"/>
            <w:tcBorders>
              <w:top w:val="single" w:sz="4" w:space="0" w:color="auto"/>
              <w:left w:val="single" w:sz="4" w:space="0" w:color="auto"/>
              <w:bottom w:val="single" w:sz="4" w:space="0" w:color="auto"/>
              <w:right w:val="single" w:sz="4" w:space="0" w:color="auto"/>
            </w:tcBorders>
          </w:tcPr>
          <w:p w:rsidR="0096451D" w:rsidRPr="00C549C7" w:rsidRDefault="0096451D" w:rsidP="00630D59">
            <w:pPr>
              <w:spacing w:after="120"/>
              <w:jc w:val="both"/>
              <w:rPr>
                <w:rFonts w:ascii="Calibri" w:hAnsi="Calibri" w:cs="Calibri"/>
                <w:sz w:val="24"/>
                <w:szCs w:val="24"/>
                <w:lang w:val="en-GB"/>
              </w:rPr>
            </w:pPr>
            <w:r w:rsidRPr="00C549C7">
              <w:rPr>
                <w:rFonts w:ascii="Calibri" w:hAnsi="Calibri" w:cs="Calibri"/>
                <w:sz w:val="24"/>
                <w:szCs w:val="24"/>
                <w:lang w:val="en-GB"/>
              </w:rPr>
              <w:t xml:space="preserve">We welcome a close cooperation and coordination on European and on international level regarding R&amp;D on COVID-19. </w:t>
            </w:r>
          </w:p>
          <w:p w:rsidR="0096451D" w:rsidRPr="00C549C7" w:rsidRDefault="0096451D" w:rsidP="00630D59">
            <w:pPr>
              <w:spacing w:after="120"/>
              <w:jc w:val="both"/>
              <w:rPr>
                <w:rFonts w:ascii="Calibri" w:hAnsi="Calibri" w:cs="Calibri"/>
                <w:sz w:val="24"/>
                <w:szCs w:val="24"/>
                <w:lang w:val="en-GB"/>
              </w:rPr>
            </w:pPr>
          </w:p>
          <w:p w:rsidR="0096451D" w:rsidRPr="00C549C7" w:rsidRDefault="0096451D" w:rsidP="00630D59">
            <w:pPr>
              <w:spacing w:after="120"/>
              <w:jc w:val="both"/>
              <w:rPr>
                <w:rFonts w:ascii="Calibri" w:hAnsi="Calibri" w:cs="Calibri"/>
                <w:sz w:val="24"/>
                <w:szCs w:val="24"/>
                <w:lang w:val="en-GB"/>
              </w:rPr>
            </w:pPr>
            <w:r w:rsidRPr="00C549C7">
              <w:rPr>
                <w:rFonts w:ascii="Calibri" w:hAnsi="Calibri" w:cs="Calibri"/>
                <w:b/>
                <w:sz w:val="24"/>
                <w:szCs w:val="24"/>
                <w:lang w:val="en-GB"/>
              </w:rPr>
              <w:t>Question</w:t>
            </w:r>
            <w:r w:rsidRPr="00C549C7">
              <w:rPr>
                <w:rFonts w:ascii="Calibri" w:hAnsi="Calibri" w:cs="Calibri"/>
                <w:sz w:val="24"/>
                <w:szCs w:val="24"/>
                <w:lang w:val="en-GB"/>
              </w:rPr>
              <w:t xml:space="preserve">: Before nominating German group members, we would like to better understand the </w:t>
            </w:r>
            <w:r w:rsidRPr="00C549C7">
              <w:rPr>
                <w:rFonts w:ascii="Calibri" w:hAnsi="Calibri" w:cs="Calibri"/>
                <w:b/>
                <w:sz w:val="24"/>
                <w:szCs w:val="24"/>
                <w:lang w:val="en-GB"/>
              </w:rPr>
              <w:t>nature of this working group</w:t>
            </w:r>
            <w:r w:rsidRPr="00C549C7">
              <w:rPr>
                <w:rFonts w:ascii="Calibri" w:hAnsi="Calibri" w:cs="Calibri"/>
                <w:sz w:val="24"/>
                <w:szCs w:val="24"/>
                <w:lang w:val="en-GB"/>
              </w:rPr>
              <w:t>. Which persons of which level should constitute this group? To whom is the group reporting to (Commission, MS, both)? Are there already tentative timelines or thinking on how often this group should convene?</w:t>
            </w:r>
          </w:p>
          <w:p w:rsidR="0096451D" w:rsidRPr="00C549C7" w:rsidRDefault="0096451D" w:rsidP="00630D59">
            <w:pPr>
              <w:rPr>
                <w:rFonts w:ascii="Calibri" w:hAnsi="Calibri" w:cs="Calibri"/>
                <w:sz w:val="24"/>
                <w:szCs w:val="24"/>
                <w:lang w:val="en-GB"/>
              </w:rPr>
            </w:pPr>
          </w:p>
        </w:tc>
      </w:tr>
      <w:tr w:rsidR="0096451D" w:rsidRPr="00C549C7" w:rsidTr="00D50287">
        <w:tc>
          <w:tcPr>
            <w:tcW w:w="704"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96451D" w:rsidRPr="00C549C7" w:rsidRDefault="0096451D" w:rsidP="00630D59">
            <w:pPr>
              <w:jc w:val="both"/>
              <w:rPr>
                <w:rFonts w:ascii="Calibri" w:hAnsi="Calibri" w:cs="Calibri"/>
                <w:b/>
                <w:bCs/>
                <w:sz w:val="24"/>
                <w:szCs w:val="24"/>
                <w:lang w:val="en-GB"/>
              </w:rPr>
            </w:pPr>
            <w:r w:rsidRPr="00C549C7">
              <w:rPr>
                <w:rFonts w:ascii="Calibri" w:hAnsi="Calibri" w:cs="Calibri"/>
                <w:b/>
                <w:bCs/>
                <w:sz w:val="24"/>
                <w:szCs w:val="24"/>
                <w:lang w:val="en-GB"/>
              </w:rPr>
              <w:t>2</w:t>
            </w:r>
          </w:p>
        </w:tc>
        <w:tc>
          <w:tcPr>
            <w:tcW w:w="595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96451D" w:rsidRPr="00C549C7" w:rsidRDefault="0096451D" w:rsidP="00630D59">
            <w:pPr>
              <w:jc w:val="both"/>
              <w:rPr>
                <w:rFonts w:ascii="Calibri" w:hAnsi="Calibri" w:cs="Calibri"/>
                <w:b/>
                <w:sz w:val="24"/>
                <w:szCs w:val="24"/>
                <w:lang w:val="en-GB"/>
              </w:rPr>
            </w:pPr>
            <w:r w:rsidRPr="00C549C7">
              <w:rPr>
                <w:rFonts w:ascii="Calibri" w:hAnsi="Calibri" w:cs="Calibri"/>
                <w:b/>
                <w:sz w:val="24"/>
                <w:szCs w:val="24"/>
                <w:lang w:val="en-GB"/>
              </w:rPr>
              <w:t>Extending and supporting large EU wide clinical trials for clinical management of Coronavirus patients</w:t>
            </w:r>
          </w:p>
          <w:p w:rsidR="0096451D" w:rsidRPr="00C549C7" w:rsidRDefault="0096451D" w:rsidP="00630D59">
            <w:pPr>
              <w:jc w:val="both"/>
              <w:rPr>
                <w:rFonts w:ascii="Calibri" w:hAnsi="Calibri" w:cs="Calibri"/>
                <w:sz w:val="24"/>
                <w:szCs w:val="24"/>
                <w:lang w:val="en-GB"/>
              </w:rPr>
            </w:pPr>
          </w:p>
          <w:p w:rsidR="0096451D" w:rsidRPr="00C549C7" w:rsidRDefault="0096451D" w:rsidP="00630D59">
            <w:pPr>
              <w:jc w:val="both"/>
              <w:rPr>
                <w:rFonts w:ascii="Calibri" w:hAnsi="Calibri" w:cs="Calibri"/>
                <w:b/>
                <w:bCs/>
                <w:sz w:val="24"/>
                <w:szCs w:val="24"/>
                <w:lang w:val="en-GB"/>
              </w:rPr>
            </w:pPr>
            <w:r w:rsidRPr="00C549C7">
              <w:rPr>
                <w:rFonts w:ascii="Calibri" w:hAnsi="Calibri" w:cs="Calibri"/>
                <w:sz w:val="24"/>
                <w:szCs w:val="24"/>
                <w:lang w:val="en-GB"/>
              </w:rPr>
              <w:t>This actions aims at gathering additional funding to extend and support the implementation of large-scale, multi-centric clinical trials across Europe.</w:t>
            </w:r>
          </w:p>
        </w:tc>
        <w:tc>
          <w:tcPr>
            <w:tcW w:w="7938"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96451D" w:rsidRPr="00C549C7" w:rsidRDefault="0096451D" w:rsidP="00630D59">
            <w:pPr>
              <w:spacing w:after="120"/>
              <w:jc w:val="both"/>
              <w:rPr>
                <w:rFonts w:ascii="Calibri" w:hAnsi="Calibri" w:cs="Calibri"/>
                <w:b/>
                <w:sz w:val="24"/>
                <w:szCs w:val="24"/>
                <w:lang w:val="en-GB"/>
              </w:rPr>
            </w:pPr>
            <w:r w:rsidRPr="00C549C7">
              <w:rPr>
                <w:rFonts w:ascii="Calibri" w:hAnsi="Calibri" w:cs="Calibri"/>
                <w:b/>
                <w:bCs/>
                <w:iCs/>
                <w:sz w:val="24"/>
                <w:szCs w:val="24"/>
                <w:lang w:val="en-GB"/>
              </w:rPr>
              <w:t>From our point of view, this is a particularly promising action.</w:t>
            </w:r>
          </w:p>
          <w:p w:rsidR="0096451D" w:rsidRPr="00C549C7" w:rsidRDefault="0096451D" w:rsidP="00630D59">
            <w:pPr>
              <w:spacing w:after="120"/>
              <w:jc w:val="both"/>
              <w:rPr>
                <w:rFonts w:ascii="Calibri" w:hAnsi="Calibri" w:cs="Calibri"/>
                <w:sz w:val="24"/>
                <w:szCs w:val="24"/>
                <w:lang w:val="en-GB"/>
              </w:rPr>
            </w:pPr>
            <w:r w:rsidRPr="00C549C7">
              <w:rPr>
                <w:rFonts w:ascii="Calibri" w:hAnsi="Calibri" w:cs="Calibri"/>
                <w:sz w:val="24"/>
                <w:szCs w:val="24"/>
                <w:lang w:val="en-GB"/>
              </w:rPr>
              <w:t>The actual open Topic in Horizon 2020 SC1 with a budget of around 30 million Euro c</w:t>
            </w:r>
            <w:r w:rsidRPr="00C549C7">
              <w:rPr>
                <w:rFonts w:ascii="Calibri" w:hAnsi="Calibri" w:cs="Calibri"/>
                <w:b/>
                <w:sz w:val="24"/>
                <w:szCs w:val="24"/>
                <w:lang w:val="en-GB"/>
              </w:rPr>
              <w:t>ould help in setting up this network</w:t>
            </w:r>
            <w:r w:rsidRPr="00C549C7">
              <w:rPr>
                <w:rFonts w:ascii="Calibri" w:hAnsi="Calibri" w:cs="Calibri"/>
                <w:sz w:val="24"/>
                <w:szCs w:val="24"/>
                <w:lang w:val="en-GB"/>
              </w:rPr>
              <w:t xml:space="preserve">. As the deadline for this call is in June, the project will most likely not start before autumn this year, which might be very late. </w:t>
            </w:r>
          </w:p>
          <w:p w:rsidR="0096451D" w:rsidRPr="00C549C7" w:rsidRDefault="0096451D" w:rsidP="00630D59">
            <w:pPr>
              <w:spacing w:after="120"/>
              <w:jc w:val="both"/>
              <w:rPr>
                <w:rFonts w:ascii="Calibri" w:hAnsi="Calibri" w:cs="Calibri"/>
                <w:sz w:val="24"/>
                <w:szCs w:val="24"/>
                <w:lang w:val="en-GB"/>
              </w:rPr>
            </w:pPr>
            <w:r w:rsidRPr="00C549C7">
              <w:rPr>
                <w:rFonts w:ascii="Calibri" w:hAnsi="Calibri" w:cs="Calibri"/>
                <w:sz w:val="24"/>
                <w:szCs w:val="24"/>
                <w:lang w:val="en-GB"/>
              </w:rPr>
              <w:t xml:space="preserve">In light of the current rapid establishment of national structures, </w:t>
            </w:r>
            <w:r w:rsidRPr="00C549C7">
              <w:rPr>
                <w:rFonts w:ascii="Calibri" w:hAnsi="Calibri" w:cs="Calibri"/>
                <w:b/>
                <w:sz w:val="24"/>
                <w:szCs w:val="24"/>
                <w:lang w:val="en-GB"/>
              </w:rPr>
              <w:t>we suggest to reconsider, whether a competitive one-step procedure will be best suited to guarantee an efficient and inclusive Europe-wide network</w:t>
            </w:r>
            <w:r w:rsidRPr="00C549C7">
              <w:rPr>
                <w:rFonts w:ascii="Calibri" w:hAnsi="Calibri" w:cs="Calibri"/>
                <w:sz w:val="24"/>
                <w:szCs w:val="24"/>
                <w:lang w:val="en-GB"/>
              </w:rPr>
              <w:t xml:space="preserve">. Although changing the procedure will probably be difficult, it could be considered </w:t>
            </w:r>
            <w:r w:rsidRPr="00C549C7">
              <w:rPr>
                <w:rFonts w:ascii="Calibri" w:hAnsi="Calibri" w:cs="Calibri"/>
                <w:b/>
                <w:sz w:val="24"/>
                <w:szCs w:val="24"/>
                <w:lang w:val="en-GB"/>
              </w:rPr>
              <w:t>whether such a network could be based on national reference institution of each MS</w:t>
            </w:r>
            <w:r w:rsidRPr="00C549C7">
              <w:rPr>
                <w:rFonts w:ascii="Calibri" w:hAnsi="Calibri" w:cs="Calibri"/>
                <w:sz w:val="24"/>
                <w:szCs w:val="24"/>
                <w:lang w:val="en-GB"/>
              </w:rPr>
              <w:t>.</w:t>
            </w:r>
          </w:p>
          <w:p w:rsidR="0096451D" w:rsidRPr="00C549C7" w:rsidRDefault="0096451D" w:rsidP="00630D59">
            <w:pPr>
              <w:spacing w:after="120"/>
              <w:jc w:val="both"/>
              <w:rPr>
                <w:rFonts w:ascii="Calibri" w:hAnsi="Calibri" w:cs="Calibri"/>
                <w:sz w:val="24"/>
                <w:szCs w:val="24"/>
                <w:lang w:val="en-GB"/>
              </w:rPr>
            </w:pPr>
            <w:r w:rsidRPr="00C549C7">
              <w:rPr>
                <w:rFonts w:ascii="Calibri" w:hAnsi="Calibri" w:cs="Calibri"/>
                <w:b/>
                <w:sz w:val="24"/>
                <w:szCs w:val="24"/>
                <w:lang w:val="en-GB"/>
              </w:rPr>
              <w:t>Existing European networks</w:t>
            </w:r>
            <w:r w:rsidRPr="00C549C7">
              <w:rPr>
                <w:rFonts w:ascii="Calibri" w:hAnsi="Calibri" w:cs="Calibri"/>
                <w:sz w:val="24"/>
                <w:szCs w:val="24"/>
                <w:lang w:val="en-GB"/>
              </w:rPr>
              <w:t xml:space="preserve"> such as COMBACTE-Net and/or PREPARE as well as major European Infrastructures like ECRIN should be explored in </w:t>
            </w:r>
            <w:r w:rsidRPr="00C549C7">
              <w:rPr>
                <w:rFonts w:ascii="Calibri" w:hAnsi="Calibri" w:cs="Calibri"/>
                <w:b/>
                <w:sz w:val="24"/>
                <w:szCs w:val="24"/>
                <w:lang w:val="en-GB"/>
              </w:rPr>
              <w:t>order to address this issue immediately</w:t>
            </w:r>
            <w:r w:rsidRPr="00C549C7">
              <w:rPr>
                <w:rFonts w:ascii="Calibri" w:hAnsi="Calibri" w:cs="Calibri"/>
                <w:sz w:val="24"/>
                <w:szCs w:val="24"/>
                <w:lang w:val="en-GB"/>
              </w:rPr>
              <w:t xml:space="preserve">. We would however need more information </w:t>
            </w:r>
            <w:r w:rsidRPr="00C549C7">
              <w:rPr>
                <w:rFonts w:ascii="Calibri" w:hAnsi="Calibri" w:cs="Calibri"/>
                <w:b/>
                <w:sz w:val="24"/>
                <w:szCs w:val="24"/>
                <w:lang w:val="en-GB"/>
              </w:rPr>
              <w:t>how Member States</w:t>
            </w:r>
            <w:r w:rsidRPr="00C549C7">
              <w:rPr>
                <w:rFonts w:ascii="Calibri" w:hAnsi="Calibri" w:cs="Calibri"/>
                <w:sz w:val="24"/>
                <w:szCs w:val="24"/>
                <w:lang w:val="en-GB"/>
              </w:rPr>
              <w:t xml:space="preserve">, as proposed by the EC, </w:t>
            </w:r>
            <w:r w:rsidRPr="00C549C7">
              <w:rPr>
                <w:rFonts w:ascii="Calibri" w:hAnsi="Calibri" w:cs="Calibri"/>
                <w:b/>
                <w:sz w:val="24"/>
                <w:szCs w:val="24"/>
                <w:lang w:val="en-GB"/>
              </w:rPr>
              <w:t>could co-fund such a network.</w:t>
            </w:r>
            <w:r w:rsidRPr="00C549C7">
              <w:rPr>
                <w:rFonts w:ascii="Calibri" w:hAnsi="Calibri" w:cs="Calibri"/>
                <w:sz w:val="24"/>
                <w:szCs w:val="24"/>
                <w:lang w:val="en-GB"/>
              </w:rPr>
              <w:t xml:space="preserve"> </w:t>
            </w:r>
          </w:p>
          <w:p w:rsidR="0096451D" w:rsidRPr="00C549C7" w:rsidRDefault="0096451D" w:rsidP="00630D59">
            <w:pPr>
              <w:spacing w:after="120"/>
              <w:jc w:val="both"/>
              <w:rPr>
                <w:rFonts w:ascii="Calibri" w:hAnsi="Calibri" w:cs="Calibri"/>
                <w:sz w:val="24"/>
                <w:szCs w:val="24"/>
                <w:lang w:val="en-GB"/>
              </w:rPr>
            </w:pPr>
            <w:r w:rsidRPr="00C549C7">
              <w:rPr>
                <w:rFonts w:ascii="Calibri" w:hAnsi="Calibri" w:cs="Calibri"/>
                <w:sz w:val="24"/>
                <w:szCs w:val="24"/>
                <w:lang w:val="en-GB"/>
              </w:rPr>
              <w:t xml:space="preserve">We </w:t>
            </w:r>
            <w:r w:rsidRPr="00C549C7">
              <w:rPr>
                <w:rFonts w:ascii="Calibri" w:hAnsi="Calibri" w:cs="Calibri"/>
                <w:b/>
                <w:sz w:val="24"/>
                <w:szCs w:val="24"/>
                <w:lang w:val="en-GB"/>
              </w:rPr>
              <w:t>welcome</w:t>
            </w:r>
            <w:r w:rsidRPr="00C549C7">
              <w:rPr>
                <w:rFonts w:ascii="Calibri" w:hAnsi="Calibri" w:cs="Calibri"/>
                <w:sz w:val="24"/>
                <w:szCs w:val="24"/>
                <w:lang w:val="en-GB"/>
              </w:rPr>
              <w:t xml:space="preserve"> the initiative of the European Commission </w:t>
            </w:r>
            <w:r w:rsidRPr="00C549C7">
              <w:rPr>
                <w:rFonts w:ascii="Calibri" w:hAnsi="Calibri" w:cs="Calibri"/>
                <w:b/>
                <w:sz w:val="24"/>
                <w:szCs w:val="24"/>
                <w:lang w:val="en-GB"/>
              </w:rPr>
              <w:t>to set up a Europe-wide COVID-19 clinical trials network</w:t>
            </w:r>
            <w:r w:rsidRPr="00C549C7">
              <w:rPr>
                <w:rFonts w:ascii="Calibri" w:hAnsi="Calibri" w:cs="Calibri"/>
                <w:sz w:val="24"/>
                <w:szCs w:val="24"/>
                <w:lang w:val="en-GB"/>
              </w:rPr>
              <w:t xml:space="preserve">. As to higher MS participation in </w:t>
            </w:r>
            <w:r w:rsidRPr="00C549C7">
              <w:rPr>
                <w:rFonts w:ascii="Calibri" w:hAnsi="Calibri" w:cs="Calibri"/>
                <w:sz w:val="24"/>
                <w:szCs w:val="24"/>
                <w:lang w:val="en-GB"/>
              </w:rPr>
              <w:lastRenderedPageBreak/>
              <w:t xml:space="preserve">ongoing multicenter trials such as the DisCOVery-trial, We support the Commission’s initiative. We already </w:t>
            </w:r>
            <w:r w:rsidRPr="00C549C7">
              <w:rPr>
                <w:rFonts w:ascii="Calibri" w:hAnsi="Calibri" w:cs="Calibri"/>
                <w:b/>
                <w:sz w:val="24"/>
                <w:szCs w:val="24"/>
                <w:lang w:val="en-GB"/>
              </w:rPr>
              <w:t>provide financial means to hospitals</w:t>
            </w:r>
            <w:r w:rsidRPr="00C549C7">
              <w:rPr>
                <w:rFonts w:ascii="Calibri" w:hAnsi="Calibri" w:cs="Calibri"/>
                <w:sz w:val="24"/>
                <w:szCs w:val="24"/>
                <w:lang w:val="en-GB"/>
              </w:rPr>
              <w:t xml:space="preserve"> intending to participate in such trials.</w:t>
            </w:r>
          </w:p>
          <w:p w:rsidR="0096451D" w:rsidRPr="00C549C7" w:rsidRDefault="0096451D" w:rsidP="00630D59">
            <w:pPr>
              <w:rPr>
                <w:rFonts w:ascii="Calibri" w:hAnsi="Calibri" w:cs="Calibri"/>
                <w:sz w:val="24"/>
                <w:szCs w:val="24"/>
                <w:lang w:val="en-GB"/>
              </w:rPr>
            </w:pPr>
          </w:p>
        </w:tc>
      </w:tr>
      <w:tr w:rsidR="0096451D" w:rsidRPr="00C549C7" w:rsidTr="00D50287">
        <w:tc>
          <w:tcPr>
            <w:tcW w:w="704"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96451D" w:rsidRPr="00C549C7" w:rsidRDefault="0096451D" w:rsidP="00630D59">
            <w:pPr>
              <w:jc w:val="both"/>
              <w:rPr>
                <w:rFonts w:ascii="Calibri" w:hAnsi="Calibri" w:cs="Calibri"/>
                <w:b/>
                <w:sz w:val="24"/>
                <w:szCs w:val="24"/>
                <w:lang w:val="en-GB"/>
              </w:rPr>
            </w:pPr>
            <w:r w:rsidRPr="00C549C7">
              <w:rPr>
                <w:rFonts w:ascii="Calibri" w:hAnsi="Calibri" w:cs="Calibri"/>
                <w:b/>
                <w:sz w:val="24"/>
                <w:szCs w:val="24"/>
                <w:lang w:val="en-GB"/>
              </w:rPr>
              <w:lastRenderedPageBreak/>
              <w:t>3</w:t>
            </w:r>
          </w:p>
        </w:tc>
        <w:tc>
          <w:tcPr>
            <w:tcW w:w="595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96451D" w:rsidRPr="00C549C7" w:rsidRDefault="0096451D" w:rsidP="00630D59">
            <w:pPr>
              <w:jc w:val="both"/>
              <w:rPr>
                <w:rFonts w:ascii="Calibri" w:hAnsi="Calibri" w:cs="Calibri"/>
                <w:b/>
                <w:sz w:val="24"/>
                <w:szCs w:val="24"/>
                <w:lang w:val="en-GB"/>
              </w:rPr>
            </w:pPr>
            <w:r w:rsidRPr="00C549C7">
              <w:rPr>
                <w:rFonts w:ascii="Calibri" w:hAnsi="Calibri" w:cs="Calibri"/>
                <w:b/>
                <w:sz w:val="24"/>
                <w:szCs w:val="24"/>
                <w:lang w:val="en-GB"/>
              </w:rPr>
              <w:t>New funding for innovative and rapid health-related approaches to respond to coronavirus and deliver quick results relevant to society and a higher level of preparedness of health systems</w:t>
            </w:r>
          </w:p>
          <w:p w:rsidR="0096451D" w:rsidRPr="00C549C7" w:rsidRDefault="0096451D" w:rsidP="00630D59">
            <w:pPr>
              <w:jc w:val="both"/>
              <w:rPr>
                <w:rFonts w:ascii="Calibri" w:hAnsi="Calibri" w:cs="Calibri"/>
                <w:sz w:val="24"/>
                <w:szCs w:val="24"/>
                <w:lang w:val="en-GB"/>
              </w:rPr>
            </w:pPr>
          </w:p>
          <w:p w:rsidR="0096451D" w:rsidRPr="00C549C7" w:rsidRDefault="0096451D" w:rsidP="00630D59">
            <w:pPr>
              <w:jc w:val="both"/>
              <w:rPr>
                <w:rFonts w:ascii="Calibri" w:hAnsi="Calibri" w:cs="Calibri"/>
                <w:b/>
                <w:sz w:val="24"/>
                <w:szCs w:val="24"/>
                <w:lang w:val="en-GB"/>
              </w:rPr>
            </w:pPr>
            <w:r w:rsidRPr="00C549C7">
              <w:rPr>
                <w:rFonts w:ascii="Calibri" w:hAnsi="Calibri" w:cs="Calibri"/>
                <w:sz w:val="24"/>
                <w:szCs w:val="24"/>
                <w:lang w:val="en-GB"/>
              </w:rPr>
              <w:t>This action aims at funding innovative approaches for researchers and innovators to deliver quick results relevant to society focussing on (1) Social and economic impacts of the outbreak response; (2) Medical technologies and ICT-applications; (3) Health systems preparedness (including manufacturing).</w:t>
            </w:r>
          </w:p>
          <w:p w:rsidR="0096451D" w:rsidRPr="00C549C7" w:rsidRDefault="0096451D" w:rsidP="00630D59">
            <w:pPr>
              <w:jc w:val="both"/>
              <w:rPr>
                <w:rFonts w:ascii="Calibri" w:hAnsi="Calibri" w:cs="Calibri"/>
                <w:b/>
                <w:sz w:val="24"/>
                <w:szCs w:val="24"/>
                <w:lang w:val="en-GB"/>
              </w:rPr>
            </w:pPr>
          </w:p>
        </w:tc>
        <w:tc>
          <w:tcPr>
            <w:tcW w:w="7938"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96451D" w:rsidRPr="00C549C7" w:rsidRDefault="0096451D" w:rsidP="00630D59">
            <w:pPr>
              <w:spacing w:after="120"/>
              <w:jc w:val="both"/>
              <w:rPr>
                <w:rFonts w:ascii="Calibri" w:hAnsi="Calibri" w:cs="Calibri"/>
                <w:b/>
                <w:sz w:val="24"/>
                <w:szCs w:val="24"/>
                <w:lang w:val="en-GB"/>
              </w:rPr>
            </w:pPr>
            <w:r w:rsidRPr="00C549C7">
              <w:rPr>
                <w:rFonts w:ascii="Calibri" w:hAnsi="Calibri" w:cs="Calibri"/>
                <w:b/>
                <w:bCs/>
                <w:iCs/>
                <w:sz w:val="24"/>
                <w:szCs w:val="24"/>
                <w:lang w:val="en-GB"/>
              </w:rPr>
              <w:t>From our point of view, this is a particularly promising action.</w:t>
            </w:r>
          </w:p>
          <w:p w:rsidR="0096451D" w:rsidRPr="00C549C7" w:rsidRDefault="0096451D" w:rsidP="00630D59">
            <w:pPr>
              <w:rPr>
                <w:rFonts w:ascii="Calibri" w:hAnsi="Calibri" w:cs="Calibri"/>
                <w:sz w:val="24"/>
                <w:szCs w:val="24"/>
                <w:lang w:val="en-GB"/>
              </w:rPr>
            </w:pPr>
          </w:p>
          <w:p w:rsidR="0096451D" w:rsidRPr="00C549C7" w:rsidRDefault="0096451D" w:rsidP="00630D59">
            <w:pPr>
              <w:rPr>
                <w:rFonts w:ascii="Calibri" w:hAnsi="Calibri" w:cs="Calibri"/>
                <w:sz w:val="24"/>
                <w:szCs w:val="24"/>
                <w:lang w:val="en-GB"/>
              </w:rPr>
            </w:pPr>
            <w:r w:rsidRPr="00C549C7">
              <w:rPr>
                <w:rFonts w:ascii="Calibri" w:hAnsi="Calibri" w:cs="Calibri"/>
                <w:sz w:val="24"/>
                <w:szCs w:val="24"/>
                <w:lang w:val="en-GB"/>
              </w:rPr>
              <w:t xml:space="preserve">We </w:t>
            </w:r>
            <w:r w:rsidRPr="00C549C7">
              <w:rPr>
                <w:rFonts w:ascii="Calibri" w:hAnsi="Calibri" w:cs="Calibri"/>
                <w:b/>
                <w:sz w:val="24"/>
                <w:szCs w:val="24"/>
                <w:lang w:val="en-GB"/>
              </w:rPr>
              <w:t>welcome a new possible call to be launched</w:t>
            </w:r>
            <w:r w:rsidRPr="00C549C7">
              <w:rPr>
                <w:rFonts w:ascii="Calibri" w:hAnsi="Calibri" w:cs="Calibri"/>
                <w:sz w:val="24"/>
                <w:szCs w:val="24"/>
                <w:lang w:val="en-GB"/>
              </w:rPr>
              <w:t xml:space="preserve"> </w:t>
            </w:r>
            <w:r w:rsidRPr="00C549C7">
              <w:rPr>
                <w:rFonts w:ascii="Calibri" w:hAnsi="Calibri" w:cs="Calibri"/>
                <w:b/>
                <w:sz w:val="24"/>
                <w:szCs w:val="24"/>
                <w:lang w:val="en-GB"/>
              </w:rPr>
              <w:t>under Horizon 2020</w:t>
            </w:r>
            <w:r w:rsidRPr="00C549C7">
              <w:rPr>
                <w:rFonts w:ascii="Calibri" w:hAnsi="Calibri" w:cs="Calibri"/>
                <w:sz w:val="24"/>
                <w:szCs w:val="24"/>
                <w:lang w:val="en-GB"/>
              </w:rPr>
              <w:t xml:space="preserve">. The response from applicants to the last ad hoc Calls in the Societal Challenge Health (SC1) and also in the Innovative Medicines Initiative on COVID-19 has been enormous. </w:t>
            </w:r>
          </w:p>
          <w:p w:rsidR="0096451D" w:rsidRPr="00C549C7" w:rsidRDefault="0096451D" w:rsidP="00630D59">
            <w:pPr>
              <w:rPr>
                <w:rFonts w:ascii="Calibri" w:hAnsi="Calibri" w:cs="Calibri"/>
                <w:sz w:val="24"/>
                <w:szCs w:val="24"/>
                <w:lang w:val="en-GB"/>
              </w:rPr>
            </w:pPr>
            <w:r w:rsidRPr="00C549C7">
              <w:rPr>
                <w:rFonts w:ascii="Calibri" w:hAnsi="Calibri" w:cs="Calibri"/>
                <w:sz w:val="24"/>
                <w:szCs w:val="24"/>
                <w:lang w:val="en-GB"/>
              </w:rPr>
              <w:t xml:space="preserve">The </w:t>
            </w:r>
            <w:r w:rsidRPr="00C549C7">
              <w:rPr>
                <w:rFonts w:ascii="Calibri" w:hAnsi="Calibri" w:cs="Calibri"/>
                <w:b/>
                <w:sz w:val="24"/>
                <w:szCs w:val="24"/>
                <w:lang w:val="en-GB"/>
              </w:rPr>
              <w:t>proposed areas on health systems</w:t>
            </w:r>
            <w:r w:rsidRPr="00C549C7">
              <w:rPr>
                <w:rFonts w:ascii="Calibri" w:hAnsi="Calibri" w:cs="Calibri"/>
                <w:sz w:val="24"/>
                <w:szCs w:val="24"/>
                <w:lang w:val="en-GB"/>
              </w:rPr>
              <w:t xml:space="preserve"> preparedness </w:t>
            </w:r>
            <w:r w:rsidRPr="00C549C7">
              <w:rPr>
                <w:rFonts w:ascii="Calibri" w:hAnsi="Calibri" w:cs="Calibri"/>
                <w:b/>
                <w:sz w:val="24"/>
                <w:szCs w:val="24"/>
                <w:lang w:val="en-GB"/>
              </w:rPr>
              <w:t xml:space="preserve">as well as medical technologies and ICT-applications </w:t>
            </w:r>
            <w:r w:rsidRPr="00C549C7">
              <w:rPr>
                <w:rFonts w:ascii="Calibri" w:hAnsi="Calibri" w:cs="Calibri"/>
                <w:sz w:val="24"/>
                <w:szCs w:val="24"/>
                <w:lang w:val="en-GB"/>
              </w:rPr>
              <w:t xml:space="preserve">are important areas and could be strengthened with an additional call under Horizon 2020 SC1. </w:t>
            </w:r>
            <w:r w:rsidRPr="00C549C7">
              <w:rPr>
                <w:rFonts w:ascii="Calibri" w:hAnsi="Calibri" w:cs="Calibri"/>
                <w:b/>
                <w:sz w:val="24"/>
                <w:szCs w:val="24"/>
                <w:lang w:val="en-GB"/>
              </w:rPr>
              <w:t>Discussions with the SC1 Programme Committee</w:t>
            </w:r>
            <w:r w:rsidRPr="00C549C7">
              <w:rPr>
                <w:rFonts w:ascii="Calibri" w:hAnsi="Calibri" w:cs="Calibri"/>
                <w:sz w:val="24"/>
                <w:szCs w:val="24"/>
                <w:lang w:val="en-GB"/>
              </w:rPr>
              <w:t xml:space="preserve"> </w:t>
            </w:r>
            <w:r w:rsidRPr="00C549C7">
              <w:rPr>
                <w:rFonts w:ascii="Calibri" w:hAnsi="Calibri" w:cs="Calibri"/>
                <w:b/>
                <w:sz w:val="24"/>
                <w:szCs w:val="24"/>
                <w:lang w:val="en-GB"/>
              </w:rPr>
              <w:t>should start soon</w:t>
            </w:r>
            <w:r w:rsidRPr="00C549C7">
              <w:rPr>
                <w:rFonts w:ascii="Calibri" w:hAnsi="Calibri" w:cs="Calibri"/>
                <w:sz w:val="24"/>
                <w:szCs w:val="24"/>
                <w:lang w:val="en-GB"/>
              </w:rPr>
              <w:t>.</w:t>
            </w:r>
          </w:p>
          <w:p w:rsidR="0096451D" w:rsidRPr="00C549C7" w:rsidRDefault="0096451D" w:rsidP="00630D59">
            <w:pPr>
              <w:rPr>
                <w:rFonts w:ascii="Calibri" w:hAnsi="Calibri" w:cs="Calibri"/>
                <w:sz w:val="24"/>
                <w:szCs w:val="24"/>
                <w:lang w:val="en-GB"/>
              </w:rPr>
            </w:pPr>
          </w:p>
          <w:p w:rsidR="0096451D" w:rsidRPr="00C549C7" w:rsidRDefault="0096451D" w:rsidP="00630D59">
            <w:pPr>
              <w:rPr>
                <w:rFonts w:ascii="Calibri" w:hAnsi="Calibri" w:cs="Calibri"/>
                <w:sz w:val="24"/>
                <w:szCs w:val="24"/>
                <w:lang w:val="en-GB"/>
              </w:rPr>
            </w:pPr>
            <w:r w:rsidRPr="00C549C7">
              <w:rPr>
                <w:rFonts w:ascii="Calibri" w:hAnsi="Calibri" w:cs="Calibri"/>
                <w:sz w:val="24"/>
                <w:szCs w:val="24"/>
                <w:lang w:val="en-GB"/>
              </w:rPr>
              <w:t xml:space="preserve">BMBF points out </w:t>
            </w:r>
            <w:r w:rsidRPr="00C549C7">
              <w:rPr>
                <w:rFonts w:ascii="Calibri" w:hAnsi="Calibri" w:cs="Calibri"/>
                <w:b/>
                <w:sz w:val="24"/>
                <w:szCs w:val="24"/>
                <w:lang w:val="en-GB"/>
              </w:rPr>
              <w:t xml:space="preserve">that digital technologies should be addressed in the call </w:t>
            </w:r>
            <w:r w:rsidRPr="00C549C7">
              <w:rPr>
                <w:rFonts w:ascii="Calibri" w:hAnsi="Calibri" w:cs="Calibri"/>
                <w:sz w:val="24"/>
                <w:szCs w:val="24"/>
                <w:lang w:val="en-GB"/>
              </w:rPr>
              <w:t xml:space="preserve">as they contribute to maintaining (partially) the functioning of our administration, society and economy during the containment: teleworking, social connection, entertainment, online commerce, etc. </w:t>
            </w:r>
          </w:p>
          <w:p w:rsidR="0096451D" w:rsidRPr="00C549C7" w:rsidRDefault="0096451D" w:rsidP="00630D59">
            <w:pPr>
              <w:rPr>
                <w:rFonts w:ascii="Calibri" w:hAnsi="Calibri" w:cs="Calibri"/>
                <w:sz w:val="24"/>
                <w:szCs w:val="24"/>
                <w:lang w:val="en-GB"/>
              </w:rPr>
            </w:pPr>
            <w:r w:rsidRPr="00C549C7">
              <w:rPr>
                <w:rFonts w:ascii="Calibri" w:hAnsi="Calibri" w:cs="Calibri"/>
                <w:sz w:val="24"/>
                <w:szCs w:val="24"/>
                <w:lang w:val="en-GB"/>
              </w:rPr>
              <w:t xml:space="preserve">They can also be advantageously exploited </w:t>
            </w:r>
            <w:r w:rsidRPr="00C549C7">
              <w:rPr>
                <w:rFonts w:ascii="Calibri" w:hAnsi="Calibri" w:cs="Calibri"/>
                <w:b/>
                <w:sz w:val="24"/>
                <w:szCs w:val="24"/>
                <w:lang w:val="en-GB"/>
              </w:rPr>
              <w:t>for public health purposes</w:t>
            </w:r>
            <w:r w:rsidRPr="00C549C7">
              <w:rPr>
                <w:rFonts w:ascii="Calibri" w:hAnsi="Calibri" w:cs="Calibri"/>
                <w:sz w:val="24"/>
                <w:szCs w:val="24"/>
                <w:lang w:val="en-GB"/>
              </w:rPr>
              <w:t xml:space="preserve">: </w:t>
            </w:r>
          </w:p>
          <w:p w:rsidR="0096451D" w:rsidRPr="00C549C7" w:rsidRDefault="0096451D" w:rsidP="0096451D">
            <w:pPr>
              <w:pStyle w:val="ListParagraph"/>
              <w:numPr>
                <w:ilvl w:val="0"/>
                <w:numId w:val="26"/>
              </w:numPr>
              <w:contextualSpacing w:val="0"/>
              <w:rPr>
                <w:rFonts w:ascii="Calibri" w:hAnsi="Calibri" w:cs="Calibri"/>
                <w:sz w:val="24"/>
                <w:szCs w:val="24"/>
                <w:lang w:val="en-GB"/>
              </w:rPr>
            </w:pPr>
            <w:r w:rsidRPr="00C549C7">
              <w:rPr>
                <w:rFonts w:ascii="Calibri" w:hAnsi="Calibri" w:cs="Calibri"/>
                <w:b/>
                <w:sz w:val="24"/>
                <w:szCs w:val="24"/>
                <w:lang w:val="en-GB"/>
              </w:rPr>
              <w:t>Bioinformatics</w:t>
            </w:r>
            <w:r w:rsidRPr="00C549C7">
              <w:rPr>
                <w:rFonts w:ascii="Calibri" w:hAnsi="Calibri" w:cs="Calibri"/>
                <w:sz w:val="24"/>
                <w:szCs w:val="24"/>
                <w:lang w:val="en-GB"/>
              </w:rPr>
              <w:t xml:space="preserve">, by bringing together computer scientists, mathematicians and biologists, help to understand biological information at the molecular, genetic or network level, and thus to design new drugs; </w:t>
            </w:r>
          </w:p>
          <w:p w:rsidR="0096451D" w:rsidRPr="00C549C7" w:rsidRDefault="0096451D" w:rsidP="0096451D">
            <w:pPr>
              <w:pStyle w:val="ListParagraph"/>
              <w:numPr>
                <w:ilvl w:val="0"/>
                <w:numId w:val="26"/>
              </w:numPr>
              <w:contextualSpacing w:val="0"/>
              <w:rPr>
                <w:rFonts w:ascii="Calibri" w:hAnsi="Calibri" w:cs="Calibri"/>
                <w:sz w:val="24"/>
                <w:szCs w:val="24"/>
                <w:lang w:val="en-GB"/>
              </w:rPr>
            </w:pPr>
            <w:r w:rsidRPr="00C549C7">
              <w:rPr>
                <w:rFonts w:ascii="Calibri" w:hAnsi="Calibri" w:cs="Calibri"/>
                <w:b/>
                <w:sz w:val="24"/>
                <w:szCs w:val="24"/>
                <w:lang w:val="en-GB"/>
              </w:rPr>
              <w:t>medical image processing</w:t>
            </w:r>
            <w:r w:rsidRPr="00C549C7">
              <w:rPr>
                <w:rFonts w:ascii="Calibri" w:hAnsi="Calibri" w:cs="Calibri"/>
                <w:sz w:val="24"/>
                <w:szCs w:val="24"/>
                <w:lang w:val="en-GB"/>
              </w:rPr>
              <w:t xml:space="preserve"> has made remarkable progress; </w:t>
            </w:r>
          </w:p>
          <w:p w:rsidR="0096451D" w:rsidRPr="00C549C7" w:rsidRDefault="0096451D" w:rsidP="0096451D">
            <w:pPr>
              <w:pStyle w:val="ListParagraph"/>
              <w:numPr>
                <w:ilvl w:val="0"/>
                <w:numId w:val="26"/>
              </w:numPr>
              <w:contextualSpacing w:val="0"/>
              <w:rPr>
                <w:rFonts w:ascii="Calibri" w:hAnsi="Calibri" w:cs="Calibri"/>
                <w:sz w:val="24"/>
                <w:szCs w:val="24"/>
                <w:lang w:val="en-GB"/>
              </w:rPr>
            </w:pPr>
            <w:r w:rsidRPr="00C549C7">
              <w:rPr>
                <w:rFonts w:ascii="Calibri" w:hAnsi="Calibri" w:cs="Calibri"/>
                <w:b/>
                <w:sz w:val="24"/>
                <w:szCs w:val="24"/>
                <w:lang w:val="en-GB"/>
              </w:rPr>
              <w:t>automatic analysis of literature</w:t>
            </w:r>
            <w:r w:rsidRPr="00C549C7">
              <w:rPr>
                <w:rFonts w:ascii="Calibri" w:hAnsi="Calibri" w:cs="Calibri"/>
                <w:sz w:val="24"/>
                <w:szCs w:val="24"/>
                <w:lang w:val="en-GB"/>
              </w:rPr>
              <w:t xml:space="preserve"> by natural language processing systems can reveal relationships between previously unknown medical facts;</w:t>
            </w:r>
          </w:p>
          <w:p w:rsidR="0096451D" w:rsidRPr="00C549C7" w:rsidRDefault="0096451D" w:rsidP="00630D59">
            <w:pPr>
              <w:rPr>
                <w:rFonts w:ascii="Calibri" w:hAnsi="Calibri" w:cs="Calibri"/>
                <w:sz w:val="24"/>
                <w:szCs w:val="24"/>
                <w:lang w:val="en-GB"/>
              </w:rPr>
            </w:pPr>
          </w:p>
          <w:p w:rsidR="0096451D" w:rsidRPr="00C549C7" w:rsidRDefault="0096451D" w:rsidP="00630D59">
            <w:pPr>
              <w:rPr>
                <w:rFonts w:ascii="Calibri" w:hAnsi="Calibri" w:cs="Calibri"/>
                <w:sz w:val="24"/>
                <w:szCs w:val="24"/>
                <w:lang w:val="en-GB"/>
              </w:rPr>
            </w:pPr>
            <w:r w:rsidRPr="00C549C7">
              <w:rPr>
                <w:rFonts w:ascii="Calibri" w:hAnsi="Calibri" w:cs="Calibri"/>
                <w:b/>
                <w:sz w:val="24"/>
                <w:szCs w:val="24"/>
                <w:lang w:val="en-GB"/>
              </w:rPr>
              <w:lastRenderedPageBreak/>
              <w:t>Question:</w:t>
            </w:r>
            <w:r w:rsidRPr="00C549C7">
              <w:rPr>
                <w:rFonts w:ascii="Calibri" w:hAnsi="Calibri" w:cs="Calibri"/>
                <w:sz w:val="24"/>
                <w:szCs w:val="24"/>
                <w:lang w:val="en-GB"/>
              </w:rPr>
              <w:t xml:space="preserve"> Are these issues included in the call of interest? When do you plan to publish the call / discuss the call with the Health configuration of the Horizon 2020 Programme Committee?</w:t>
            </w:r>
          </w:p>
          <w:p w:rsidR="0096451D" w:rsidRPr="00C549C7" w:rsidRDefault="0096451D" w:rsidP="00630D59">
            <w:pPr>
              <w:rPr>
                <w:rFonts w:ascii="Calibri" w:hAnsi="Calibri" w:cs="Calibri"/>
                <w:sz w:val="24"/>
                <w:szCs w:val="24"/>
                <w:lang w:val="en-GB"/>
              </w:rPr>
            </w:pPr>
          </w:p>
        </w:tc>
      </w:tr>
      <w:tr w:rsidR="0096451D" w:rsidRPr="00C549C7" w:rsidTr="00D50287">
        <w:tc>
          <w:tcPr>
            <w:tcW w:w="704" w:type="dxa"/>
            <w:tcBorders>
              <w:top w:val="single" w:sz="4" w:space="0" w:color="auto"/>
              <w:left w:val="single" w:sz="4" w:space="0" w:color="auto"/>
              <w:bottom w:val="single" w:sz="4" w:space="0" w:color="auto"/>
              <w:right w:val="single" w:sz="4" w:space="0" w:color="auto"/>
            </w:tcBorders>
            <w:hideMark/>
          </w:tcPr>
          <w:p w:rsidR="0096451D" w:rsidRPr="00C549C7" w:rsidRDefault="0096451D" w:rsidP="00630D59">
            <w:pPr>
              <w:jc w:val="both"/>
              <w:rPr>
                <w:rFonts w:ascii="Calibri" w:hAnsi="Calibri" w:cs="Calibri"/>
                <w:b/>
                <w:sz w:val="24"/>
                <w:szCs w:val="24"/>
                <w:lang w:val="en-GB"/>
              </w:rPr>
            </w:pPr>
            <w:r w:rsidRPr="00C549C7">
              <w:rPr>
                <w:rFonts w:ascii="Calibri" w:hAnsi="Calibri" w:cs="Calibri"/>
                <w:b/>
                <w:sz w:val="24"/>
                <w:szCs w:val="24"/>
                <w:lang w:val="en-GB"/>
              </w:rPr>
              <w:lastRenderedPageBreak/>
              <w:t>4</w:t>
            </w:r>
          </w:p>
        </w:tc>
        <w:tc>
          <w:tcPr>
            <w:tcW w:w="5954" w:type="dxa"/>
            <w:tcBorders>
              <w:top w:val="single" w:sz="4" w:space="0" w:color="auto"/>
              <w:left w:val="single" w:sz="4" w:space="0" w:color="auto"/>
              <w:bottom w:val="single" w:sz="4" w:space="0" w:color="auto"/>
              <w:right w:val="single" w:sz="4" w:space="0" w:color="auto"/>
            </w:tcBorders>
          </w:tcPr>
          <w:p w:rsidR="0096451D" w:rsidRPr="00C549C7" w:rsidRDefault="0096451D" w:rsidP="00630D59">
            <w:pPr>
              <w:jc w:val="both"/>
              <w:rPr>
                <w:rFonts w:ascii="Calibri" w:hAnsi="Calibri" w:cs="Calibri"/>
                <w:b/>
                <w:sz w:val="24"/>
                <w:szCs w:val="24"/>
                <w:lang w:val="en-GB"/>
              </w:rPr>
            </w:pPr>
            <w:r w:rsidRPr="00C549C7">
              <w:rPr>
                <w:rFonts w:ascii="Calibri" w:hAnsi="Calibri" w:cs="Calibri"/>
                <w:b/>
                <w:sz w:val="24"/>
                <w:szCs w:val="24"/>
                <w:lang w:val="en-GB"/>
              </w:rPr>
              <w:t>Increasing support to innovative companies</w:t>
            </w:r>
          </w:p>
          <w:p w:rsidR="0096451D" w:rsidRPr="00C549C7" w:rsidRDefault="0096451D" w:rsidP="00630D59">
            <w:pPr>
              <w:jc w:val="both"/>
              <w:rPr>
                <w:rFonts w:ascii="Calibri" w:hAnsi="Calibri" w:cs="Calibri"/>
                <w:b/>
                <w:sz w:val="24"/>
                <w:szCs w:val="24"/>
                <w:lang w:val="en-GB"/>
              </w:rPr>
            </w:pPr>
          </w:p>
          <w:p w:rsidR="0096451D" w:rsidRPr="00C549C7" w:rsidRDefault="0096451D" w:rsidP="00630D59">
            <w:pPr>
              <w:jc w:val="both"/>
              <w:rPr>
                <w:rFonts w:ascii="Calibri" w:hAnsi="Calibri" w:cs="Calibri"/>
                <w:sz w:val="24"/>
                <w:szCs w:val="24"/>
                <w:lang w:val="en-GB"/>
              </w:rPr>
            </w:pPr>
            <w:r w:rsidRPr="00C549C7">
              <w:rPr>
                <w:rFonts w:ascii="Calibri" w:hAnsi="Calibri" w:cs="Calibri"/>
                <w:sz w:val="24"/>
                <w:szCs w:val="24"/>
                <w:lang w:val="en-GB"/>
              </w:rPr>
              <w:t>This action aims at increasing support to the recently closed Horizon 2020 European Innovation Council pilot Accelerator using the opportunity of the bottom-up call where more than 1,000 coronavirus related applications have been received (out of a global number of around 4,000) to support the best applications relating to the coronavirus.</w:t>
            </w:r>
          </w:p>
          <w:p w:rsidR="0096451D" w:rsidRPr="00C549C7" w:rsidRDefault="0096451D" w:rsidP="00630D59">
            <w:pPr>
              <w:jc w:val="both"/>
              <w:rPr>
                <w:rFonts w:ascii="Calibri" w:hAnsi="Calibri" w:cs="Calibri"/>
                <w:sz w:val="24"/>
                <w:szCs w:val="24"/>
                <w:lang w:val="en-GB"/>
              </w:rPr>
            </w:pPr>
            <w:r w:rsidRPr="00C549C7">
              <w:rPr>
                <w:rFonts w:ascii="Calibri" w:hAnsi="Calibri" w:cs="Calibri"/>
                <w:sz w:val="24"/>
                <w:szCs w:val="24"/>
                <w:lang w:val="en-GB"/>
              </w:rPr>
              <w:t>It also aims at increasing support to research &amp; innovation financial instruments addressing coronavirus related issues. This would assist with the increasing demand of financial support notably for rapid vaccines development and deployment / upscaling of good manufacturing practice production facilities of EU enterprises.</w:t>
            </w:r>
          </w:p>
          <w:p w:rsidR="0096451D" w:rsidRPr="00C549C7" w:rsidRDefault="0096451D" w:rsidP="00630D59">
            <w:pPr>
              <w:jc w:val="both"/>
              <w:rPr>
                <w:rFonts w:ascii="Calibri" w:hAnsi="Calibri" w:cs="Calibri"/>
                <w:b/>
                <w:sz w:val="24"/>
                <w:szCs w:val="24"/>
                <w:lang w:val="en-GB"/>
              </w:rPr>
            </w:pPr>
            <w:r w:rsidRPr="00C549C7">
              <w:rPr>
                <w:rFonts w:ascii="Calibri" w:hAnsi="Calibri" w:cs="Calibri"/>
                <w:sz w:val="24"/>
                <w:szCs w:val="24"/>
                <w:lang w:val="en-GB"/>
              </w:rPr>
              <w:t>It also includes establishing a Coronavirus European Innovation Council Platform for matchmaking services with dedicated groups and matchmaking services for start-ups and SMEs to exchange ideas on coronavirus innovations and connect with investors, public procurers, corporations and others.</w:t>
            </w:r>
          </w:p>
        </w:tc>
        <w:tc>
          <w:tcPr>
            <w:tcW w:w="7938" w:type="dxa"/>
            <w:tcBorders>
              <w:top w:val="single" w:sz="4" w:space="0" w:color="auto"/>
              <w:left w:val="single" w:sz="4" w:space="0" w:color="auto"/>
              <w:bottom w:val="single" w:sz="4" w:space="0" w:color="auto"/>
              <w:right w:val="single" w:sz="4" w:space="0" w:color="auto"/>
            </w:tcBorders>
          </w:tcPr>
          <w:p w:rsidR="0096451D" w:rsidRPr="00C549C7" w:rsidRDefault="0096451D" w:rsidP="00630D59">
            <w:pPr>
              <w:rPr>
                <w:rFonts w:ascii="Calibri" w:hAnsi="Calibri" w:cs="Calibri"/>
                <w:sz w:val="24"/>
                <w:szCs w:val="24"/>
                <w:lang w:val="en-GB"/>
              </w:rPr>
            </w:pPr>
            <w:r w:rsidRPr="00C549C7">
              <w:rPr>
                <w:rFonts w:ascii="Calibri" w:hAnsi="Calibri" w:cs="Calibri"/>
                <w:sz w:val="24"/>
                <w:szCs w:val="24"/>
                <w:lang w:val="en-GB"/>
              </w:rPr>
              <w:t xml:space="preserve">We </w:t>
            </w:r>
            <w:r w:rsidRPr="00C549C7">
              <w:rPr>
                <w:rFonts w:ascii="Calibri" w:hAnsi="Calibri" w:cs="Calibri"/>
                <w:b/>
                <w:sz w:val="24"/>
                <w:szCs w:val="24"/>
                <w:lang w:val="en-GB"/>
              </w:rPr>
              <w:t>welcome a Coronavirus EIC Community Platform</w:t>
            </w:r>
            <w:r w:rsidRPr="00C549C7">
              <w:rPr>
                <w:rFonts w:ascii="Calibri" w:hAnsi="Calibri" w:cs="Calibri"/>
                <w:sz w:val="24"/>
                <w:szCs w:val="24"/>
                <w:lang w:val="en-GB"/>
              </w:rPr>
              <w:t xml:space="preserve"> to match investors and SMEs/start-ups. We welcome the E-Pitching events described in the accompanying document. </w:t>
            </w:r>
          </w:p>
          <w:p w:rsidR="0096451D" w:rsidRPr="00C549C7" w:rsidRDefault="0096451D" w:rsidP="00630D59">
            <w:pPr>
              <w:rPr>
                <w:rFonts w:ascii="Calibri" w:hAnsi="Calibri" w:cs="Calibri"/>
                <w:sz w:val="24"/>
                <w:szCs w:val="24"/>
                <w:lang w:val="en-GB"/>
              </w:rPr>
            </w:pPr>
            <w:r w:rsidRPr="00C549C7">
              <w:rPr>
                <w:rFonts w:ascii="Calibri" w:hAnsi="Calibri" w:cs="Calibri"/>
                <w:sz w:val="24"/>
                <w:szCs w:val="24"/>
                <w:lang w:val="en-GB"/>
              </w:rPr>
              <w:t xml:space="preserve">Moreover, we would also like to </w:t>
            </w:r>
            <w:r w:rsidRPr="00C549C7">
              <w:rPr>
                <w:rFonts w:ascii="Calibri" w:hAnsi="Calibri" w:cs="Calibri"/>
                <w:b/>
                <w:sz w:val="24"/>
                <w:szCs w:val="24"/>
                <w:lang w:val="en-GB"/>
              </w:rPr>
              <w:t>express our support</w:t>
            </w:r>
            <w:r w:rsidRPr="00C549C7">
              <w:rPr>
                <w:rFonts w:ascii="Calibri" w:hAnsi="Calibri" w:cs="Calibri"/>
                <w:sz w:val="24"/>
                <w:szCs w:val="24"/>
                <w:lang w:val="en-GB"/>
              </w:rPr>
              <w:t xml:space="preserve"> for the pragmatic solution you proposed, i.e. the </w:t>
            </w:r>
            <w:r w:rsidRPr="00C549C7">
              <w:rPr>
                <w:rFonts w:ascii="Calibri" w:hAnsi="Calibri" w:cs="Calibri"/>
                <w:b/>
                <w:sz w:val="24"/>
                <w:szCs w:val="24"/>
                <w:lang w:val="en-GB"/>
              </w:rPr>
              <w:t>additional budget for the EIC Accelerator</w:t>
            </w:r>
            <w:r w:rsidRPr="00C549C7">
              <w:rPr>
                <w:rFonts w:ascii="Calibri" w:hAnsi="Calibri" w:cs="Calibri"/>
                <w:sz w:val="24"/>
                <w:szCs w:val="24"/>
                <w:lang w:val="en-GB"/>
              </w:rPr>
              <w:t>.</w:t>
            </w:r>
          </w:p>
          <w:p w:rsidR="0096451D" w:rsidRPr="00C549C7" w:rsidRDefault="0096451D" w:rsidP="00630D59">
            <w:pPr>
              <w:rPr>
                <w:rFonts w:ascii="Calibri" w:hAnsi="Calibri" w:cs="Calibri"/>
                <w:sz w:val="24"/>
                <w:szCs w:val="24"/>
                <w:lang w:val="en-GB"/>
              </w:rPr>
            </w:pPr>
          </w:p>
          <w:p w:rsidR="0096451D" w:rsidRPr="00C549C7" w:rsidRDefault="0096451D" w:rsidP="00630D59">
            <w:pPr>
              <w:rPr>
                <w:rFonts w:ascii="Calibri" w:hAnsi="Calibri" w:cs="Calibri"/>
                <w:sz w:val="24"/>
                <w:szCs w:val="24"/>
                <w:lang w:val="en-GB"/>
              </w:rPr>
            </w:pPr>
            <w:r w:rsidRPr="00C549C7">
              <w:rPr>
                <w:rFonts w:ascii="Calibri" w:hAnsi="Calibri" w:cs="Calibri"/>
                <w:b/>
                <w:sz w:val="24"/>
                <w:szCs w:val="24"/>
                <w:lang w:val="en-GB"/>
              </w:rPr>
              <w:t>Question</w:t>
            </w:r>
            <w:r w:rsidRPr="00C549C7">
              <w:rPr>
                <w:rFonts w:ascii="Calibri" w:hAnsi="Calibri" w:cs="Calibri"/>
                <w:sz w:val="24"/>
                <w:szCs w:val="24"/>
                <w:lang w:val="en-GB"/>
              </w:rPr>
              <w:t>: How do you select the SMEs for the events?</w:t>
            </w:r>
          </w:p>
          <w:p w:rsidR="0096451D" w:rsidRPr="00C549C7" w:rsidRDefault="0096451D" w:rsidP="00630D59">
            <w:pPr>
              <w:rPr>
                <w:rFonts w:ascii="Calibri" w:hAnsi="Calibri" w:cs="Calibri"/>
                <w:sz w:val="24"/>
                <w:szCs w:val="24"/>
                <w:lang w:val="en-GB"/>
              </w:rPr>
            </w:pPr>
          </w:p>
          <w:p w:rsidR="0096451D" w:rsidRPr="00C549C7" w:rsidRDefault="0096451D" w:rsidP="00630D59">
            <w:pPr>
              <w:rPr>
                <w:rFonts w:ascii="Calibri" w:hAnsi="Calibri" w:cs="Calibri"/>
                <w:sz w:val="24"/>
                <w:szCs w:val="24"/>
                <w:lang w:val="en-GB"/>
              </w:rPr>
            </w:pPr>
            <w:r w:rsidRPr="00C549C7">
              <w:rPr>
                <w:rFonts w:ascii="Calibri" w:hAnsi="Calibri" w:cs="Calibri"/>
                <w:sz w:val="24"/>
                <w:szCs w:val="24"/>
                <w:lang w:val="en-GB"/>
              </w:rPr>
              <w:t xml:space="preserve">We find that </w:t>
            </w:r>
            <w:r w:rsidRPr="00C549C7">
              <w:rPr>
                <w:rFonts w:ascii="Calibri" w:hAnsi="Calibri" w:cs="Calibri"/>
                <w:b/>
                <w:sz w:val="24"/>
                <w:szCs w:val="24"/>
                <w:lang w:val="en-GB"/>
              </w:rPr>
              <w:t>it would be worth including information</w:t>
            </w:r>
            <w:r w:rsidRPr="00C549C7">
              <w:rPr>
                <w:rFonts w:ascii="Calibri" w:hAnsi="Calibri" w:cs="Calibri"/>
                <w:sz w:val="24"/>
                <w:szCs w:val="24"/>
                <w:lang w:val="en-GB"/>
              </w:rPr>
              <w:t xml:space="preserve"> on the “Coronavirus European Innovation Council Platform” </w:t>
            </w:r>
            <w:r w:rsidRPr="00C549C7">
              <w:rPr>
                <w:rFonts w:ascii="Calibri" w:hAnsi="Calibri" w:cs="Calibri"/>
                <w:b/>
                <w:sz w:val="24"/>
                <w:szCs w:val="24"/>
                <w:lang w:val="en-GB"/>
              </w:rPr>
              <w:t>also on the “ERA Corona platform</w:t>
            </w:r>
            <w:r w:rsidRPr="00C549C7">
              <w:rPr>
                <w:rFonts w:ascii="Calibri" w:hAnsi="Calibri" w:cs="Calibri"/>
                <w:sz w:val="24"/>
                <w:szCs w:val="24"/>
                <w:lang w:val="en-GB"/>
              </w:rPr>
              <w:t>” mentioned in action 6.</w:t>
            </w:r>
          </w:p>
        </w:tc>
      </w:tr>
      <w:tr w:rsidR="0096451D" w:rsidRPr="00C549C7" w:rsidTr="00D50287">
        <w:tc>
          <w:tcPr>
            <w:tcW w:w="704" w:type="dxa"/>
            <w:tcBorders>
              <w:top w:val="single" w:sz="4" w:space="0" w:color="auto"/>
              <w:left w:val="single" w:sz="4" w:space="0" w:color="auto"/>
              <w:bottom w:val="single" w:sz="4" w:space="0" w:color="auto"/>
              <w:right w:val="single" w:sz="4" w:space="0" w:color="auto"/>
            </w:tcBorders>
            <w:hideMark/>
          </w:tcPr>
          <w:p w:rsidR="0096451D" w:rsidRPr="00C549C7" w:rsidRDefault="0096451D" w:rsidP="00630D59">
            <w:pPr>
              <w:jc w:val="both"/>
              <w:rPr>
                <w:rFonts w:ascii="Calibri" w:hAnsi="Calibri" w:cs="Calibri"/>
                <w:b/>
                <w:sz w:val="24"/>
                <w:szCs w:val="24"/>
                <w:lang w:val="en-GB"/>
              </w:rPr>
            </w:pPr>
            <w:r w:rsidRPr="00C549C7">
              <w:rPr>
                <w:rFonts w:ascii="Calibri" w:hAnsi="Calibri" w:cs="Calibri"/>
                <w:b/>
                <w:sz w:val="24"/>
                <w:szCs w:val="24"/>
                <w:lang w:val="en-GB"/>
              </w:rPr>
              <w:t>5</w:t>
            </w:r>
          </w:p>
        </w:tc>
        <w:tc>
          <w:tcPr>
            <w:tcW w:w="5954" w:type="dxa"/>
            <w:tcBorders>
              <w:top w:val="single" w:sz="4" w:space="0" w:color="auto"/>
              <w:left w:val="single" w:sz="4" w:space="0" w:color="auto"/>
              <w:bottom w:val="single" w:sz="4" w:space="0" w:color="auto"/>
              <w:right w:val="single" w:sz="4" w:space="0" w:color="auto"/>
            </w:tcBorders>
          </w:tcPr>
          <w:p w:rsidR="0096451D" w:rsidRPr="00C549C7" w:rsidRDefault="0096451D" w:rsidP="00630D59">
            <w:pPr>
              <w:jc w:val="both"/>
              <w:rPr>
                <w:rFonts w:ascii="Calibri" w:hAnsi="Calibri" w:cs="Calibri"/>
                <w:b/>
                <w:sz w:val="24"/>
                <w:szCs w:val="24"/>
                <w:lang w:val="en-GB"/>
              </w:rPr>
            </w:pPr>
            <w:r w:rsidRPr="00C549C7">
              <w:rPr>
                <w:rFonts w:ascii="Calibri" w:hAnsi="Calibri" w:cs="Calibri"/>
                <w:b/>
                <w:sz w:val="24"/>
                <w:szCs w:val="24"/>
                <w:lang w:val="en-GB"/>
              </w:rPr>
              <w:t>Creating opportunities for other funding sources to contribute to R&amp;I actions on Coronavirus</w:t>
            </w:r>
          </w:p>
          <w:p w:rsidR="0096451D" w:rsidRPr="00C549C7" w:rsidRDefault="0096451D" w:rsidP="00630D59">
            <w:pPr>
              <w:jc w:val="both"/>
              <w:rPr>
                <w:rFonts w:ascii="Calibri" w:hAnsi="Calibri" w:cs="Calibri"/>
                <w:sz w:val="24"/>
                <w:szCs w:val="24"/>
                <w:lang w:val="en-GB"/>
              </w:rPr>
            </w:pPr>
          </w:p>
          <w:p w:rsidR="0096451D" w:rsidRPr="00C549C7" w:rsidRDefault="0096451D" w:rsidP="00630D59">
            <w:pPr>
              <w:jc w:val="both"/>
              <w:rPr>
                <w:rFonts w:ascii="Calibri" w:hAnsi="Calibri" w:cs="Calibri"/>
                <w:b/>
                <w:bCs/>
                <w:sz w:val="24"/>
                <w:szCs w:val="24"/>
                <w:lang w:val="en-GB"/>
              </w:rPr>
            </w:pPr>
            <w:r w:rsidRPr="00C549C7">
              <w:rPr>
                <w:rFonts w:ascii="Calibri" w:hAnsi="Calibri" w:cs="Calibri"/>
                <w:sz w:val="24"/>
                <w:szCs w:val="24"/>
                <w:lang w:val="en-GB"/>
              </w:rPr>
              <w:t xml:space="preserve">This action aims at awarding Seals of Excellence for coronavirus relevant innovations by SMEs/startups </w:t>
            </w:r>
            <w:r w:rsidRPr="00C549C7">
              <w:rPr>
                <w:rFonts w:ascii="Calibri" w:hAnsi="Calibri" w:cs="Calibri"/>
                <w:sz w:val="24"/>
                <w:szCs w:val="24"/>
                <w:lang w:val="en-GB"/>
              </w:rPr>
              <w:lastRenderedPageBreak/>
              <w:t>evaluated as excellent, but not selected for funding under the European Innovation Council calls. It would also request consent of SMEs/startups to provide their contact details to Structural Fund managing authorities. Under this action, a favourable treatment of state aid to COVID19 Seals of Excellence applies. Additional funding sources, e.g. national / regional funding, private foundations, InvestEU etc will be explored.</w:t>
            </w:r>
          </w:p>
        </w:tc>
        <w:tc>
          <w:tcPr>
            <w:tcW w:w="7938" w:type="dxa"/>
            <w:tcBorders>
              <w:top w:val="single" w:sz="4" w:space="0" w:color="auto"/>
              <w:left w:val="single" w:sz="4" w:space="0" w:color="auto"/>
              <w:bottom w:val="single" w:sz="4" w:space="0" w:color="auto"/>
              <w:right w:val="single" w:sz="4" w:space="0" w:color="auto"/>
            </w:tcBorders>
          </w:tcPr>
          <w:p w:rsidR="0096451D" w:rsidRPr="00C549C7" w:rsidRDefault="0096451D" w:rsidP="00630D59">
            <w:pPr>
              <w:rPr>
                <w:rFonts w:ascii="Calibri" w:hAnsi="Calibri" w:cs="Calibri"/>
                <w:sz w:val="24"/>
                <w:szCs w:val="24"/>
                <w:lang w:val="en-GB"/>
              </w:rPr>
            </w:pPr>
            <w:r w:rsidRPr="00C549C7">
              <w:rPr>
                <w:rFonts w:ascii="Calibri" w:hAnsi="Calibri" w:cs="Calibri"/>
                <w:sz w:val="24"/>
                <w:szCs w:val="24"/>
                <w:lang w:val="en-GB"/>
              </w:rPr>
              <w:lastRenderedPageBreak/>
              <w:t xml:space="preserve">We welcome mobilizing funding from other EU programmes. The COVID-19 SoE could </w:t>
            </w:r>
            <w:r w:rsidRPr="00C549C7">
              <w:rPr>
                <w:rFonts w:ascii="Calibri" w:hAnsi="Calibri" w:cs="Calibri"/>
                <w:b/>
                <w:sz w:val="24"/>
                <w:szCs w:val="24"/>
                <w:lang w:val="en-GB"/>
              </w:rPr>
              <w:t>provide additional opportunities</w:t>
            </w:r>
            <w:r w:rsidRPr="00C549C7">
              <w:rPr>
                <w:rFonts w:ascii="Calibri" w:hAnsi="Calibri" w:cs="Calibri"/>
                <w:sz w:val="24"/>
                <w:szCs w:val="24"/>
                <w:lang w:val="en-GB"/>
              </w:rPr>
              <w:t xml:space="preserve"> here. With regard to the Structural funds however it remains important the SoE remains optional. In Germany, the federal states (“Länder”) are in charge of the Structural funds.</w:t>
            </w:r>
          </w:p>
          <w:p w:rsidR="0096451D" w:rsidRPr="00C549C7" w:rsidRDefault="0096451D" w:rsidP="00630D59">
            <w:pPr>
              <w:rPr>
                <w:rFonts w:ascii="Calibri" w:hAnsi="Calibri" w:cs="Calibri"/>
                <w:sz w:val="24"/>
                <w:szCs w:val="24"/>
                <w:lang w:val="en-GB"/>
              </w:rPr>
            </w:pPr>
          </w:p>
          <w:p w:rsidR="0096451D" w:rsidRPr="00C549C7" w:rsidRDefault="0096451D" w:rsidP="00630D59">
            <w:pPr>
              <w:rPr>
                <w:rFonts w:ascii="Calibri" w:hAnsi="Calibri" w:cs="Calibri"/>
                <w:sz w:val="24"/>
                <w:szCs w:val="24"/>
                <w:lang w:val="en-GB"/>
              </w:rPr>
            </w:pPr>
          </w:p>
        </w:tc>
      </w:tr>
      <w:tr w:rsidR="0096451D" w:rsidRPr="00C549C7" w:rsidTr="00D50287">
        <w:tc>
          <w:tcPr>
            <w:tcW w:w="704" w:type="dxa"/>
            <w:tcBorders>
              <w:top w:val="single" w:sz="4" w:space="0" w:color="auto"/>
              <w:left w:val="single" w:sz="4" w:space="0" w:color="auto"/>
              <w:bottom w:val="single" w:sz="4" w:space="0" w:color="auto"/>
              <w:right w:val="single" w:sz="4" w:space="0" w:color="auto"/>
            </w:tcBorders>
            <w:hideMark/>
          </w:tcPr>
          <w:p w:rsidR="0096451D" w:rsidRPr="00C549C7" w:rsidRDefault="0096451D" w:rsidP="00630D59">
            <w:pPr>
              <w:jc w:val="both"/>
              <w:rPr>
                <w:rFonts w:ascii="Calibri" w:hAnsi="Calibri" w:cs="Calibri"/>
                <w:b/>
                <w:bCs/>
                <w:sz w:val="24"/>
                <w:szCs w:val="24"/>
                <w:lang w:val="en-GB"/>
              </w:rPr>
            </w:pPr>
            <w:r w:rsidRPr="00C549C7">
              <w:rPr>
                <w:rFonts w:ascii="Calibri" w:hAnsi="Calibri" w:cs="Calibri"/>
                <w:b/>
                <w:bCs/>
                <w:sz w:val="24"/>
                <w:szCs w:val="24"/>
                <w:lang w:val="en-GB"/>
              </w:rPr>
              <w:lastRenderedPageBreak/>
              <w:t>6</w:t>
            </w:r>
          </w:p>
        </w:tc>
        <w:tc>
          <w:tcPr>
            <w:tcW w:w="5954" w:type="dxa"/>
            <w:tcBorders>
              <w:top w:val="single" w:sz="4" w:space="0" w:color="auto"/>
              <w:left w:val="single" w:sz="4" w:space="0" w:color="auto"/>
              <w:bottom w:val="single" w:sz="4" w:space="0" w:color="auto"/>
              <w:right w:val="single" w:sz="4" w:space="0" w:color="auto"/>
            </w:tcBorders>
          </w:tcPr>
          <w:p w:rsidR="0096451D" w:rsidRPr="00C549C7" w:rsidRDefault="0096451D" w:rsidP="00630D59">
            <w:pPr>
              <w:jc w:val="both"/>
              <w:rPr>
                <w:rFonts w:ascii="Calibri" w:hAnsi="Calibri" w:cs="Calibri"/>
                <w:b/>
                <w:sz w:val="24"/>
                <w:szCs w:val="24"/>
                <w:lang w:val="en-GB"/>
              </w:rPr>
            </w:pPr>
            <w:r w:rsidRPr="00C549C7">
              <w:rPr>
                <w:rFonts w:ascii="Calibri" w:hAnsi="Calibri" w:cs="Calibri"/>
                <w:b/>
                <w:sz w:val="24"/>
                <w:szCs w:val="24"/>
                <w:lang w:val="en-GB"/>
              </w:rPr>
              <w:t xml:space="preserve">Establish a one-stop shop for Coronavirus R&amp;I funding </w:t>
            </w:r>
          </w:p>
          <w:p w:rsidR="0096451D" w:rsidRPr="00C549C7" w:rsidRDefault="0096451D" w:rsidP="00630D59">
            <w:pPr>
              <w:jc w:val="both"/>
              <w:rPr>
                <w:rFonts w:ascii="Calibri" w:hAnsi="Calibri" w:cs="Calibri"/>
                <w:sz w:val="24"/>
                <w:szCs w:val="24"/>
                <w:lang w:val="en-GB"/>
              </w:rPr>
            </w:pPr>
          </w:p>
          <w:p w:rsidR="0096451D" w:rsidRPr="00C549C7" w:rsidRDefault="0096451D" w:rsidP="00630D59">
            <w:pPr>
              <w:jc w:val="both"/>
              <w:rPr>
                <w:rFonts w:ascii="Calibri" w:hAnsi="Calibri" w:cs="Calibri"/>
                <w:b/>
                <w:strike/>
                <w:sz w:val="24"/>
                <w:szCs w:val="24"/>
                <w:lang w:val="en-GB"/>
              </w:rPr>
            </w:pPr>
            <w:r w:rsidRPr="00C549C7">
              <w:rPr>
                <w:rFonts w:ascii="Calibri" w:hAnsi="Calibri" w:cs="Calibri"/>
                <w:sz w:val="24"/>
                <w:szCs w:val="24"/>
                <w:lang w:val="en-GB"/>
              </w:rPr>
              <w:t xml:space="preserve">An “ERA Corona platform” will provide complete overview of all ongoing R&amp;I funding initiatives on the Coronavirus. See </w:t>
            </w:r>
            <w:hyperlink r:id="rId21" w:history="1">
              <w:r w:rsidRPr="00C549C7">
                <w:rPr>
                  <w:rStyle w:val="Hyperlink"/>
                  <w:rFonts w:ascii="Calibri" w:hAnsi="Calibri" w:cs="Calibri"/>
                  <w:sz w:val="24"/>
                  <w:szCs w:val="24"/>
                  <w:lang w:val="en-GB"/>
                </w:rPr>
                <w:t>https://ec.europa.eu/info/funding-tenders/opportunities/portal/screen/covid-19</w:t>
              </w:r>
            </w:hyperlink>
            <w:r w:rsidRPr="00C549C7">
              <w:rPr>
                <w:rFonts w:ascii="Calibri" w:hAnsi="Calibri" w:cs="Calibri"/>
                <w:sz w:val="24"/>
                <w:szCs w:val="24"/>
                <w:lang w:val="en-GB"/>
              </w:rPr>
              <w:t xml:space="preserve"> </w:t>
            </w:r>
          </w:p>
        </w:tc>
        <w:tc>
          <w:tcPr>
            <w:tcW w:w="7938" w:type="dxa"/>
            <w:tcBorders>
              <w:top w:val="single" w:sz="4" w:space="0" w:color="auto"/>
              <w:left w:val="single" w:sz="4" w:space="0" w:color="auto"/>
              <w:bottom w:val="single" w:sz="4" w:space="0" w:color="auto"/>
              <w:right w:val="single" w:sz="4" w:space="0" w:color="auto"/>
            </w:tcBorders>
          </w:tcPr>
          <w:p w:rsidR="0096451D" w:rsidRPr="00C549C7" w:rsidRDefault="0096451D" w:rsidP="00630D59">
            <w:pPr>
              <w:rPr>
                <w:rFonts w:ascii="Calibri" w:hAnsi="Calibri" w:cs="Calibri"/>
                <w:sz w:val="24"/>
                <w:szCs w:val="24"/>
                <w:lang w:val="en-GB"/>
              </w:rPr>
            </w:pPr>
            <w:r w:rsidRPr="00C549C7">
              <w:rPr>
                <w:rFonts w:ascii="Calibri" w:hAnsi="Calibri" w:cs="Calibri"/>
                <w:sz w:val="24"/>
                <w:szCs w:val="24"/>
                <w:lang w:val="en-GB"/>
              </w:rPr>
              <w:t xml:space="preserve">In addition to the already provided information on the platform </w:t>
            </w:r>
            <w:r w:rsidRPr="00C549C7">
              <w:rPr>
                <w:rFonts w:ascii="Calibri" w:hAnsi="Calibri" w:cs="Calibri"/>
                <w:b/>
                <w:sz w:val="24"/>
                <w:szCs w:val="24"/>
                <w:lang w:val="en-GB"/>
              </w:rPr>
              <w:t>open calls and topics in Horizon 2020, especially in the SC1, could be screened and flagged</w:t>
            </w:r>
            <w:r w:rsidRPr="00C549C7">
              <w:rPr>
                <w:rFonts w:ascii="Calibri" w:hAnsi="Calibri" w:cs="Calibri"/>
                <w:sz w:val="24"/>
                <w:szCs w:val="24"/>
                <w:lang w:val="en-GB"/>
              </w:rPr>
              <w:t xml:space="preserve"> as possible funding opportunities in Horizon 2020. Some of the actual open topics in the SC1 provide excellent funding opportunities for Covid-19 research.</w:t>
            </w:r>
          </w:p>
          <w:p w:rsidR="0096451D" w:rsidRPr="00C549C7" w:rsidRDefault="0096451D" w:rsidP="00630D59">
            <w:pPr>
              <w:rPr>
                <w:rFonts w:ascii="Calibri" w:hAnsi="Calibri" w:cs="Calibri"/>
                <w:sz w:val="24"/>
                <w:szCs w:val="24"/>
                <w:lang w:val="en-GB"/>
              </w:rPr>
            </w:pPr>
          </w:p>
        </w:tc>
      </w:tr>
      <w:tr w:rsidR="0096451D" w:rsidRPr="00C549C7" w:rsidTr="00D50287">
        <w:tc>
          <w:tcPr>
            <w:tcW w:w="704" w:type="dxa"/>
            <w:tcBorders>
              <w:top w:val="single" w:sz="4" w:space="0" w:color="auto"/>
              <w:left w:val="single" w:sz="4" w:space="0" w:color="auto"/>
              <w:bottom w:val="single" w:sz="4" w:space="0" w:color="auto"/>
              <w:right w:val="single" w:sz="4" w:space="0" w:color="auto"/>
            </w:tcBorders>
            <w:hideMark/>
          </w:tcPr>
          <w:p w:rsidR="0096451D" w:rsidRPr="00C549C7" w:rsidRDefault="0096451D" w:rsidP="00630D59">
            <w:pPr>
              <w:jc w:val="both"/>
              <w:rPr>
                <w:rFonts w:ascii="Calibri" w:hAnsi="Calibri" w:cs="Calibri"/>
                <w:b/>
                <w:sz w:val="24"/>
                <w:szCs w:val="24"/>
                <w:lang w:val="en-GB"/>
              </w:rPr>
            </w:pPr>
            <w:r w:rsidRPr="00C549C7">
              <w:rPr>
                <w:rFonts w:ascii="Calibri" w:hAnsi="Calibri" w:cs="Calibri"/>
                <w:b/>
                <w:sz w:val="24"/>
                <w:szCs w:val="24"/>
                <w:lang w:val="en-GB"/>
              </w:rPr>
              <w:t>7</w:t>
            </w:r>
          </w:p>
        </w:tc>
        <w:tc>
          <w:tcPr>
            <w:tcW w:w="5954" w:type="dxa"/>
            <w:tcBorders>
              <w:top w:val="single" w:sz="4" w:space="0" w:color="auto"/>
              <w:left w:val="single" w:sz="4" w:space="0" w:color="auto"/>
              <w:bottom w:val="single" w:sz="4" w:space="0" w:color="auto"/>
              <w:right w:val="single" w:sz="4" w:space="0" w:color="auto"/>
            </w:tcBorders>
          </w:tcPr>
          <w:p w:rsidR="0096451D" w:rsidRPr="00C549C7" w:rsidRDefault="0096451D" w:rsidP="00630D59">
            <w:pPr>
              <w:jc w:val="both"/>
              <w:rPr>
                <w:rFonts w:ascii="Calibri" w:hAnsi="Calibri" w:cs="Calibri"/>
                <w:b/>
                <w:sz w:val="24"/>
                <w:szCs w:val="24"/>
                <w:lang w:val="en-GB"/>
              </w:rPr>
            </w:pPr>
            <w:r w:rsidRPr="00C549C7">
              <w:rPr>
                <w:rFonts w:ascii="Calibri" w:hAnsi="Calibri" w:cs="Calibri"/>
                <w:b/>
                <w:sz w:val="24"/>
                <w:szCs w:val="24"/>
                <w:lang w:val="en-GB"/>
              </w:rPr>
              <w:t>Establish an ad-hoc High Level R&amp;I Task Force on the Coronavirus</w:t>
            </w:r>
          </w:p>
          <w:p w:rsidR="0096451D" w:rsidRPr="00C549C7" w:rsidRDefault="0096451D" w:rsidP="00630D59">
            <w:pPr>
              <w:jc w:val="both"/>
              <w:rPr>
                <w:rFonts w:ascii="Calibri" w:hAnsi="Calibri" w:cs="Calibri"/>
                <w:b/>
                <w:sz w:val="24"/>
                <w:szCs w:val="24"/>
                <w:lang w:val="en-GB"/>
              </w:rPr>
            </w:pPr>
          </w:p>
          <w:p w:rsidR="0096451D" w:rsidRPr="00C549C7" w:rsidRDefault="0096451D" w:rsidP="00630D59">
            <w:pPr>
              <w:jc w:val="both"/>
              <w:rPr>
                <w:rFonts w:ascii="Calibri" w:hAnsi="Calibri" w:cs="Calibri"/>
                <w:b/>
                <w:sz w:val="24"/>
                <w:szCs w:val="24"/>
                <w:lang w:val="en-GB"/>
              </w:rPr>
            </w:pPr>
            <w:r w:rsidRPr="00C549C7">
              <w:rPr>
                <w:rFonts w:ascii="Calibri" w:hAnsi="Calibri" w:cs="Calibri"/>
                <w:sz w:val="24"/>
                <w:szCs w:val="24"/>
                <w:lang w:val="en-GB"/>
              </w:rPr>
              <w:t>Without duplicating existing structures, such a new ad-hoc High Level R&amp;I Task Force could advise on possible R&amp;I actions of EU relevance on identified medium and long-term priorities and communicate about coordinated R&amp;I actions to the general public.</w:t>
            </w:r>
          </w:p>
        </w:tc>
        <w:tc>
          <w:tcPr>
            <w:tcW w:w="7938" w:type="dxa"/>
            <w:tcBorders>
              <w:top w:val="single" w:sz="4" w:space="0" w:color="auto"/>
              <w:left w:val="single" w:sz="4" w:space="0" w:color="auto"/>
              <w:bottom w:val="single" w:sz="4" w:space="0" w:color="auto"/>
              <w:right w:val="single" w:sz="4" w:space="0" w:color="auto"/>
            </w:tcBorders>
          </w:tcPr>
          <w:p w:rsidR="0096451D" w:rsidRPr="00C549C7" w:rsidRDefault="0096451D" w:rsidP="00630D59">
            <w:pPr>
              <w:rPr>
                <w:rFonts w:ascii="Calibri" w:hAnsi="Calibri" w:cs="Calibri"/>
                <w:sz w:val="24"/>
                <w:szCs w:val="24"/>
                <w:lang w:val="en-GB"/>
              </w:rPr>
            </w:pPr>
            <w:r w:rsidRPr="00C549C7">
              <w:rPr>
                <w:rFonts w:ascii="Calibri" w:hAnsi="Calibri" w:cs="Calibri"/>
                <w:sz w:val="24"/>
                <w:szCs w:val="24"/>
                <w:lang w:val="en-GB"/>
              </w:rPr>
              <w:t xml:space="preserve">We </w:t>
            </w:r>
            <w:r w:rsidRPr="00C549C7">
              <w:rPr>
                <w:rFonts w:ascii="Calibri" w:hAnsi="Calibri" w:cs="Calibri"/>
                <w:b/>
                <w:sz w:val="24"/>
                <w:szCs w:val="24"/>
                <w:lang w:val="en-GB"/>
              </w:rPr>
              <w:t>support the DG’s suggestion</w:t>
            </w:r>
            <w:r w:rsidRPr="00C549C7">
              <w:rPr>
                <w:rFonts w:ascii="Calibri" w:hAnsi="Calibri" w:cs="Calibri"/>
                <w:sz w:val="24"/>
                <w:szCs w:val="24"/>
                <w:lang w:val="en-GB"/>
              </w:rPr>
              <w:t xml:space="preserve"> to further assess the </w:t>
            </w:r>
            <w:r w:rsidRPr="00C549C7">
              <w:rPr>
                <w:rFonts w:ascii="Calibri" w:hAnsi="Calibri" w:cs="Calibri"/>
                <w:b/>
                <w:sz w:val="24"/>
                <w:szCs w:val="24"/>
                <w:lang w:val="en-GB"/>
              </w:rPr>
              <w:t>added value</w:t>
            </w:r>
            <w:r w:rsidRPr="00C549C7">
              <w:rPr>
                <w:rFonts w:ascii="Calibri" w:hAnsi="Calibri" w:cs="Calibri"/>
                <w:sz w:val="24"/>
                <w:szCs w:val="24"/>
                <w:lang w:val="en-GB"/>
              </w:rPr>
              <w:t xml:space="preserve"> and </w:t>
            </w:r>
            <w:r w:rsidRPr="00C549C7">
              <w:rPr>
                <w:rFonts w:ascii="Calibri" w:hAnsi="Calibri" w:cs="Calibri"/>
                <w:b/>
                <w:sz w:val="24"/>
                <w:szCs w:val="24"/>
                <w:lang w:val="en-GB"/>
              </w:rPr>
              <w:t>mandate</w:t>
            </w:r>
            <w:r w:rsidRPr="00C549C7">
              <w:rPr>
                <w:rFonts w:ascii="Calibri" w:hAnsi="Calibri" w:cs="Calibri"/>
                <w:sz w:val="24"/>
                <w:szCs w:val="24"/>
                <w:lang w:val="en-GB"/>
              </w:rPr>
              <w:t xml:space="preserve"> of this additional task force.</w:t>
            </w:r>
          </w:p>
        </w:tc>
      </w:tr>
      <w:tr w:rsidR="0096451D" w:rsidRPr="00C549C7" w:rsidTr="00D50287">
        <w:tc>
          <w:tcPr>
            <w:tcW w:w="704" w:type="dxa"/>
            <w:tcBorders>
              <w:top w:val="single" w:sz="4" w:space="0" w:color="auto"/>
              <w:left w:val="single" w:sz="4" w:space="0" w:color="auto"/>
              <w:bottom w:val="single" w:sz="4" w:space="0" w:color="auto"/>
              <w:right w:val="single" w:sz="4" w:space="0" w:color="auto"/>
            </w:tcBorders>
            <w:hideMark/>
          </w:tcPr>
          <w:p w:rsidR="0096451D" w:rsidRPr="00C549C7" w:rsidRDefault="0096451D" w:rsidP="00630D59">
            <w:pPr>
              <w:jc w:val="both"/>
              <w:rPr>
                <w:rFonts w:ascii="Calibri" w:hAnsi="Calibri" w:cs="Calibri"/>
                <w:b/>
                <w:bCs/>
                <w:sz w:val="24"/>
                <w:szCs w:val="24"/>
                <w:lang w:val="en-GB"/>
              </w:rPr>
            </w:pPr>
            <w:r w:rsidRPr="00C549C7">
              <w:rPr>
                <w:rFonts w:ascii="Calibri" w:hAnsi="Calibri" w:cs="Calibri"/>
                <w:b/>
                <w:bCs/>
                <w:sz w:val="24"/>
                <w:szCs w:val="24"/>
                <w:lang w:val="en-GB"/>
              </w:rPr>
              <w:t>8</w:t>
            </w:r>
          </w:p>
        </w:tc>
        <w:tc>
          <w:tcPr>
            <w:tcW w:w="5954" w:type="dxa"/>
            <w:tcBorders>
              <w:top w:val="single" w:sz="4" w:space="0" w:color="auto"/>
              <w:left w:val="single" w:sz="4" w:space="0" w:color="auto"/>
              <w:bottom w:val="single" w:sz="4" w:space="0" w:color="auto"/>
              <w:right w:val="single" w:sz="4" w:space="0" w:color="auto"/>
            </w:tcBorders>
          </w:tcPr>
          <w:p w:rsidR="0096451D" w:rsidRPr="00C549C7" w:rsidRDefault="0096451D" w:rsidP="00630D59">
            <w:pPr>
              <w:jc w:val="both"/>
              <w:rPr>
                <w:rFonts w:ascii="Calibri" w:hAnsi="Calibri" w:cs="Calibri"/>
                <w:b/>
                <w:sz w:val="24"/>
                <w:szCs w:val="24"/>
                <w:lang w:val="en-GB"/>
              </w:rPr>
            </w:pPr>
            <w:r w:rsidRPr="00C549C7">
              <w:rPr>
                <w:rFonts w:ascii="Calibri" w:hAnsi="Calibri" w:cs="Calibri"/>
                <w:b/>
                <w:sz w:val="24"/>
                <w:szCs w:val="24"/>
                <w:lang w:val="en-GB"/>
              </w:rPr>
              <w:t xml:space="preserve">Access to Research Infrastructures </w:t>
            </w:r>
          </w:p>
          <w:p w:rsidR="0096451D" w:rsidRPr="00C549C7" w:rsidRDefault="0096451D" w:rsidP="00630D59">
            <w:pPr>
              <w:jc w:val="both"/>
              <w:rPr>
                <w:rFonts w:ascii="Calibri" w:hAnsi="Calibri" w:cs="Calibri"/>
                <w:b/>
                <w:sz w:val="24"/>
                <w:szCs w:val="24"/>
                <w:lang w:val="en-GB"/>
              </w:rPr>
            </w:pPr>
          </w:p>
          <w:p w:rsidR="0096451D" w:rsidRPr="00C549C7" w:rsidRDefault="0096451D" w:rsidP="00630D59">
            <w:pPr>
              <w:jc w:val="both"/>
              <w:rPr>
                <w:rFonts w:ascii="Calibri" w:hAnsi="Calibri" w:cs="Calibri"/>
                <w:b/>
                <w:bCs/>
                <w:sz w:val="24"/>
                <w:szCs w:val="24"/>
                <w:lang w:val="en-GB"/>
              </w:rPr>
            </w:pPr>
            <w:r w:rsidRPr="00C549C7">
              <w:rPr>
                <w:rFonts w:ascii="Calibri" w:hAnsi="Calibri" w:cs="Calibri"/>
                <w:sz w:val="24"/>
                <w:szCs w:val="24"/>
                <w:lang w:val="en-GB"/>
              </w:rPr>
              <w:t xml:space="preserve">The availability of the services provided by Research Infrastructures (analytical facilities, biological samples, reagents, pathogen labs, regulatory support, social science Research Infrastructures etc.) and of the data they hold (e.g. for the re-testing of raw data and assessing the societal effects and effectiveness of pandemic responses) </w:t>
            </w:r>
            <w:r w:rsidRPr="00C549C7">
              <w:rPr>
                <w:rFonts w:ascii="Calibri" w:hAnsi="Calibri" w:cs="Calibri"/>
                <w:sz w:val="24"/>
                <w:szCs w:val="24"/>
                <w:lang w:val="en-GB"/>
              </w:rPr>
              <w:lastRenderedPageBreak/>
              <w:t>is vital for researchers working on the coronavirus. New services (including High Performance Computing and Artificial Intelligence) and datasets are being brought on stream and it is important to match supply and demand across borders.</w:t>
            </w:r>
          </w:p>
        </w:tc>
        <w:tc>
          <w:tcPr>
            <w:tcW w:w="7938" w:type="dxa"/>
            <w:tcBorders>
              <w:top w:val="single" w:sz="4" w:space="0" w:color="auto"/>
              <w:left w:val="single" w:sz="4" w:space="0" w:color="auto"/>
              <w:bottom w:val="single" w:sz="4" w:space="0" w:color="auto"/>
              <w:right w:val="single" w:sz="4" w:space="0" w:color="auto"/>
            </w:tcBorders>
          </w:tcPr>
          <w:p w:rsidR="0096451D" w:rsidRPr="00C549C7" w:rsidRDefault="0096451D" w:rsidP="00630D59">
            <w:pPr>
              <w:contextualSpacing/>
              <w:jc w:val="both"/>
              <w:rPr>
                <w:rFonts w:ascii="Calibri" w:hAnsi="Calibri" w:cs="Calibri"/>
                <w:sz w:val="24"/>
                <w:szCs w:val="24"/>
                <w:lang w:val="en-GB"/>
              </w:rPr>
            </w:pPr>
            <w:r w:rsidRPr="00C549C7">
              <w:rPr>
                <w:rFonts w:ascii="Calibri" w:hAnsi="Calibri" w:cs="Calibri"/>
                <w:sz w:val="24"/>
                <w:szCs w:val="24"/>
                <w:lang w:val="en-GB"/>
              </w:rPr>
              <w:lastRenderedPageBreak/>
              <w:t xml:space="preserve">The presentation of “Action 8” as well as the implementation measures are plausible and welcome. </w:t>
            </w:r>
          </w:p>
          <w:p w:rsidR="0096451D" w:rsidRPr="00C549C7" w:rsidRDefault="0096451D" w:rsidP="00630D59">
            <w:pPr>
              <w:contextualSpacing/>
              <w:jc w:val="both"/>
              <w:rPr>
                <w:rFonts w:ascii="Calibri" w:hAnsi="Calibri" w:cs="Calibri"/>
                <w:sz w:val="24"/>
                <w:szCs w:val="24"/>
                <w:lang w:val="en-GB"/>
              </w:rPr>
            </w:pPr>
            <w:r w:rsidRPr="00C549C7">
              <w:rPr>
                <w:rFonts w:ascii="Calibri" w:hAnsi="Calibri" w:cs="Calibri"/>
                <w:sz w:val="24"/>
                <w:szCs w:val="24"/>
                <w:lang w:val="en-GB"/>
              </w:rPr>
              <w:t xml:space="preserve">From our point of view, it remains an </w:t>
            </w:r>
            <w:r w:rsidRPr="00C549C7">
              <w:rPr>
                <w:rFonts w:ascii="Calibri" w:hAnsi="Calibri" w:cs="Calibri"/>
                <w:b/>
                <w:sz w:val="24"/>
                <w:szCs w:val="24"/>
                <w:lang w:val="en-GB"/>
              </w:rPr>
              <w:t>open question</w:t>
            </w:r>
            <w:r w:rsidRPr="00C549C7">
              <w:rPr>
                <w:rFonts w:ascii="Calibri" w:hAnsi="Calibri" w:cs="Calibri"/>
                <w:sz w:val="24"/>
                <w:szCs w:val="24"/>
                <w:lang w:val="en-GB"/>
              </w:rPr>
              <w:t xml:space="preserve"> whether an </w:t>
            </w:r>
            <w:r w:rsidRPr="00C549C7">
              <w:rPr>
                <w:rFonts w:ascii="Calibri" w:hAnsi="Calibri" w:cs="Calibri"/>
                <w:b/>
                <w:sz w:val="24"/>
                <w:szCs w:val="24"/>
                <w:lang w:val="en-GB"/>
              </w:rPr>
              <w:t>increase of the funding</w:t>
            </w:r>
            <w:r w:rsidRPr="00C549C7">
              <w:rPr>
                <w:rFonts w:ascii="Calibri" w:hAnsi="Calibri" w:cs="Calibri"/>
                <w:sz w:val="24"/>
                <w:szCs w:val="24"/>
                <w:lang w:val="en-GB"/>
              </w:rPr>
              <w:t xml:space="preserve"> for all FIS projects from health research will be </w:t>
            </w:r>
            <w:r w:rsidRPr="00C549C7">
              <w:rPr>
                <w:rFonts w:ascii="Calibri" w:hAnsi="Calibri" w:cs="Calibri"/>
                <w:b/>
                <w:sz w:val="24"/>
                <w:szCs w:val="24"/>
                <w:lang w:val="en-GB"/>
              </w:rPr>
              <w:t>effective</w:t>
            </w:r>
            <w:r w:rsidRPr="00C549C7">
              <w:rPr>
                <w:rFonts w:ascii="Calibri" w:hAnsi="Calibri" w:cs="Calibri"/>
                <w:sz w:val="24"/>
                <w:szCs w:val="24"/>
                <w:lang w:val="en-GB"/>
              </w:rPr>
              <w:t xml:space="preserve">. </w:t>
            </w:r>
          </w:p>
          <w:p w:rsidR="0096451D" w:rsidRPr="00C549C7" w:rsidRDefault="0096451D" w:rsidP="00630D59">
            <w:pPr>
              <w:contextualSpacing/>
              <w:jc w:val="both"/>
              <w:rPr>
                <w:rFonts w:ascii="Calibri" w:hAnsi="Calibri" w:cs="Calibri"/>
                <w:sz w:val="24"/>
                <w:szCs w:val="24"/>
                <w:lang w:val="en-GB"/>
              </w:rPr>
            </w:pPr>
            <w:r w:rsidRPr="00C549C7">
              <w:rPr>
                <w:rFonts w:ascii="Calibri" w:hAnsi="Calibri" w:cs="Calibri"/>
                <w:sz w:val="24"/>
                <w:szCs w:val="24"/>
                <w:lang w:val="en-GB"/>
              </w:rPr>
              <w:t xml:space="preserve">In our view, before deciding on strengthening the projects related to SARS-CoV2 with additional funds, </w:t>
            </w:r>
            <w:r w:rsidRPr="00C549C7">
              <w:rPr>
                <w:rFonts w:ascii="Calibri" w:hAnsi="Calibri" w:cs="Calibri"/>
                <w:b/>
                <w:sz w:val="24"/>
                <w:szCs w:val="24"/>
                <w:lang w:val="en-GB"/>
              </w:rPr>
              <w:t>a science based content check could help to avoid deadweight effects</w:t>
            </w:r>
            <w:r w:rsidRPr="00C549C7">
              <w:rPr>
                <w:rFonts w:ascii="Calibri" w:hAnsi="Calibri" w:cs="Calibri"/>
                <w:sz w:val="24"/>
                <w:szCs w:val="24"/>
                <w:lang w:val="en-GB"/>
              </w:rPr>
              <w:t>.</w:t>
            </w:r>
          </w:p>
          <w:p w:rsidR="0096451D" w:rsidRPr="00C549C7" w:rsidRDefault="0096451D" w:rsidP="00630D59">
            <w:pPr>
              <w:contextualSpacing/>
              <w:jc w:val="both"/>
              <w:rPr>
                <w:rFonts w:ascii="Calibri" w:hAnsi="Calibri" w:cs="Calibri"/>
                <w:sz w:val="24"/>
                <w:szCs w:val="24"/>
                <w:lang w:val="en-GB"/>
              </w:rPr>
            </w:pPr>
          </w:p>
          <w:p w:rsidR="0096451D" w:rsidRPr="00C549C7" w:rsidRDefault="0096451D" w:rsidP="00630D59">
            <w:pPr>
              <w:rPr>
                <w:rFonts w:ascii="Calibri" w:hAnsi="Calibri" w:cs="Calibri"/>
                <w:sz w:val="24"/>
                <w:szCs w:val="24"/>
                <w:lang w:val="en-GB"/>
              </w:rPr>
            </w:pPr>
            <w:r w:rsidRPr="00C549C7">
              <w:rPr>
                <w:rFonts w:ascii="Calibri" w:hAnsi="Calibri" w:cs="Calibri"/>
                <w:sz w:val="24"/>
                <w:szCs w:val="24"/>
                <w:lang w:val="en-GB"/>
              </w:rPr>
              <w:lastRenderedPageBreak/>
              <w:t xml:space="preserve">We are missing </w:t>
            </w:r>
            <w:r w:rsidRPr="00C549C7">
              <w:rPr>
                <w:rFonts w:ascii="Calibri" w:hAnsi="Calibri" w:cs="Calibri"/>
                <w:b/>
                <w:sz w:val="24"/>
                <w:szCs w:val="24"/>
                <w:lang w:val="en-GB"/>
              </w:rPr>
              <w:t>the mentioning of supercomputing ressources</w:t>
            </w:r>
            <w:r w:rsidRPr="00C549C7">
              <w:rPr>
                <w:rFonts w:ascii="Calibri" w:hAnsi="Calibri" w:cs="Calibri"/>
                <w:sz w:val="24"/>
                <w:szCs w:val="24"/>
                <w:lang w:val="en-GB"/>
              </w:rPr>
              <w:t>. The European ESFRI infrastructure PRACE has launched a dedicated access track for Covid-19 related research (</w:t>
            </w:r>
            <w:hyperlink r:id="rId22" w:history="1">
              <w:r w:rsidRPr="00C549C7">
                <w:rPr>
                  <w:rStyle w:val="Hyperlink"/>
                  <w:rFonts w:ascii="Calibri" w:hAnsi="Calibri" w:cs="Calibri"/>
                  <w:color w:val="000000"/>
                  <w:sz w:val="24"/>
                  <w:szCs w:val="24"/>
                  <w:lang w:val="en-GB"/>
                </w:rPr>
                <w:t>https://prace-ri.eu/prace-support-to-mitigate-impact-of-covid-19-pandemic/</w:t>
              </w:r>
            </w:hyperlink>
            <w:r w:rsidRPr="00C549C7">
              <w:rPr>
                <w:rFonts w:ascii="Calibri" w:hAnsi="Calibri" w:cs="Calibri"/>
                <w:sz w:val="24"/>
                <w:szCs w:val="24"/>
                <w:lang w:val="en-GB"/>
              </w:rPr>
              <w:t>). First projects are already running on the European supercomputers (</w:t>
            </w:r>
            <w:hyperlink r:id="rId23" w:history="1">
              <w:r w:rsidRPr="00C549C7">
                <w:rPr>
                  <w:rStyle w:val="Hyperlink"/>
                  <w:rFonts w:ascii="Calibri" w:hAnsi="Calibri" w:cs="Calibri"/>
                  <w:color w:val="000000"/>
                  <w:sz w:val="24"/>
                  <w:szCs w:val="24"/>
                  <w:lang w:val="en-GB"/>
                </w:rPr>
                <w:t>https://prace-ri.eu/prace-support-to-mitigate-impact-of-covid-19-pandemic-awarded-projects/</w:t>
              </w:r>
            </w:hyperlink>
            <w:r w:rsidRPr="00C549C7">
              <w:rPr>
                <w:rFonts w:ascii="Calibri" w:hAnsi="Calibri" w:cs="Calibri"/>
                <w:sz w:val="24"/>
                <w:szCs w:val="24"/>
                <w:lang w:val="en-GB"/>
              </w:rPr>
              <w:t xml:space="preserve">). </w:t>
            </w:r>
          </w:p>
          <w:p w:rsidR="0096451D" w:rsidRPr="00C549C7" w:rsidRDefault="0096451D" w:rsidP="00630D59">
            <w:pPr>
              <w:rPr>
                <w:rFonts w:ascii="Calibri" w:hAnsi="Calibri" w:cs="Calibri"/>
                <w:sz w:val="24"/>
                <w:szCs w:val="24"/>
                <w:lang w:val="en-GB"/>
              </w:rPr>
            </w:pPr>
          </w:p>
          <w:p w:rsidR="0096451D" w:rsidRPr="00C549C7" w:rsidRDefault="0096451D" w:rsidP="00630D59">
            <w:pPr>
              <w:rPr>
                <w:rFonts w:ascii="Calibri" w:hAnsi="Calibri" w:cs="Calibri"/>
                <w:sz w:val="24"/>
                <w:szCs w:val="24"/>
                <w:lang w:val="en-GB"/>
              </w:rPr>
            </w:pPr>
            <w:r w:rsidRPr="00C549C7">
              <w:rPr>
                <w:rFonts w:ascii="Calibri" w:hAnsi="Calibri" w:cs="Calibri"/>
                <w:sz w:val="24"/>
                <w:szCs w:val="24"/>
                <w:lang w:val="en-GB"/>
              </w:rPr>
              <w:t xml:space="preserve">Also DG RTDs emergency call of expression of interest from January explicitly mentioned close collaboration with leading European supercomputing centres. One of the funded and already running projects, </w:t>
            </w:r>
            <w:r w:rsidRPr="00C549C7">
              <w:rPr>
                <w:rFonts w:ascii="Calibri" w:hAnsi="Calibri" w:cs="Calibri"/>
                <w:b/>
                <w:sz w:val="24"/>
                <w:szCs w:val="24"/>
                <w:lang w:val="en-GB"/>
              </w:rPr>
              <w:t>Exscalate4CoV</w:t>
            </w:r>
            <w:r w:rsidRPr="00C549C7">
              <w:rPr>
                <w:rFonts w:ascii="Calibri" w:hAnsi="Calibri" w:cs="Calibri"/>
                <w:sz w:val="24"/>
                <w:szCs w:val="24"/>
                <w:lang w:val="en-GB"/>
              </w:rPr>
              <w:t xml:space="preserve"> is using high-performance computing for drug research.</w:t>
            </w:r>
          </w:p>
          <w:p w:rsidR="0096451D" w:rsidRPr="00C549C7" w:rsidRDefault="0096451D" w:rsidP="00630D59">
            <w:pPr>
              <w:contextualSpacing/>
              <w:jc w:val="both"/>
              <w:rPr>
                <w:rFonts w:ascii="Calibri" w:hAnsi="Calibri" w:cs="Calibri"/>
                <w:sz w:val="24"/>
                <w:szCs w:val="24"/>
                <w:lang w:val="en-GB"/>
              </w:rPr>
            </w:pPr>
          </w:p>
        </w:tc>
      </w:tr>
      <w:tr w:rsidR="0096451D" w:rsidRPr="00C549C7" w:rsidTr="00D50287">
        <w:tc>
          <w:tcPr>
            <w:tcW w:w="704" w:type="dxa"/>
            <w:tcBorders>
              <w:top w:val="single" w:sz="4" w:space="0" w:color="auto"/>
              <w:left w:val="single" w:sz="4" w:space="0" w:color="auto"/>
              <w:bottom w:val="single" w:sz="4" w:space="0" w:color="auto"/>
              <w:right w:val="single" w:sz="4" w:space="0" w:color="auto"/>
            </w:tcBorders>
            <w:hideMark/>
          </w:tcPr>
          <w:p w:rsidR="0096451D" w:rsidRPr="00C549C7" w:rsidRDefault="0096451D" w:rsidP="00630D59">
            <w:pPr>
              <w:jc w:val="both"/>
              <w:rPr>
                <w:rFonts w:ascii="Calibri" w:hAnsi="Calibri" w:cs="Calibri"/>
                <w:b/>
                <w:bCs/>
                <w:sz w:val="24"/>
                <w:szCs w:val="24"/>
                <w:lang w:val="en-GB"/>
              </w:rPr>
            </w:pPr>
            <w:r w:rsidRPr="00C549C7">
              <w:rPr>
                <w:rFonts w:ascii="Calibri" w:hAnsi="Calibri" w:cs="Calibri"/>
                <w:b/>
                <w:bCs/>
                <w:sz w:val="24"/>
                <w:szCs w:val="24"/>
                <w:lang w:val="en-GB"/>
              </w:rPr>
              <w:lastRenderedPageBreak/>
              <w:t>9</w:t>
            </w:r>
          </w:p>
        </w:tc>
        <w:tc>
          <w:tcPr>
            <w:tcW w:w="5954" w:type="dxa"/>
            <w:tcBorders>
              <w:top w:val="single" w:sz="4" w:space="0" w:color="auto"/>
              <w:left w:val="single" w:sz="4" w:space="0" w:color="auto"/>
              <w:bottom w:val="single" w:sz="4" w:space="0" w:color="auto"/>
              <w:right w:val="single" w:sz="4" w:space="0" w:color="auto"/>
            </w:tcBorders>
          </w:tcPr>
          <w:p w:rsidR="0096451D" w:rsidRPr="00C549C7" w:rsidRDefault="0096451D" w:rsidP="00630D59">
            <w:pPr>
              <w:jc w:val="both"/>
              <w:rPr>
                <w:rFonts w:ascii="Calibri" w:hAnsi="Calibri" w:cs="Calibri"/>
                <w:b/>
                <w:sz w:val="24"/>
                <w:szCs w:val="24"/>
                <w:lang w:val="en-GB"/>
              </w:rPr>
            </w:pPr>
            <w:r w:rsidRPr="00C549C7">
              <w:rPr>
                <w:rFonts w:ascii="Calibri" w:hAnsi="Calibri" w:cs="Calibri"/>
                <w:b/>
                <w:sz w:val="24"/>
                <w:szCs w:val="24"/>
                <w:lang w:val="en-GB"/>
              </w:rPr>
              <w:t>Research data sharing platform</w:t>
            </w:r>
          </w:p>
          <w:p w:rsidR="0096451D" w:rsidRPr="00C549C7" w:rsidRDefault="0096451D" w:rsidP="00630D59">
            <w:pPr>
              <w:jc w:val="both"/>
              <w:rPr>
                <w:rFonts w:ascii="Calibri" w:hAnsi="Calibri" w:cs="Calibri"/>
                <w:sz w:val="24"/>
                <w:szCs w:val="24"/>
                <w:lang w:val="en-GB"/>
              </w:rPr>
            </w:pPr>
          </w:p>
          <w:p w:rsidR="0096451D" w:rsidRPr="00C549C7" w:rsidRDefault="0096451D" w:rsidP="00630D59">
            <w:pPr>
              <w:jc w:val="both"/>
              <w:rPr>
                <w:rFonts w:ascii="Calibri" w:hAnsi="Calibri" w:cs="Calibri"/>
                <w:sz w:val="24"/>
                <w:szCs w:val="24"/>
                <w:lang w:val="en-GB"/>
              </w:rPr>
            </w:pPr>
            <w:r w:rsidRPr="00C549C7">
              <w:rPr>
                <w:rFonts w:ascii="Calibri" w:hAnsi="Calibri" w:cs="Calibri"/>
                <w:sz w:val="24"/>
                <w:szCs w:val="24"/>
                <w:lang w:val="en-GB"/>
              </w:rPr>
              <w:t xml:space="preserve">This action aims to establish European data exchange platform for SARS-CoV-2 and coronavirus-related information exchange, connected to the European Open Science Cloud. This will allow quick sharing of research data and results to accelerate discovery. Researchers should be required to provide immediate and full open access and to share research outcomes (data, models, workflows, results) that are as FAIR as possible in real time. </w:t>
            </w:r>
          </w:p>
          <w:p w:rsidR="0096451D" w:rsidRPr="00C549C7" w:rsidRDefault="0096451D" w:rsidP="00630D59">
            <w:pPr>
              <w:jc w:val="both"/>
              <w:rPr>
                <w:rFonts w:ascii="Calibri" w:hAnsi="Calibri" w:cs="Calibri"/>
                <w:b/>
                <w:bCs/>
                <w:sz w:val="24"/>
                <w:szCs w:val="24"/>
                <w:lang w:val="en-GB"/>
              </w:rPr>
            </w:pPr>
          </w:p>
        </w:tc>
        <w:tc>
          <w:tcPr>
            <w:tcW w:w="7938" w:type="dxa"/>
            <w:tcBorders>
              <w:top w:val="single" w:sz="4" w:space="0" w:color="auto"/>
              <w:left w:val="single" w:sz="4" w:space="0" w:color="auto"/>
              <w:bottom w:val="single" w:sz="4" w:space="0" w:color="auto"/>
              <w:right w:val="single" w:sz="4" w:space="0" w:color="auto"/>
            </w:tcBorders>
          </w:tcPr>
          <w:p w:rsidR="0096451D" w:rsidRPr="00C549C7" w:rsidRDefault="0096451D" w:rsidP="00630D59">
            <w:pPr>
              <w:contextualSpacing/>
              <w:jc w:val="both"/>
              <w:rPr>
                <w:rFonts w:ascii="Calibri" w:hAnsi="Calibri" w:cs="Calibri"/>
                <w:sz w:val="24"/>
                <w:szCs w:val="24"/>
                <w:lang w:val="en-GB"/>
              </w:rPr>
            </w:pPr>
            <w:r w:rsidRPr="00C549C7">
              <w:rPr>
                <w:rFonts w:ascii="Calibri" w:hAnsi="Calibri" w:cs="Calibri"/>
                <w:sz w:val="24"/>
                <w:szCs w:val="24"/>
                <w:lang w:val="en-GB"/>
              </w:rPr>
              <w:t xml:space="preserve">We generally </w:t>
            </w:r>
            <w:r w:rsidRPr="00C549C7">
              <w:rPr>
                <w:rFonts w:ascii="Calibri" w:hAnsi="Calibri" w:cs="Calibri"/>
                <w:b/>
                <w:sz w:val="24"/>
                <w:szCs w:val="24"/>
                <w:lang w:val="en-GB"/>
              </w:rPr>
              <w:t>welcome the initiative</w:t>
            </w:r>
            <w:r w:rsidRPr="00C549C7">
              <w:rPr>
                <w:rFonts w:ascii="Calibri" w:hAnsi="Calibri" w:cs="Calibri"/>
                <w:sz w:val="24"/>
                <w:szCs w:val="24"/>
                <w:lang w:val="en-GB"/>
              </w:rPr>
              <w:t xml:space="preserve"> of setting up a research data platform and </w:t>
            </w:r>
            <w:r w:rsidRPr="00C549C7">
              <w:rPr>
                <w:rFonts w:ascii="Calibri" w:hAnsi="Calibri" w:cs="Calibri"/>
                <w:b/>
                <w:sz w:val="24"/>
                <w:szCs w:val="24"/>
                <w:lang w:val="en-GB"/>
              </w:rPr>
              <w:t>continue to explore the possibilities of contributing</w:t>
            </w:r>
            <w:r w:rsidRPr="00C549C7">
              <w:rPr>
                <w:rFonts w:ascii="Calibri" w:hAnsi="Calibri" w:cs="Calibri"/>
                <w:sz w:val="24"/>
                <w:szCs w:val="24"/>
                <w:lang w:val="en-GB"/>
              </w:rPr>
              <w:t xml:space="preserve"> with relevant data, institutions and infrastructures.</w:t>
            </w:r>
          </w:p>
          <w:p w:rsidR="0096451D" w:rsidRPr="00C549C7" w:rsidRDefault="0096451D" w:rsidP="00630D59">
            <w:pPr>
              <w:contextualSpacing/>
              <w:jc w:val="both"/>
              <w:rPr>
                <w:rFonts w:ascii="Calibri" w:hAnsi="Calibri" w:cs="Calibri"/>
                <w:sz w:val="24"/>
                <w:szCs w:val="24"/>
                <w:lang w:val="en-GB"/>
              </w:rPr>
            </w:pPr>
          </w:p>
          <w:p w:rsidR="0096451D" w:rsidRPr="00C549C7" w:rsidRDefault="0096451D" w:rsidP="00630D59">
            <w:pPr>
              <w:pStyle w:val="CommentText"/>
              <w:rPr>
                <w:rFonts w:ascii="Calibri" w:eastAsia="Times New Roman" w:hAnsi="Calibri" w:cs="Calibri"/>
                <w:sz w:val="24"/>
                <w:szCs w:val="24"/>
                <w:lang w:val="en-GB"/>
              </w:rPr>
            </w:pPr>
            <w:r w:rsidRPr="00C549C7">
              <w:rPr>
                <w:rFonts w:ascii="Calibri" w:eastAsia="Times New Roman" w:hAnsi="Calibri" w:cs="Calibri"/>
                <w:sz w:val="24"/>
                <w:szCs w:val="24"/>
                <w:lang w:val="en-GB"/>
              </w:rPr>
              <w:t xml:space="preserve">EOSC as a whole is </w:t>
            </w:r>
            <w:r w:rsidRPr="00C549C7">
              <w:rPr>
                <w:rFonts w:ascii="Calibri" w:eastAsia="Times New Roman" w:hAnsi="Calibri" w:cs="Calibri"/>
                <w:b/>
                <w:sz w:val="24"/>
                <w:szCs w:val="24"/>
                <w:lang w:val="en-GB"/>
              </w:rPr>
              <w:t>still in a pilot stage</w:t>
            </w:r>
            <w:r w:rsidRPr="00C549C7">
              <w:rPr>
                <w:rFonts w:ascii="Calibri" w:eastAsia="Times New Roman" w:hAnsi="Calibri" w:cs="Calibri"/>
                <w:sz w:val="24"/>
                <w:szCs w:val="24"/>
                <w:lang w:val="en-GB"/>
              </w:rPr>
              <w:t xml:space="preserve">; nevertheless the general idea of EOSC – sharing research data and results through federated data and services as well as common standards on metadata, FAIR principles - fits the current needs very well. </w:t>
            </w:r>
          </w:p>
          <w:p w:rsidR="0096451D" w:rsidRPr="00C549C7" w:rsidRDefault="0096451D" w:rsidP="00630D59">
            <w:pPr>
              <w:pStyle w:val="CommentText"/>
              <w:rPr>
                <w:rFonts w:ascii="Calibri" w:eastAsia="Times New Roman" w:hAnsi="Calibri" w:cs="Calibri"/>
                <w:sz w:val="24"/>
                <w:szCs w:val="24"/>
                <w:lang w:val="en-GB"/>
              </w:rPr>
            </w:pPr>
            <w:r w:rsidRPr="00C549C7">
              <w:rPr>
                <w:rFonts w:ascii="Calibri" w:eastAsia="Times New Roman" w:hAnsi="Calibri" w:cs="Calibri"/>
                <w:sz w:val="24"/>
                <w:szCs w:val="24"/>
                <w:lang w:val="en-GB"/>
              </w:rPr>
              <w:t xml:space="preserve">We </w:t>
            </w:r>
            <w:r w:rsidRPr="00C549C7">
              <w:rPr>
                <w:rFonts w:ascii="Calibri" w:eastAsia="Times New Roman" w:hAnsi="Calibri" w:cs="Calibri"/>
                <w:b/>
                <w:sz w:val="24"/>
                <w:szCs w:val="24"/>
                <w:lang w:val="en-GB"/>
              </w:rPr>
              <w:t>support the idea of using an EOSC pilot platform</w:t>
            </w:r>
            <w:r w:rsidRPr="00C549C7">
              <w:rPr>
                <w:rFonts w:ascii="Calibri" w:eastAsia="Times New Roman" w:hAnsi="Calibri" w:cs="Calibri"/>
                <w:sz w:val="24"/>
                <w:szCs w:val="24"/>
                <w:lang w:val="en-GB"/>
              </w:rPr>
              <w:t xml:space="preserve"> to share relevant data. However, a duplication of efforts for RI should be avoided. Also it should be clear that data that are shared through the platform can remain in the countries / institutions.</w:t>
            </w:r>
          </w:p>
          <w:p w:rsidR="0096451D" w:rsidRPr="00C549C7" w:rsidRDefault="0096451D" w:rsidP="00630D59">
            <w:pPr>
              <w:contextualSpacing/>
              <w:jc w:val="both"/>
              <w:rPr>
                <w:rFonts w:ascii="Calibri" w:hAnsi="Calibri" w:cs="Calibri"/>
                <w:sz w:val="24"/>
                <w:szCs w:val="24"/>
                <w:lang w:val="en-GB"/>
              </w:rPr>
            </w:pPr>
          </w:p>
        </w:tc>
      </w:tr>
      <w:tr w:rsidR="0096451D" w:rsidRPr="00C549C7" w:rsidTr="00D50287">
        <w:tc>
          <w:tcPr>
            <w:tcW w:w="704" w:type="dxa"/>
            <w:tcBorders>
              <w:top w:val="single" w:sz="4" w:space="0" w:color="auto"/>
              <w:left w:val="single" w:sz="4" w:space="0" w:color="auto"/>
              <w:bottom w:val="single" w:sz="4" w:space="0" w:color="auto"/>
              <w:right w:val="single" w:sz="4" w:space="0" w:color="auto"/>
            </w:tcBorders>
            <w:hideMark/>
          </w:tcPr>
          <w:p w:rsidR="0096451D" w:rsidRPr="00C549C7" w:rsidRDefault="0096451D" w:rsidP="00630D59">
            <w:pPr>
              <w:jc w:val="both"/>
              <w:rPr>
                <w:rFonts w:ascii="Calibri" w:hAnsi="Calibri" w:cs="Calibri"/>
                <w:b/>
                <w:sz w:val="24"/>
                <w:szCs w:val="24"/>
                <w:lang w:val="en-GB"/>
              </w:rPr>
            </w:pPr>
            <w:r w:rsidRPr="00C549C7">
              <w:rPr>
                <w:rFonts w:ascii="Calibri" w:hAnsi="Calibri" w:cs="Calibri"/>
                <w:b/>
                <w:sz w:val="24"/>
                <w:szCs w:val="24"/>
                <w:lang w:val="en-GB"/>
              </w:rPr>
              <w:t>10</w:t>
            </w:r>
          </w:p>
        </w:tc>
        <w:tc>
          <w:tcPr>
            <w:tcW w:w="5954" w:type="dxa"/>
            <w:tcBorders>
              <w:top w:val="single" w:sz="4" w:space="0" w:color="auto"/>
              <w:left w:val="single" w:sz="4" w:space="0" w:color="auto"/>
              <w:bottom w:val="single" w:sz="4" w:space="0" w:color="auto"/>
              <w:right w:val="single" w:sz="4" w:space="0" w:color="auto"/>
            </w:tcBorders>
          </w:tcPr>
          <w:p w:rsidR="0096451D" w:rsidRPr="00C549C7" w:rsidRDefault="0096451D" w:rsidP="00630D59">
            <w:pPr>
              <w:jc w:val="both"/>
              <w:rPr>
                <w:rFonts w:ascii="Calibri" w:hAnsi="Calibri" w:cs="Calibri"/>
                <w:b/>
                <w:sz w:val="24"/>
                <w:szCs w:val="24"/>
                <w:lang w:val="en-GB"/>
              </w:rPr>
            </w:pPr>
            <w:r w:rsidRPr="00C549C7">
              <w:rPr>
                <w:rFonts w:ascii="Calibri" w:hAnsi="Calibri" w:cs="Calibri"/>
                <w:b/>
                <w:sz w:val="24"/>
                <w:szCs w:val="24"/>
                <w:lang w:val="en-GB"/>
              </w:rPr>
              <w:t>Pan-EU Hackathon to mobilise European innovators and civil society</w:t>
            </w:r>
          </w:p>
          <w:p w:rsidR="0096451D" w:rsidRPr="00C549C7" w:rsidRDefault="0096451D" w:rsidP="00630D59">
            <w:pPr>
              <w:jc w:val="both"/>
              <w:rPr>
                <w:rFonts w:ascii="Calibri" w:hAnsi="Calibri" w:cs="Calibri"/>
                <w:sz w:val="24"/>
                <w:szCs w:val="24"/>
                <w:lang w:val="en-GB"/>
              </w:rPr>
            </w:pPr>
          </w:p>
          <w:p w:rsidR="0096451D" w:rsidRPr="00C549C7" w:rsidRDefault="0096451D" w:rsidP="00630D59">
            <w:pPr>
              <w:jc w:val="both"/>
              <w:rPr>
                <w:rFonts w:ascii="Calibri" w:hAnsi="Calibri" w:cs="Calibri"/>
                <w:b/>
                <w:sz w:val="24"/>
                <w:szCs w:val="24"/>
                <w:lang w:val="en-GB"/>
              </w:rPr>
            </w:pPr>
            <w:r w:rsidRPr="00C549C7">
              <w:rPr>
                <w:rFonts w:ascii="Calibri" w:hAnsi="Calibri" w:cs="Calibri"/>
                <w:sz w:val="24"/>
                <w:szCs w:val="24"/>
                <w:lang w:val="en-GB"/>
              </w:rPr>
              <w:t xml:space="preserve">The Commission have given patronage to a pan-European </w:t>
            </w:r>
            <w:r w:rsidRPr="00C549C7">
              <w:rPr>
                <w:rFonts w:ascii="Calibri" w:hAnsi="Calibri" w:cs="Calibri"/>
                <w:sz w:val="24"/>
                <w:szCs w:val="24"/>
                <w:lang w:val="en-GB"/>
              </w:rPr>
              <w:lastRenderedPageBreak/>
              <w:t>Hackathon (#EUnitedvsVirus) which will be organised through a coalition with the organisers of the hackathons held in Austria, Belgium, Bulgaria, Croatia, Cyprus, Denmark, Estonia, Finland, France, Germany, Greece, Hungary, Ireland, Italy, Latvia, Lithuania, Malta, The Netherlands, Poland, Portugal, Romania, Slovenia, Spain, and Sweden. This Hackathon is expected to shorten the time to deployment of innovative solutions developed by start-ups and policy makers since innovators will be able to leverage the work already done by other innovators in Europe instead of starting from scratch or redoing the work done already by other innovators. It is also expected to provide information to hospitals and public administrations on the existing innovative solutions in other Member States. The planned date for the Hackathon is 24-26 April 2020.</w:t>
            </w:r>
          </w:p>
        </w:tc>
        <w:tc>
          <w:tcPr>
            <w:tcW w:w="7938" w:type="dxa"/>
            <w:tcBorders>
              <w:top w:val="single" w:sz="4" w:space="0" w:color="auto"/>
              <w:left w:val="single" w:sz="4" w:space="0" w:color="auto"/>
              <w:bottom w:val="single" w:sz="4" w:space="0" w:color="auto"/>
              <w:right w:val="single" w:sz="4" w:space="0" w:color="auto"/>
            </w:tcBorders>
          </w:tcPr>
          <w:p w:rsidR="0096451D" w:rsidRPr="00C549C7" w:rsidRDefault="0096451D" w:rsidP="00630D59">
            <w:pPr>
              <w:rPr>
                <w:rFonts w:ascii="Calibri" w:hAnsi="Calibri" w:cs="Calibri"/>
                <w:sz w:val="24"/>
                <w:szCs w:val="24"/>
                <w:lang w:val="en-GB"/>
              </w:rPr>
            </w:pPr>
            <w:r w:rsidRPr="00C549C7">
              <w:rPr>
                <w:rFonts w:ascii="Calibri" w:hAnsi="Calibri" w:cs="Calibri"/>
                <w:sz w:val="24"/>
                <w:szCs w:val="24"/>
                <w:lang w:val="en-GB"/>
              </w:rPr>
              <w:lastRenderedPageBreak/>
              <w:t xml:space="preserve">We </w:t>
            </w:r>
            <w:r w:rsidRPr="00C549C7">
              <w:rPr>
                <w:rFonts w:ascii="Calibri" w:hAnsi="Calibri" w:cs="Calibri"/>
                <w:b/>
                <w:sz w:val="24"/>
                <w:szCs w:val="24"/>
                <w:lang w:val="en-GB"/>
              </w:rPr>
              <w:t>welcome the proposed set of categories and challenges</w:t>
            </w:r>
            <w:r w:rsidRPr="00C549C7">
              <w:rPr>
                <w:rFonts w:ascii="Calibri" w:hAnsi="Calibri" w:cs="Calibri"/>
                <w:sz w:val="24"/>
                <w:szCs w:val="24"/>
                <w:lang w:val="en-GB"/>
              </w:rPr>
              <w:t xml:space="preserve"> for the European Hackathon. </w:t>
            </w:r>
          </w:p>
          <w:p w:rsidR="0096451D" w:rsidRPr="00C549C7" w:rsidRDefault="0096451D" w:rsidP="00630D59">
            <w:pPr>
              <w:rPr>
                <w:rFonts w:ascii="Calibri" w:hAnsi="Calibri" w:cs="Calibri"/>
                <w:sz w:val="24"/>
                <w:szCs w:val="24"/>
                <w:lang w:val="en-GB"/>
              </w:rPr>
            </w:pPr>
          </w:p>
          <w:p w:rsidR="0096451D" w:rsidRPr="00C549C7" w:rsidRDefault="0096451D" w:rsidP="00630D59">
            <w:pPr>
              <w:rPr>
                <w:rFonts w:ascii="Calibri" w:hAnsi="Calibri" w:cs="Calibri"/>
                <w:sz w:val="24"/>
                <w:szCs w:val="24"/>
                <w:lang w:val="en-GB"/>
              </w:rPr>
            </w:pPr>
            <w:r w:rsidRPr="00C549C7">
              <w:rPr>
                <w:rFonts w:ascii="Calibri" w:hAnsi="Calibri" w:cs="Calibri"/>
                <w:b/>
                <w:sz w:val="24"/>
                <w:szCs w:val="24"/>
                <w:lang w:val="en-GB"/>
              </w:rPr>
              <w:t>Question</w:t>
            </w:r>
            <w:r w:rsidRPr="00C549C7">
              <w:rPr>
                <w:rFonts w:ascii="Calibri" w:hAnsi="Calibri" w:cs="Calibri"/>
                <w:sz w:val="24"/>
                <w:szCs w:val="24"/>
                <w:lang w:val="en-GB"/>
              </w:rPr>
              <w:t xml:space="preserve">: How will you promote the results of the European Hackathon? Are </w:t>
            </w:r>
            <w:r w:rsidRPr="00C549C7">
              <w:rPr>
                <w:rFonts w:ascii="Calibri" w:hAnsi="Calibri" w:cs="Calibri"/>
                <w:sz w:val="24"/>
                <w:szCs w:val="24"/>
                <w:lang w:val="en-GB"/>
              </w:rPr>
              <w:lastRenderedPageBreak/>
              <w:t>their funding instruments in place to give innovators the possibility to bring their ideas as soon as possible into practice?</w:t>
            </w:r>
          </w:p>
        </w:tc>
      </w:tr>
    </w:tbl>
    <w:p w:rsidR="0096451D" w:rsidRDefault="0096451D" w:rsidP="0096451D"/>
    <w:p w:rsidR="0096451D" w:rsidRDefault="0096451D"/>
    <w:p w:rsidR="0096451D" w:rsidRDefault="0096451D">
      <w:pPr>
        <w:sectPr w:rsidR="0096451D" w:rsidSect="0096451D">
          <w:pgSz w:w="16838" w:h="11906" w:orient="landscape"/>
          <w:pgMar w:top="1417" w:right="1417" w:bottom="1417" w:left="1417" w:header="708" w:footer="708" w:gutter="0"/>
          <w:cols w:space="708"/>
          <w:docGrid w:linePitch="360"/>
        </w:sectPr>
      </w:pPr>
    </w:p>
    <w:p w:rsidR="002518F1" w:rsidRDefault="002518F1" w:rsidP="00A9437B">
      <w:pPr>
        <w:pStyle w:val="Heading1"/>
        <w:rPr>
          <w:rStyle w:val="Strong"/>
          <w:rFonts w:ascii="Calibri" w:hAnsi="Calibri" w:cs="Calibri"/>
          <w:color w:val="auto"/>
          <w:sz w:val="28"/>
          <w:szCs w:val="28"/>
        </w:rPr>
      </w:pPr>
      <w:bookmarkStart w:id="11" w:name="_Toc37956384"/>
      <w:r w:rsidRPr="00A9437B">
        <w:rPr>
          <w:rStyle w:val="Strong"/>
          <w:rFonts w:ascii="Calibri" w:hAnsi="Calibri" w:cs="Calibri"/>
          <w:color w:val="auto"/>
          <w:sz w:val="28"/>
          <w:szCs w:val="28"/>
        </w:rPr>
        <w:lastRenderedPageBreak/>
        <w:t>GREECE</w:t>
      </w:r>
      <w:bookmarkEnd w:id="11"/>
    </w:p>
    <w:p w:rsidR="008B5FF1" w:rsidRDefault="008B5FF1" w:rsidP="008B5FF1"/>
    <w:p w:rsidR="00A9437B" w:rsidRPr="00A9437B" w:rsidRDefault="00A9437B" w:rsidP="008B5FF1">
      <w:pPr>
        <w:spacing w:after="0" w:line="240" w:lineRule="auto"/>
        <w:jc w:val="both"/>
        <w:rPr>
          <w:rFonts w:cstheme="minorHAnsi"/>
          <w:sz w:val="24"/>
          <w:szCs w:val="24"/>
          <w:lang w:val="en-US"/>
        </w:rPr>
      </w:pPr>
      <w:r w:rsidRPr="00A9437B">
        <w:rPr>
          <w:rFonts w:cstheme="minorHAnsi"/>
          <w:sz w:val="24"/>
          <w:szCs w:val="24"/>
          <w:lang w:val="en-US"/>
        </w:rPr>
        <w:t xml:space="preserve">1. We fully understand the need for securing substantial funds for the fight against Corona and the initiative for a pledging event.  The time frame however is too short for a commitment, especially since such a commitment entails further consultation at national level with other Ministries (Min. of Finance and Min. of Health in particular).  </w:t>
      </w:r>
    </w:p>
    <w:p w:rsidR="008B5FF1" w:rsidRDefault="008B5FF1" w:rsidP="008B5FF1">
      <w:pPr>
        <w:spacing w:after="0" w:line="240" w:lineRule="auto"/>
        <w:jc w:val="both"/>
        <w:rPr>
          <w:rFonts w:cstheme="minorHAnsi"/>
          <w:sz w:val="24"/>
          <w:szCs w:val="24"/>
          <w:lang w:val="en-US"/>
        </w:rPr>
      </w:pPr>
    </w:p>
    <w:p w:rsidR="00A9437B" w:rsidRPr="00A9437B" w:rsidRDefault="00A9437B" w:rsidP="008B5FF1">
      <w:pPr>
        <w:spacing w:after="0" w:line="240" w:lineRule="auto"/>
        <w:jc w:val="both"/>
        <w:rPr>
          <w:rFonts w:cstheme="minorHAnsi"/>
          <w:sz w:val="24"/>
          <w:szCs w:val="24"/>
          <w:lang w:val="en-US"/>
        </w:rPr>
      </w:pPr>
      <w:r w:rsidRPr="00A9437B">
        <w:rPr>
          <w:rFonts w:cstheme="minorHAnsi"/>
          <w:sz w:val="24"/>
          <w:szCs w:val="24"/>
          <w:lang w:val="en-US"/>
        </w:rPr>
        <w:t xml:space="preserve">2. Greece supports all efforts strengthening international cooperation, EU wide and beyond for all aspects of the fight against COVID-19 and especially for the effort on vaccines. </w:t>
      </w:r>
    </w:p>
    <w:p w:rsidR="008B5FF1" w:rsidRDefault="008B5FF1" w:rsidP="008B5FF1">
      <w:pPr>
        <w:spacing w:after="0" w:line="240" w:lineRule="auto"/>
        <w:jc w:val="both"/>
        <w:rPr>
          <w:rFonts w:cstheme="minorHAnsi"/>
          <w:sz w:val="24"/>
          <w:szCs w:val="24"/>
          <w:lang w:val="en-US"/>
        </w:rPr>
      </w:pPr>
    </w:p>
    <w:p w:rsidR="00A9437B" w:rsidRPr="00A9437B" w:rsidRDefault="00A9437B" w:rsidP="008B5FF1">
      <w:pPr>
        <w:spacing w:after="0" w:line="240" w:lineRule="auto"/>
        <w:jc w:val="both"/>
        <w:rPr>
          <w:rFonts w:cstheme="minorHAnsi"/>
          <w:sz w:val="24"/>
          <w:szCs w:val="24"/>
          <w:lang w:val="en-US"/>
        </w:rPr>
      </w:pPr>
      <w:r w:rsidRPr="00A9437B">
        <w:rPr>
          <w:rFonts w:cstheme="minorHAnsi"/>
          <w:sz w:val="24"/>
          <w:szCs w:val="24"/>
          <w:lang w:val="en-US"/>
        </w:rPr>
        <w:t xml:space="preserve">3. At the national level we have established a flagship R&amp;D initiative for COVID-19. This initiative with an initial budget of 2,5 M€ brings together the whole national bio-science research network and will as a starting point focus on providing reliable molecular and immunological identification of the virus, epidemiological characteristics of the disease, understanding of the pathophysiology of the infection and identification of therapeutic targets and treatments. It also involves the creation of a specialized biobank of biological samples of asymptomatic and patients with symptoms in the framework of the Greek node of BBMRI R.I. </w:t>
      </w:r>
    </w:p>
    <w:p w:rsidR="008B5FF1" w:rsidRDefault="008B5FF1" w:rsidP="008B5FF1">
      <w:pPr>
        <w:spacing w:after="0" w:line="240" w:lineRule="auto"/>
        <w:jc w:val="both"/>
        <w:rPr>
          <w:rFonts w:cstheme="minorHAnsi"/>
          <w:sz w:val="24"/>
          <w:szCs w:val="24"/>
          <w:lang w:val="en-US"/>
        </w:rPr>
      </w:pPr>
    </w:p>
    <w:p w:rsidR="00A9437B" w:rsidRPr="00A9437B" w:rsidRDefault="00A9437B" w:rsidP="008B5FF1">
      <w:pPr>
        <w:spacing w:after="0" w:line="240" w:lineRule="auto"/>
        <w:jc w:val="both"/>
        <w:rPr>
          <w:rFonts w:cstheme="minorHAnsi"/>
          <w:sz w:val="24"/>
          <w:szCs w:val="24"/>
          <w:lang w:val="en-US"/>
        </w:rPr>
      </w:pPr>
      <w:r w:rsidRPr="00A9437B">
        <w:rPr>
          <w:rFonts w:cstheme="minorHAnsi"/>
          <w:sz w:val="24"/>
          <w:szCs w:val="24"/>
          <w:lang w:val="en-US"/>
        </w:rPr>
        <w:t>Also, at national level we have decided to participate to the new co-programmed partnership for Corona and we believe it is essential to proceed rapidly with its launching. Timing is essential for us, to enable us to use structural funds for our participation.</w:t>
      </w:r>
    </w:p>
    <w:p w:rsidR="008B5FF1" w:rsidRDefault="008B5FF1" w:rsidP="008B5FF1">
      <w:pPr>
        <w:spacing w:after="0" w:line="240" w:lineRule="auto"/>
        <w:jc w:val="both"/>
        <w:rPr>
          <w:rFonts w:cstheme="minorHAnsi"/>
          <w:sz w:val="24"/>
          <w:szCs w:val="24"/>
          <w:lang w:val="en-US"/>
        </w:rPr>
      </w:pPr>
    </w:p>
    <w:p w:rsidR="00A9437B" w:rsidRPr="00A9437B" w:rsidRDefault="00A9437B" w:rsidP="008B5FF1">
      <w:pPr>
        <w:spacing w:after="0" w:line="240" w:lineRule="auto"/>
        <w:jc w:val="both"/>
        <w:rPr>
          <w:rFonts w:cstheme="minorHAnsi"/>
          <w:sz w:val="24"/>
          <w:szCs w:val="24"/>
          <w:lang w:val="en-US"/>
        </w:rPr>
      </w:pPr>
      <w:r w:rsidRPr="00A9437B">
        <w:rPr>
          <w:rFonts w:cstheme="minorHAnsi"/>
          <w:sz w:val="24"/>
          <w:szCs w:val="24"/>
          <w:lang w:val="en-US"/>
        </w:rPr>
        <w:t xml:space="preserve">4. We fully support the initiative to create the ad-hoc expert group for the coordination of R&amp;I funding against COVID-19. We have nominated our experts and we look forward to work closely with them and to provide all information they need to fulfill their tasks. We share the Commission views in this context to re-access the scope of the High-Level Task Force foreseen in the Action Plan. </w:t>
      </w:r>
    </w:p>
    <w:p w:rsidR="008B5FF1" w:rsidRDefault="008B5FF1" w:rsidP="008B5FF1">
      <w:pPr>
        <w:spacing w:after="0" w:line="240" w:lineRule="auto"/>
        <w:jc w:val="both"/>
        <w:rPr>
          <w:rFonts w:cstheme="minorHAnsi"/>
          <w:sz w:val="24"/>
          <w:szCs w:val="24"/>
          <w:lang w:val="en-US"/>
        </w:rPr>
      </w:pPr>
    </w:p>
    <w:p w:rsidR="00A9437B" w:rsidRPr="00A9437B" w:rsidRDefault="00A9437B" w:rsidP="008B5FF1">
      <w:pPr>
        <w:spacing w:after="0" w:line="240" w:lineRule="auto"/>
        <w:jc w:val="both"/>
        <w:rPr>
          <w:rFonts w:cstheme="minorHAnsi"/>
          <w:sz w:val="24"/>
          <w:szCs w:val="24"/>
          <w:lang w:val="en-US"/>
        </w:rPr>
      </w:pPr>
      <w:r w:rsidRPr="00A9437B">
        <w:rPr>
          <w:rFonts w:cstheme="minorHAnsi"/>
          <w:sz w:val="24"/>
          <w:szCs w:val="24"/>
          <w:lang w:val="en-US"/>
        </w:rPr>
        <w:t xml:space="preserve">5. We very much look forward to new, dedicated open call through H2020-Health program as these will enable the research community across EU to respond with new ideas and promising solutions in areas for the whole spectrum of COVid-19 related fields. </w:t>
      </w:r>
    </w:p>
    <w:p w:rsidR="003B7658" w:rsidRDefault="003B7658">
      <w:r>
        <w:br w:type="page"/>
      </w:r>
    </w:p>
    <w:p w:rsidR="003B7658" w:rsidRDefault="002518F1" w:rsidP="008F56B6">
      <w:pPr>
        <w:pStyle w:val="Heading1"/>
        <w:rPr>
          <w:rStyle w:val="Strong"/>
          <w:rFonts w:ascii="Calibri" w:hAnsi="Calibri" w:cs="Calibri"/>
          <w:color w:val="auto"/>
          <w:sz w:val="28"/>
          <w:szCs w:val="28"/>
        </w:rPr>
      </w:pPr>
      <w:bookmarkStart w:id="12" w:name="_Toc37956385"/>
      <w:r w:rsidRPr="008F56B6">
        <w:rPr>
          <w:rStyle w:val="Strong"/>
          <w:rFonts w:ascii="Calibri" w:hAnsi="Calibri" w:cs="Calibri"/>
          <w:color w:val="auto"/>
          <w:sz w:val="28"/>
          <w:szCs w:val="28"/>
        </w:rPr>
        <w:lastRenderedPageBreak/>
        <w:t>HUNGARY</w:t>
      </w:r>
      <w:bookmarkEnd w:id="12"/>
    </w:p>
    <w:p w:rsidR="008F56B6" w:rsidRPr="008F56B6" w:rsidRDefault="008F56B6" w:rsidP="008F56B6"/>
    <w:p w:rsidR="003B7658" w:rsidRPr="00C549C7" w:rsidRDefault="003B7658" w:rsidP="003B7658">
      <w:pPr>
        <w:pStyle w:val="EuropeanCommissionPR"/>
        <w:tabs>
          <w:tab w:val="clear" w:pos="567"/>
        </w:tabs>
        <w:spacing w:after="120"/>
        <w:jc w:val="both"/>
        <w:outlineLvl w:val="2"/>
        <w:rPr>
          <w:rFonts w:asciiTheme="minorHAnsi" w:eastAsia="Verdana" w:hAnsiTheme="minorHAnsi" w:cstheme="minorHAnsi"/>
          <w:szCs w:val="22"/>
          <w:lang w:val="en-GB"/>
        </w:rPr>
      </w:pPr>
      <w:r w:rsidRPr="00C549C7">
        <w:rPr>
          <w:rFonts w:asciiTheme="minorHAnsi" w:eastAsia="Verdana" w:hAnsiTheme="minorHAnsi" w:cstheme="minorHAnsi"/>
          <w:szCs w:val="22"/>
          <w:lang w:val="en-GB"/>
        </w:rPr>
        <w:t>ERAvsCorona Action Plan</w:t>
      </w:r>
    </w:p>
    <w:p w:rsidR="003B7658" w:rsidRPr="003C17F1" w:rsidRDefault="003B7658" w:rsidP="003B7658">
      <w:pPr>
        <w:pStyle w:val="NormalWeb"/>
        <w:spacing w:before="0" w:beforeAutospacing="0" w:after="0" w:afterAutospacing="0"/>
        <w:rPr>
          <w:rFonts w:ascii="Garamond" w:hAnsi="Garamond" w:cs="Calibri"/>
          <w:color w:val="000000"/>
          <w:szCs w:val="28"/>
          <w:lang w:val="en-GB"/>
        </w:rPr>
      </w:pPr>
    </w:p>
    <w:p w:rsidR="003B7658" w:rsidRPr="00C549C7" w:rsidRDefault="003B7658" w:rsidP="003B7658">
      <w:pPr>
        <w:pStyle w:val="NormalWeb"/>
        <w:spacing w:before="0" w:beforeAutospacing="0" w:after="0" w:afterAutospacing="0"/>
        <w:jc w:val="both"/>
        <w:rPr>
          <w:rFonts w:ascii="Calibri" w:hAnsi="Calibri" w:cs="Calibri"/>
          <w:color w:val="000000"/>
          <w:szCs w:val="22"/>
          <w:lang w:val="en-GB"/>
        </w:rPr>
      </w:pPr>
      <w:r w:rsidRPr="00C549C7">
        <w:rPr>
          <w:rFonts w:ascii="Calibri" w:hAnsi="Calibri" w:cs="Calibri"/>
          <w:color w:val="000000"/>
          <w:szCs w:val="22"/>
          <w:lang w:val="en-GB"/>
        </w:rPr>
        <w:t xml:space="preserve">In general we welcome all actions included in the Action Plan and appreciate receiving more detailed information about the implementation of the planned activities. Substantial part of the action plan targets the actors of the innovation ecosystem (innovative SMSs and start-up-s), however, the links and coordination between these actions could be further improved in order to maximise synergies.   </w:t>
      </w:r>
    </w:p>
    <w:p w:rsidR="003B7658" w:rsidRPr="00C549C7" w:rsidRDefault="003B7658" w:rsidP="003B7658">
      <w:pPr>
        <w:pStyle w:val="NormalWeb"/>
        <w:spacing w:before="0" w:beforeAutospacing="0" w:after="0" w:afterAutospacing="0"/>
        <w:jc w:val="both"/>
        <w:rPr>
          <w:rFonts w:ascii="Calibri" w:hAnsi="Calibri" w:cs="Calibri"/>
          <w:color w:val="000000"/>
          <w:szCs w:val="22"/>
          <w:lang w:val="en-GB"/>
        </w:rPr>
      </w:pPr>
    </w:p>
    <w:p w:rsidR="003B7658" w:rsidRPr="00C549C7" w:rsidRDefault="003B7658" w:rsidP="003B7658">
      <w:pPr>
        <w:pStyle w:val="NormalWeb"/>
        <w:spacing w:before="0" w:beforeAutospacing="0" w:after="0" w:afterAutospacing="0"/>
        <w:jc w:val="both"/>
        <w:rPr>
          <w:rFonts w:ascii="Calibri" w:hAnsi="Calibri" w:cs="Calibri"/>
          <w:color w:val="000000"/>
          <w:szCs w:val="22"/>
          <w:lang w:val="en-GB"/>
        </w:rPr>
      </w:pPr>
      <w:r w:rsidRPr="00C549C7">
        <w:rPr>
          <w:rFonts w:ascii="Calibri" w:hAnsi="Calibri" w:cs="Calibri"/>
          <w:color w:val="000000"/>
          <w:szCs w:val="22"/>
          <w:lang w:val="en-GB"/>
        </w:rPr>
        <w:t>We do agree and stress the importance of the </w:t>
      </w:r>
      <w:r w:rsidRPr="00C549C7">
        <w:rPr>
          <w:rFonts w:ascii="Calibri" w:hAnsi="Calibri" w:cs="Calibri"/>
          <w:b/>
          <w:bCs/>
          <w:color w:val="000000"/>
          <w:szCs w:val="22"/>
          <w:lang w:val="en-GB"/>
        </w:rPr>
        <w:t>coordination of R&amp;I funding against the Coronavirus </w:t>
      </w:r>
      <w:r w:rsidRPr="00C549C7">
        <w:rPr>
          <w:rFonts w:ascii="Calibri" w:hAnsi="Calibri" w:cs="Calibri"/>
          <w:color w:val="000000"/>
          <w:szCs w:val="22"/>
          <w:lang w:val="en-GB"/>
        </w:rPr>
        <w:t>covering the whole pipeline, however, the proposal for a new co-programmed partnership is missing from the current action plan, only the setting up of the ad-hoc working group is initiated. We would like to ask for clarification if the idea of co-programming for COVID-19 is completely abandoned or the ad-hoc working group is expected to discuss the feasibility of a dedicated partnership. Also more information on the potential mandate of the ad-hoc working group would be welcome. </w:t>
      </w:r>
    </w:p>
    <w:p w:rsidR="003B7658" w:rsidRPr="00C549C7" w:rsidRDefault="003B7658" w:rsidP="003B7658">
      <w:pPr>
        <w:pStyle w:val="NormalWeb"/>
        <w:spacing w:before="0" w:beforeAutospacing="0" w:after="0" w:afterAutospacing="0"/>
        <w:jc w:val="both"/>
        <w:rPr>
          <w:rFonts w:ascii="Calibri" w:hAnsi="Calibri" w:cs="Calibri"/>
          <w:color w:val="000000"/>
          <w:szCs w:val="22"/>
          <w:lang w:val="en-GB"/>
        </w:rPr>
      </w:pPr>
      <w:r w:rsidRPr="00C549C7">
        <w:rPr>
          <w:rFonts w:ascii="Calibri" w:hAnsi="Calibri" w:cs="Calibri"/>
          <w:color w:val="000000"/>
          <w:szCs w:val="22"/>
          <w:lang w:val="en-GB"/>
        </w:rPr>
        <w:br/>
        <w:t xml:space="preserve">We would like to encourage the Commission to further analyse and explore whether the proposed possible new ERAvsCorona actions can be implemented in the short term in particular those focusing </w:t>
      </w:r>
    </w:p>
    <w:p w:rsidR="003B7658" w:rsidRPr="00C549C7" w:rsidRDefault="003B7658" w:rsidP="003B7658">
      <w:pPr>
        <w:pStyle w:val="NormalWeb"/>
        <w:spacing w:before="0" w:beforeAutospacing="0" w:after="0" w:afterAutospacing="0"/>
        <w:jc w:val="both"/>
        <w:rPr>
          <w:rFonts w:ascii="Calibri" w:hAnsi="Calibri" w:cs="Calibri"/>
          <w:color w:val="000000"/>
          <w:szCs w:val="22"/>
          <w:lang w:val="en-GB"/>
        </w:rPr>
      </w:pPr>
    </w:p>
    <w:p w:rsidR="003B7658" w:rsidRPr="00C549C7" w:rsidRDefault="003B7658" w:rsidP="003B7658">
      <w:pPr>
        <w:pStyle w:val="NormalWeb"/>
        <w:numPr>
          <w:ilvl w:val="0"/>
          <w:numId w:val="9"/>
        </w:numPr>
        <w:spacing w:before="0" w:beforeAutospacing="0" w:after="0" w:afterAutospacing="0"/>
        <w:ind w:left="350"/>
        <w:jc w:val="both"/>
        <w:rPr>
          <w:rFonts w:ascii="Calibri" w:hAnsi="Calibri" w:cs="Calibri"/>
          <w:color w:val="000000"/>
          <w:szCs w:val="22"/>
          <w:lang w:val="en-GB"/>
        </w:rPr>
      </w:pPr>
      <w:r w:rsidRPr="00C549C7">
        <w:rPr>
          <w:rFonts w:ascii="Calibri" w:hAnsi="Calibri" w:cs="Calibri"/>
          <w:color w:val="000000"/>
          <w:szCs w:val="22"/>
          <w:lang w:val="en-GB"/>
        </w:rPr>
        <w:t xml:space="preserve">on the reorientation/refocusing on existing and upcoming Horizon 2020 projects calls towards activities aimed at rapidly tackling COVID-19, with a possibility to offer (top-up) funding </w:t>
      </w:r>
    </w:p>
    <w:p w:rsidR="003B7658" w:rsidRPr="00C549C7" w:rsidRDefault="003B7658" w:rsidP="003B7658">
      <w:pPr>
        <w:pStyle w:val="NormalWeb"/>
        <w:numPr>
          <w:ilvl w:val="0"/>
          <w:numId w:val="9"/>
        </w:numPr>
        <w:spacing w:before="0" w:beforeAutospacing="0" w:after="0" w:afterAutospacing="0"/>
        <w:ind w:left="350"/>
        <w:jc w:val="both"/>
        <w:rPr>
          <w:rFonts w:ascii="Calibri" w:hAnsi="Calibri" w:cs="Calibri"/>
          <w:color w:val="000000"/>
          <w:szCs w:val="22"/>
          <w:lang w:val="en-GB"/>
        </w:rPr>
      </w:pPr>
      <w:r w:rsidRPr="00C549C7">
        <w:rPr>
          <w:rFonts w:ascii="Calibri" w:hAnsi="Calibri" w:cs="Calibri"/>
          <w:color w:val="000000"/>
          <w:szCs w:val="22"/>
          <w:lang w:val="en-GB"/>
        </w:rPr>
        <w:t>and setting up COVID-19 R&amp;I catalogue of running (national and EU) COVID-19-relevant R&amp;I projects and programmes and offering a (national or EU) top-up for integrating new partners that bring added value to the project.</w:t>
      </w:r>
    </w:p>
    <w:p w:rsidR="003B7658" w:rsidRPr="00C549C7" w:rsidRDefault="003B7658" w:rsidP="003B7658">
      <w:pPr>
        <w:pStyle w:val="EuropeanCommissionPR"/>
        <w:tabs>
          <w:tab w:val="clear" w:pos="567"/>
        </w:tabs>
        <w:jc w:val="both"/>
        <w:outlineLvl w:val="2"/>
        <w:rPr>
          <w:rFonts w:ascii="Calibri" w:eastAsia="Times New Roman" w:hAnsi="Calibri" w:cs="Calibri"/>
          <w:b w:val="0"/>
          <w:smallCaps w:val="0"/>
          <w:color w:val="000000"/>
          <w:szCs w:val="22"/>
          <w:lang w:val="en-GB" w:eastAsia="hu-HU"/>
        </w:rPr>
      </w:pPr>
    </w:p>
    <w:p w:rsidR="003B7658" w:rsidRPr="00C549C7" w:rsidRDefault="003B7658" w:rsidP="003B7658">
      <w:pPr>
        <w:pStyle w:val="EuropeanCommissionPR"/>
        <w:tabs>
          <w:tab w:val="clear" w:pos="567"/>
        </w:tabs>
        <w:jc w:val="both"/>
        <w:outlineLvl w:val="2"/>
        <w:rPr>
          <w:rFonts w:ascii="Calibri" w:eastAsia="Verdana" w:hAnsi="Calibri" w:cstheme="minorHAnsi"/>
          <w:szCs w:val="22"/>
          <w:lang w:val="en-GB"/>
        </w:rPr>
      </w:pPr>
      <w:r w:rsidRPr="00C549C7">
        <w:rPr>
          <w:rFonts w:ascii="Calibri" w:eastAsia="Verdana" w:hAnsi="Calibri" w:cstheme="minorHAnsi"/>
          <w:szCs w:val="22"/>
          <w:lang w:val="en-GB"/>
        </w:rPr>
        <w:t>Vaccines, treatment and diagnostics: development and manufacturing</w:t>
      </w:r>
    </w:p>
    <w:p w:rsidR="003B7658" w:rsidRPr="00C549C7" w:rsidRDefault="003B7658" w:rsidP="003B7658">
      <w:pPr>
        <w:pStyle w:val="EuropeanCommissionPR"/>
        <w:tabs>
          <w:tab w:val="clear" w:pos="567"/>
        </w:tabs>
        <w:ind w:left="720"/>
        <w:jc w:val="both"/>
        <w:outlineLvl w:val="2"/>
        <w:rPr>
          <w:rFonts w:ascii="Calibri" w:eastAsia="Verdana" w:hAnsi="Calibri" w:cstheme="minorHAnsi"/>
          <w:b w:val="0"/>
          <w:i/>
          <w:smallCaps w:val="0"/>
          <w:szCs w:val="22"/>
          <w:lang w:val="en-GB"/>
        </w:rPr>
      </w:pPr>
    </w:p>
    <w:p w:rsidR="003B7658" w:rsidRPr="00C549C7" w:rsidRDefault="003B7658" w:rsidP="003B7658">
      <w:pPr>
        <w:pStyle w:val="EuropeanCommissionPR"/>
        <w:numPr>
          <w:ilvl w:val="0"/>
          <w:numId w:val="7"/>
        </w:numPr>
        <w:tabs>
          <w:tab w:val="clear" w:pos="567"/>
        </w:tabs>
        <w:ind w:left="360"/>
        <w:jc w:val="both"/>
        <w:outlineLvl w:val="2"/>
        <w:rPr>
          <w:rFonts w:ascii="Calibri" w:eastAsia="Verdana" w:hAnsi="Calibri" w:cstheme="minorHAnsi"/>
          <w:b w:val="0"/>
          <w:i/>
          <w:smallCaps w:val="0"/>
          <w:szCs w:val="22"/>
          <w:lang w:val="en-GB"/>
        </w:rPr>
      </w:pPr>
      <w:r w:rsidRPr="00C549C7">
        <w:rPr>
          <w:rFonts w:ascii="Calibri" w:eastAsia="Verdana" w:hAnsi="Calibri" w:cstheme="minorHAnsi"/>
          <w:b w:val="0"/>
          <w:i/>
          <w:smallCaps w:val="0"/>
          <w:szCs w:val="22"/>
          <w:lang w:val="en-GB"/>
        </w:rPr>
        <w:t xml:space="preserve">Do you agree with a consolidated EU approach as stepping stone for the EU pledging conference? </w:t>
      </w:r>
    </w:p>
    <w:p w:rsidR="003B7658" w:rsidRPr="00C549C7" w:rsidRDefault="003B7658" w:rsidP="003B7658">
      <w:pPr>
        <w:pStyle w:val="EuropeanCommissionPR"/>
        <w:numPr>
          <w:ilvl w:val="0"/>
          <w:numId w:val="7"/>
        </w:numPr>
        <w:tabs>
          <w:tab w:val="clear" w:pos="567"/>
        </w:tabs>
        <w:ind w:left="360"/>
        <w:jc w:val="both"/>
        <w:outlineLvl w:val="2"/>
        <w:rPr>
          <w:rFonts w:ascii="Calibri" w:eastAsia="Verdana" w:hAnsi="Calibri" w:cstheme="minorHAnsi"/>
          <w:b w:val="0"/>
          <w:i/>
          <w:smallCaps w:val="0"/>
          <w:szCs w:val="22"/>
          <w:lang w:val="en-GB"/>
        </w:rPr>
      </w:pPr>
      <w:r w:rsidRPr="00C549C7">
        <w:rPr>
          <w:rFonts w:ascii="Calibri" w:eastAsia="Verdana" w:hAnsi="Calibri" w:cstheme="minorHAnsi"/>
          <w:b w:val="0"/>
          <w:i/>
          <w:smallCaps w:val="0"/>
          <w:szCs w:val="22"/>
          <w:lang w:val="en-GB"/>
        </w:rPr>
        <w:t>How do you see your national contribution to this pledging event?</w:t>
      </w:r>
    </w:p>
    <w:p w:rsidR="003B7658" w:rsidRPr="00C549C7" w:rsidRDefault="003B7658" w:rsidP="003B7658">
      <w:pPr>
        <w:spacing w:after="0" w:line="240" w:lineRule="auto"/>
        <w:jc w:val="both"/>
        <w:rPr>
          <w:rFonts w:ascii="Calibri" w:hAnsi="Calibri"/>
          <w:sz w:val="24"/>
        </w:rPr>
      </w:pPr>
    </w:p>
    <w:p w:rsidR="003B7658" w:rsidRPr="00C549C7" w:rsidRDefault="003B7658" w:rsidP="003B7658">
      <w:pPr>
        <w:spacing w:after="0" w:line="240" w:lineRule="auto"/>
        <w:jc w:val="both"/>
        <w:rPr>
          <w:rFonts w:ascii="Calibri" w:hAnsi="Calibri"/>
          <w:sz w:val="24"/>
        </w:rPr>
      </w:pPr>
      <w:r w:rsidRPr="00C549C7">
        <w:rPr>
          <w:rFonts w:ascii="Calibri" w:hAnsi="Calibri"/>
          <w:sz w:val="24"/>
        </w:rPr>
        <w:t xml:space="preserve">The new type of threat, the COVID-19 virus has made governments all around the world rethink the ordinary way of living and  making an economy functional. </w:t>
      </w:r>
    </w:p>
    <w:p w:rsidR="003B7658" w:rsidRPr="00C549C7" w:rsidRDefault="003B7658" w:rsidP="003B7658">
      <w:pPr>
        <w:spacing w:after="0" w:line="240" w:lineRule="auto"/>
        <w:jc w:val="both"/>
        <w:rPr>
          <w:rFonts w:ascii="Calibri" w:hAnsi="Calibri"/>
          <w:sz w:val="24"/>
        </w:rPr>
      </w:pPr>
      <w:r w:rsidRPr="00C549C7">
        <w:rPr>
          <w:rFonts w:ascii="Calibri" w:hAnsi="Calibri"/>
          <w:sz w:val="24"/>
        </w:rPr>
        <w:t>To prepare for the heavy virus spread across citizens, to reinforce the healthcare systems and trying to find an adequate answer within the RDI domain (vaccine, treatments etc.) as well as to initiate protective measures in the economy have already consumed and will consume enormous amounts of money coming from the state budget.</w:t>
      </w:r>
    </w:p>
    <w:p w:rsidR="003B7658" w:rsidRPr="00C549C7" w:rsidRDefault="003B7658" w:rsidP="003B7658">
      <w:pPr>
        <w:spacing w:after="0" w:line="240" w:lineRule="auto"/>
        <w:jc w:val="both"/>
        <w:rPr>
          <w:rFonts w:ascii="Calibri" w:hAnsi="Calibri"/>
          <w:sz w:val="24"/>
        </w:rPr>
      </w:pPr>
      <w:r w:rsidRPr="00C549C7">
        <w:rPr>
          <w:rFonts w:ascii="Calibri" w:hAnsi="Calibri"/>
          <w:sz w:val="24"/>
        </w:rPr>
        <w:t xml:space="preserve">In our view the establishment of an ad-hoc expert group to cover the entire pipeline of vaccines, treatment and diagnostics is an important milestone to start discussions at operational level how the ongoing national COVID-19 related RDI activities can be most efficiently coordinated in the EU and how a coherent, and transparent approach can be </w:t>
      </w:r>
      <w:r w:rsidRPr="00C549C7">
        <w:rPr>
          <w:rFonts w:ascii="Calibri" w:hAnsi="Calibri"/>
          <w:sz w:val="24"/>
        </w:rPr>
        <w:lastRenderedPageBreak/>
        <w:t xml:space="preserve">developed together. </w:t>
      </w:r>
      <w:r w:rsidRPr="00C549C7">
        <w:rPr>
          <w:rFonts w:ascii="Calibri" w:hAnsi="Calibri"/>
          <w:sz w:val="24"/>
        </w:rPr>
        <w:br/>
      </w:r>
      <w:r w:rsidRPr="00C549C7">
        <w:rPr>
          <w:rFonts w:ascii="Calibri" w:hAnsi="Calibri"/>
          <w:color w:val="000000"/>
          <w:sz w:val="24"/>
        </w:rPr>
        <w:t> </w:t>
      </w:r>
    </w:p>
    <w:p w:rsidR="003B7658" w:rsidRPr="00C549C7" w:rsidRDefault="003B7658" w:rsidP="003B7658">
      <w:pPr>
        <w:spacing w:after="0" w:line="240" w:lineRule="auto"/>
        <w:jc w:val="both"/>
        <w:rPr>
          <w:rFonts w:ascii="Calibri" w:hAnsi="Calibri"/>
          <w:sz w:val="24"/>
        </w:rPr>
      </w:pPr>
      <w:r w:rsidRPr="00C549C7">
        <w:rPr>
          <w:rFonts w:ascii="Calibri" w:hAnsi="Calibri"/>
          <w:sz w:val="24"/>
        </w:rPr>
        <w:t>We do appreciate the pledging event initiative of the European Commission, but before starting a discussion about it, and about the possible national contributions, we need to clarify the following questions in order to underpin responsible decisions:</w:t>
      </w:r>
    </w:p>
    <w:p w:rsidR="003B7658" w:rsidRPr="00C549C7" w:rsidRDefault="003B7658" w:rsidP="003B7658">
      <w:pPr>
        <w:spacing w:after="0" w:line="240" w:lineRule="auto"/>
        <w:jc w:val="both"/>
        <w:rPr>
          <w:rFonts w:ascii="Calibri" w:hAnsi="Calibri"/>
          <w:sz w:val="24"/>
        </w:rPr>
      </w:pPr>
      <w:r w:rsidRPr="00C549C7">
        <w:rPr>
          <w:rFonts w:ascii="Calibri" w:hAnsi="Calibri"/>
          <w:sz w:val="24"/>
        </w:rPr>
        <w:t xml:space="preserve"> </w:t>
      </w:r>
    </w:p>
    <w:p w:rsidR="003B7658" w:rsidRPr="00C549C7" w:rsidRDefault="003B7658" w:rsidP="003B7658">
      <w:pPr>
        <w:pStyle w:val="ListParagraph"/>
        <w:numPr>
          <w:ilvl w:val="0"/>
          <w:numId w:val="8"/>
        </w:numPr>
        <w:ind w:left="364"/>
        <w:jc w:val="both"/>
        <w:rPr>
          <w:rFonts w:ascii="Calibri" w:hAnsi="Calibri"/>
          <w:sz w:val="24"/>
          <w:lang w:val="en-GB"/>
        </w:rPr>
      </w:pPr>
      <w:r w:rsidRPr="00C549C7">
        <w:rPr>
          <w:rFonts w:ascii="Calibri" w:hAnsi="Calibri"/>
          <w:sz w:val="24"/>
          <w:lang w:val="en-GB"/>
        </w:rPr>
        <w:t>what is the main goal of this event? To support the RDI community to accelerate the pace of their COVID-19 related RDI actions or to assist the most vulnerable countries in their fight against the pandemic? If both are goals of the event, a well-defined proportionality needs to be set. It would also be worth clarifying what part of the received funding would be transferred to CEPI and other global programmes and what part would be allocated to European initiatives;</w:t>
      </w:r>
    </w:p>
    <w:p w:rsidR="003B7658" w:rsidRPr="00C549C7" w:rsidRDefault="003B7658" w:rsidP="003B7658">
      <w:pPr>
        <w:pStyle w:val="ListParagraph"/>
        <w:numPr>
          <w:ilvl w:val="0"/>
          <w:numId w:val="8"/>
        </w:numPr>
        <w:ind w:left="364"/>
        <w:jc w:val="both"/>
        <w:rPr>
          <w:rFonts w:ascii="Calibri" w:hAnsi="Calibri"/>
          <w:sz w:val="24"/>
          <w:lang w:val="en-GB"/>
        </w:rPr>
      </w:pPr>
      <w:r w:rsidRPr="00C549C7">
        <w:rPr>
          <w:rFonts w:ascii="Calibri" w:hAnsi="Calibri"/>
          <w:sz w:val="24"/>
          <w:lang w:val="en-GB"/>
        </w:rPr>
        <w:t xml:space="preserve">the corona virus is a challenge worldwide. In the list of key international partners (with EU Science and Technology Agreements), the United States, Russia, China are missing. We need to have shared common efforts to tackle the virus;   </w:t>
      </w:r>
    </w:p>
    <w:p w:rsidR="003B7658" w:rsidRPr="00C549C7" w:rsidRDefault="003B7658" w:rsidP="003B7658">
      <w:pPr>
        <w:pStyle w:val="ListParagraph"/>
        <w:numPr>
          <w:ilvl w:val="0"/>
          <w:numId w:val="8"/>
        </w:numPr>
        <w:ind w:left="364"/>
        <w:jc w:val="both"/>
        <w:rPr>
          <w:rFonts w:ascii="Calibri" w:hAnsi="Calibri"/>
          <w:sz w:val="24"/>
          <w:lang w:val="en-GB"/>
        </w:rPr>
      </w:pPr>
      <w:r w:rsidRPr="00C549C7">
        <w:rPr>
          <w:rFonts w:ascii="Calibri" w:hAnsi="Calibri"/>
          <w:sz w:val="24"/>
          <w:lang w:val="en-GB"/>
        </w:rPr>
        <w:t xml:space="preserve">on the basis of the working paper it is not entirely clear how the European Commission through the H2020 programme will contribute to the joint efforts to be generated by the pledging event: direct financial contribution is expected or rather existing projects, research data platforms supported by the H2020 programme will become part of the initiative; </w:t>
      </w:r>
    </w:p>
    <w:p w:rsidR="003B7658" w:rsidRPr="00C549C7" w:rsidRDefault="003B7658" w:rsidP="003B7658">
      <w:pPr>
        <w:pStyle w:val="ListParagraph"/>
        <w:numPr>
          <w:ilvl w:val="0"/>
          <w:numId w:val="8"/>
        </w:numPr>
        <w:ind w:left="364"/>
        <w:jc w:val="both"/>
        <w:rPr>
          <w:rFonts w:ascii="Calibri" w:hAnsi="Calibri"/>
          <w:sz w:val="24"/>
          <w:lang w:val="en-GB"/>
        </w:rPr>
      </w:pPr>
      <w:r w:rsidRPr="00C549C7">
        <w:rPr>
          <w:rFonts w:ascii="Calibri" w:hAnsi="Calibri"/>
          <w:sz w:val="24"/>
          <w:lang w:val="en-GB"/>
        </w:rPr>
        <w:t xml:space="preserve">since significant budgetary resources are demanded in all Member States to respond to the COVID-19 pandemic, we would propose to open up the pledging event also for in-kind contributions through relevant national RDI actions and initiatives; </w:t>
      </w:r>
    </w:p>
    <w:p w:rsidR="003B7658" w:rsidRPr="00C549C7" w:rsidRDefault="003B7658" w:rsidP="003B7658">
      <w:pPr>
        <w:pStyle w:val="ListParagraph"/>
        <w:numPr>
          <w:ilvl w:val="0"/>
          <w:numId w:val="8"/>
        </w:numPr>
        <w:ind w:left="364"/>
        <w:jc w:val="both"/>
        <w:rPr>
          <w:rFonts w:ascii="Calibri" w:hAnsi="Calibri"/>
          <w:sz w:val="24"/>
          <w:lang w:val="en-GB"/>
        </w:rPr>
      </w:pPr>
      <w:r w:rsidRPr="00C549C7">
        <w:rPr>
          <w:rFonts w:ascii="Calibri" w:hAnsi="Calibri"/>
          <w:sz w:val="24"/>
          <w:lang w:val="en-GB"/>
        </w:rPr>
        <w:t>even before the launch of the event a decision is needed which organisations will benefit from the envisaged budget and about the main focus (RDI or humanitarian aid etc.);</w:t>
      </w:r>
    </w:p>
    <w:p w:rsidR="003B7658" w:rsidRPr="00C549C7" w:rsidRDefault="003B7658" w:rsidP="003B7658">
      <w:pPr>
        <w:pStyle w:val="ListParagraph"/>
        <w:numPr>
          <w:ilvl w:val="0"/>
          <w:numId w:val="8"/>
        </w:numPr>
        <w:ind w:left="364"/>
        <w:jc w:val="both"/>
        <w:rPr>
          <w:rFonts w:ascii="Calibri" w:hAnsi="Calibri"/>
          <w:sz w:val="24"/>
          <w:lang w:val="en-GB"/>
        </w:rPr>
      </w:pPr>
      <w:r w:rsidRPr="00C549C7">
        <w:rPr>
          <w:rFonts w:ascii="Calibri" w:hAnsi="Calibri"/>
          <w:sz w:val="24"/>
          <w:lang w:val="en-GB"/>
        </w:rPr>
        <w:t>the event should be as open as possible and engage a wide audience. It could bring together committed citizens, organizations, companies from all over the world – actually anybody, who would like to contribute to the fight against the virus and the crisis. With adequate digital infrastructure background a dedicated website with a “donation counter” can make this effort even more visible. The same website should also provide information on the individual projects which will benefit from the “common pot”. Wide dissemination of both the event and its results could be one of the in-kind contributions of national governments.</w:t>
      </w:r>
    </w:p>
    <w:p w:rsidR="003B7658" w:rsidRDefault="003B7658">
      <w:r>
        <w:br w:type="page"/>
      </w:r>
    </w:p>
    <w:p w:rsidR="003323C1" w:rsidRDefault="002518F1" w:rsidP="00781DE2">
      <w:pPr>
        <w:pStyle w:val="Heading1"/>
        <w:rPr>
          <w:rStyle w:val="Strong"/>
          <w:rFonts w:ascii="Calibri" w:hAnsi="Calibri" w:cs="Calibri"/>
          <w:color w:val="auto"/>
          <w:sz w:val="28"/>
          <w:szCs w:val="28"/>
        </w:rPr>
      </w:pPr>
      <w:bookmarkStart w:id="13" w:name="_Toc37956386"/>
      <w:r w:rsidRPr="00781DE2">
        <w:rPr>
          <w:rStyle w:val="Strong"/>
          <w:rFonts w:ascii="Calibri" w:hAnsi="Calibri" w:cs="Calibri"/>
          <w:color w:val="auto"/>
          <w:sz w:val="28"/>
          <w:szCs w:val="28"/>
        </w:rPr>
        <w:lastRenderedPageBreak/>
        <w:t>IRELAND</w:t>
      </w:r>
      <w:bookmarkEnd w:id="13"/>
    </w:p>
    <w:p w:rsidR="00781DE2" w:rsidRPr="00781DE2" w:rsidRDefault="00781DE2" w:rsidP="00781DE2"/>
    <w:p w:rsidR="008B5FF1" w:rsidRPr="00F008E6" w:rsidRDefault="008B5FF1" w:rsidP="00781DE2">
      <w:pPr>
        <w:pStyle w:val="DBEIGOISubheadingL3"/>
        <w:spacing w:before="0" w:line="240" w:lineRule="auto"/>
        <w:jc w:val="both"/>
        <w:rPr>
          <w:rFonts w:asciiTheme="minorHAnsi" w:hAnsiTheme="minorHAnsi" w:cstheme="minorHAnsi"/>
          <w:color w:val="365F91" w:themeColor="accent1" w:themeShade="BF"/>
          <w:sz w:val="24"/>
          <w:szCs w:val="24"/>
        </w:rPr>
      </w:pPr>
      <w:r w:rsidRPr="00F008E6">
        <w:rPr>
          <w:rFonts w:asciiTheme="minorHAnsi" w:hAnsiTheme="minorHAnsi" w:cstheme="minorHAnsi"/>
          <w:color w:val="365F91" w:themeColor="accent1" w:themeShade="BF"/>
          <w:sz w:val="24"/>
          <w:szCs w:val="24"/>
        </w:rPr>
        <w:t>Agenda item 1: Implementation of the EU R&amp;I Action Plan</w:t>
      </w:r>
    </w:p>
    <w:p w:rsidR="00781DE2" w:rsidRPr="00F008E6" w:rsidRDefault="00781DE2" w:rsidP="00781DE2">
      <w:pPr>
        <w:pStyle w:val="DBEIGOISubheadingL3"/>
        <w:spacing w:before="0" w:line="240" w:lineRule="auto"/>
        <w:jc w:val="both"/>
        <w:rPr>
          <w:rFonts w:asciiTheme="minorHAnsi" w:hAnsiTheme="minorHAnsi" w:cstheme="minorHAnsi"/>
          <w:color w:val="365F91" w:themeColor="accent1" w:themeShade="BF"/>
          <w:sz w:val="24"/>
          <w:szCs w:val="24"/>
        </w:rPr>
      </w:pPr>
    </w:p>
    <w:p w:rsidR="008B5FF1" w:rsidRPr="00F008E6" w:rsidRDefault="008B5FF1" w:rsidP="00781DE2">
      <w:pPr>
        <w:pStyle w:val="DBEIGOIBulletedTextStateGold"/>
        <w:spacing w:after="0" w:line="240" w:lineRule="auto"/>
        <w:ind w:left="364"/>
        <w:jc w:val="both"/>
        <w:rPr>
          <w:rFonts w:asciiTheme="minorHAnsi" w:hAnsiTheme="minorHAnsi" w:cstheme="minorHAnsi"/>
          <w:sz w:val="24"/>
          <w:szCs w:val="24"/>
        </w:rPr>
      </w:pPr>
      <w:r w:rsidRPr="00F008E6">
        <w:rPr>
          <w:rFonts w:asciiTheme="minorHAnsi" w:hAnsiTheme="minorHAnsi" w:cstheme="minorHAnsi"/>
          <w:sz w:val="24"/>
          <w:szCs w:val="24"/>
        </w:rPr>
        <w:t>Ireland welcomes the opportunity to discuss the implementation of the ERAvsCorona Action Plan. However, a lot of information was circulated to Member States just before the Easter break giving little time for proper consideration, particularly given all the competing pressures. Our initial views are outlined here.</w:t>
      </w:r>
    </w:p>
    <w:p w:rsidR="008B5FF1" w:rsidRPr="008B5FF1" w:rsidRDefault="008B5FF1" w:rsidP="00781DE2">
      <w:pPr>
        <w:pStyle w:val="DBEIGOIBulletedTextStateGold"/>
        <w:spacing w:after="0" w:line="240" w:lineRule="auto"/>
        <w:ind w:left="364"/>
        <w:jc w:val="both"/>
        <w:rPr>
          <w:rFonts w:asciiTheme="minorHAnsi" w:hAnsiTheme="minorHAnsi" w:cstheme="minorHAnsi"/>
          <w:sz w:val="24"/>
          <w:szCs w:val="24"/>
        </w:rPr>
      </w:pPr>
      <w:r w:rsidRPr="008B5FF1">
        <w:rPr>
          <w:rFonts w:asciiTheme="minorHAnsi" w:hAnsiTheme="minorHAnsi" w:cstheme="minorHAnsi"/>
          <w:sz w:val="24"/>
          <w:szCs w:val="24"/>
        </w:rPr>
        <w:t>As mentioned at the Ministers’ videoconference last week, while Ireland broadly supports the ERAvsCorona Action Plan, like other Member States we have some reservations. In particular, Ireland believes that where possible we should be modifying existing structures and mechanisms. We should only create new ones where there is a compelling reason to do so – be that new partnerships or new groups.</w:t>
      </w:r>
    </w:p>
    <w:p w:rsidR="008B5FF1" w:rsidRPr="008B5FF1" w:rsidRDefault="008B5FF1" w:rsidP="00781DE2">
      <w:pPr>
        <w:pStyle w:val="DBEIGOIBulletedTextStateGold"/>
        <w:numPr>
          <w:ilvl w:val="1"/>
          <w:numId w:val="27"/>
        </w:numPr>
        <w:spacing w:after="0" w:line="240" w:lineRule="auto"/>
        <w:ind w:left="686"/>
        <w:jc w:val="both"/>
        <w:rPr>
          <w:rFonts w:asciiTheme="minorHAnsi" w:hAnsiTheme="minorHAnsi" w:cstheme="minorHAnsi"/>
          <w:sz w:val="24"/>
          <w:szCs w:val="24"/>
        </w:rPr>
      </w:pPr>
      <w:r w:rsidRPr="008B5FF1">
        <w:rPr>
          <w:rFonts w:asciiTheme="minorHAnsi" w:hAnsiTheme="minorHAnsi" w:cstheme="minorHAnsi"/>
          <w:sz w:val="24"/>
          <w:szCs w:val="24"/>
        </w:rPr>
        <w:t>We would welcome further clarity on the mandate of the ad hoc group and the High Level R&amp;I Taskforce, including how will they interact with existing structures and avoid duplication.</w:t>
      </w:r>
    </w:p>
    <w:p w:rsidR="008B5FF1" w:rsidRPr="008B5FF1" w:rsidRDefault="008B5FF1" w:rsidP="00781DE2">
      <w:pPr>
        <w:pStyle w:val="DBEIGOIBulletedTextStateGold"/>
        <w:numPr>
          <w:ilvl w:val="1"/>
          <w:numId w:val="27"/>
        </w:numPr>
        <w:spacing w:after="0" w:line="240" w:lineRule="auto"/>
        <w:ind w:left="686"/>
        <w:jc w:val="both"/>
        <w:rPr>
          <w:rFonts w:asciiTheme="minorHAnsi" w:hAnsiTheme="minorHAnsi" w:cstheme="minorHAnsi"/>
          <w:sz w:val="24"/>
          <w:szCs w:val="24"/>
        </w:rPr>
      </w:pPr>
      <w:r w:rsidRPr="008B5FF1">
        <w:rPr>
          <w:rFonts w:asciiTheme="minorHAnsi" w:hAnsiTheme="minorHAnsi" w:cstheme="minorHAnsi"/>
          <w:sz w:val="24"/>
          <w:szCs w:val="24"/>
        </w:rPr>
        <w:t xml:space="preserve">On Action 1, what will the new co-programmed partnership achieve that the IMI cannot? </w:t>
      </w:r>
    </w:p>
    <w:p w:rsidR="008B5FF1" w:rsidRPr="008B5FF1" w:rsidRDefault="008B5FF1" w:rsidP="00781DE2">
      <w:pPr>
        <w:pStyle w:val="DBEIGOIBulletedTextStateGold"/>
        <w:numPr>
          <w:ilvl w:val="2"/>
          <w:numId w:val="27"/>
        </w:numPr>
        <w:spacing w:after="0" w:line="240" w:lineRule="auto"/>
        <w:ind w:left="980"/>
        <w:jc w:val="both"/>
        <w:rPr>
          <w:rFonts w:asciiTheme="minorHAnsi" w:hAnsiTheme="minorHAnsi" w:cstheme="minorHAnsi"/>
          <w:sz w:val="24"/>
          <w:szCs w:val="24"/>
        </w:rPr>
      </w:pPr>
      <w:r w:rsidRPr="008B5FF1">
        <w:rPr>
          <w:rFonts w:asciiTheme="minorHAnsi" w:hAnsiTheme="minorHAnsi" w:cstheme="minorHAnsi"/>
          <w:sz w:val="24"/>
          <w:szCs w:val="24"/>
        </w:rPr>
        <w:t xml:space="preserve">There has been considerable work done in the last two years and in the design of Horizon Europe to embrace a new approach to partnerships. The previous ad-hoc and reactive approach had led to an ecosystem that was very difficult to navigate and to inefficiencies and duplication. </w:t>
      </w:r>
    </w:p>
    <w:p w:rsidR="008B5FF1" w:rsidRPr="008B5FF1" w:rsidRDefault="008B5FF1" w:rsidP="00781DE2">
      <w:pPr>
        <w:pStyle w:val="DBEIGOIBulletedTextStateGold"/>
        <w:numPr>
          <w:ilvl w:val="2"/>
          <w:numId w:val="27"/>
        </w:numPr>
        <w:spacing w:after="0" w:line="240" w:lineRule="auto"/>
        <w:ind w:left="980"/>
        <w:jc w:val="both"/>
        <w:rPr>
          <w:rFonts w:asciiTheme="minorHAnsi" w:hAnsiTheme="minorHAnsi" w:cstheme="minorHAnsi"/>
          <w:sz w:val="24"/>
          <w:szCs w:val="24"/>
        </w:rPr>
      </w:pPr>
      <w:r w:rsidRPr="008B5FF1">
        <w:rPr>
          <w:rFonts w:asciiTheme="minorHAnsi" w:hAnsiTheme="minorHAnsi" w:cstheme="minorHAnsi"/>
          <w:sz w:val="24"/>
          <w:szCs w:val="24"/>
        </w:rPr>
        <w:t>Clear criteria for the need for a partnership are now established for Horizon Europe. It seems a retrograde step to rush to launch a new partnership bypassing this process.</w:t>
      </w:r>
    </w:p>
    <w:p w:rsidR="008B5FF1" w:rsidRPr="008B5FF1" w:rsidRDefault="008B5FF1" w:rsidP="00781DE2">
      <w:pPr>
        <w:pStyle w:val="DBEIGOIBulletedTextStateGold"/>
        <w:spacing w:after="0" w:line="240" w:lineRule="auto"/>
        <w:ind w:left="364"/>
        <w:jc w:val="both"/>
        <w:rPr>
          <w:rFonts w:asciiTheme="minorHAnsi" w:hAnsiTheme="minorHAnsi" w:cstheme="minorHAnsi"/>
          <w:sz w:val="24"/>
          <w:szCs w:val="24"/>
        </w:rPr>
      </w:pPr>
      <w:r w:rsidRPr="008B5FF1">
        <w:rPr>
          <w:rFonts w:asciiTheme="minorHAnsi" w:hAnsiTheme="minorHAnsi" w:cstheme="minorHAnsi"/>
          <w:sz w:val="24"/>
          <w:szCs w:val="24"/>
        </w:rPr>
        <w:t>We welcome the plans to work with the Health configuration of the Horizon 2020 Programme Committee to progress Action 3 and a new call under Horizon2020 for innovative and rapid health-related approaches to COVID-19.</w:t>
      </w:r>
    </w:p>
    <w:p w:rsidR="008B5FF1" w:rsidRPr="008B5FF1" w:rsidRDefault="008B5FF1" w:rsidP="00781DE2">
      <w:pPr>
        <w:pStyle w:val="DBEIGOIBulletedTextStateGold"/>
        <w:numPr>
          <w:ilvl w:val="1"/>
          <w:numId w:val="27"/>
        </w:numPr>
        <w:spacing w:after="0" w:line="240" w:lineRule="auto"/>
        <w:ind w:left="700"/>
        <w:jc w:val="both"/>
        <w:rPr>
          <w:rFonts w:asciiTheme="minorHAnsi" w:hAnsiTheme="minorHAnsi" w:cstheme="minorHAnsi"/>
          <w:sz w:val="24"/>
          <w:szCs w:val="24"/>
        </w:rPr>
      </w:pPr>
      <w:r w:rsidRPr="008B5FF1">
        <w:rPr>
          <w:rFonts w:asciiTheme="minorHAnsi" w:hAnsiTheme="minorHAnsi" w:cstheme="minorHAnsi"/>
          <w:sz w:val="24"/>
          <w:szCs w:val="24"/>
        </w:rPr>
        <w:t xml:space="preserve">Given that it is envisaged that this call will have a window for results of 18-24 months, it is likely that the immediate urgent need will have passed. There is little point in focusing on solutions that we need now at the expense of solutions that we may need in the timeframe the results are expected. </w:t>
      </w:r>
    </w:p>
    <w:p w:rsidR="008B5FF1" w:rsidRPr="008B5FF1" w:rsidRDefault="008B5FF1" w:rsidP="00781DE2">
      <w:pPr>
        <w:pStyle w:val="DBEIGOIBulletedTextStateGold"/>
        <w:numPr>
          <w:ilvl w:val="1"/>
          <w:numId w:val="27"/>
        </w:numPr>
        <w:spacing w:after="0" w:line="240" w:lineRule="auto"/>
        <w:ind w:left="700"/>
        <w:jc w:val="both"/>
        <w:rPr>
          <w:rFonts w:asciiTheme="minorHAnsi" w:hAnsiTheme="minorHAnsi" w:cstheme="minorHAnsi"/>
          <w:sz w:val="24"/>
          <w:szCs w:val="24"/>
        </w:rPr>
      </w:pPr>
      <w:r w:rsidRPr="008B5FF1">
        <w:rPr>
          <w:rFonts w:asciiTheme="minorHAnsi" w:hAnsiTheme="minorHAnsi" w:cstheme="minorHAnsi"/>
          <w:sz w:val="24"/>
          <w:szCs w:val="24"/>
        </w:rPr>
        <w:t>Given the lag in results, the rationale for rushing to launch a call is weakened considerably. We would recommend a more measured and strategic approach to a call such as this.</w:t>
      </w:r>
    </w:p>
    <w:p w:rsidR="008B5FF1" w:rsidRPr="008B5FF1" w:rsidRDefault="008B5FF1" w:rsidP="00781DE2">
      <w:pPr>
        <w:pStyle w:val="DBEIGOIBulletedTextStateGold"/>
        <w:spacing w:after="0" w:line="240" w:lineRule="auto"/>
        <w:ind w:left="378"/>
        <w:jc w:val="both"/>
        <w:rPr>
          <w:rFonts w:asciiTheme="minorHAnsi" w:hAnsiTheme="minorHAnsi" w:cstheme="minorHAnsi"/>
          <w:b/>
          <w:color w:val="A39161"/>
          <w:sz w:val="24"/>
          <w:szCs w:val="24"/>
        </w:rPr>
      </w:pPr>
      <w:r w:rsidRPr="008B5FF1">
        <w:rPr>
          <w:rFonts w:asciiTheme="minorHAnsi" w:hAnsiTheme="minorHAnsi" w:cstheme="minorHAnsi"/>
          <w:sz w:val="24"/>
          <w:szCs w:val="24"/>
        </w:rPr>
        <w:t xml:space="preserve">We welcome the actions to facilitate faster data sharing. In particular, Ireland strongly supports the need for coordination in data sharing to ensure that all data is collected and curated to a high quality standard and in line with FAIR data principles.  </w:t>
      </w:r>
    </w:p>
    <w:p w:rsidR="008B5FF1" w:rsidRPr="008B5FF1" w:rsidRDefault="008B5FF1" w:rsidP="00781DE2">
      <w:pPr>
        <w:pStyle w:val="DBEIGOIBulletedTextStateGold"/>
        <w:spacing w:after="0" w:line="240" w:lineRule="auto"/>
        <w:ind w:left="378"/>
        <w:jc w:val="both"/>
        <w:rPr>
          <w:rFonts w:asciiTheme="minorHAnsi" w:hAnsiTheme="minorHAnsi" w:cstheme="minorHAnsi"/>
          <w:sz w:val="24"/>
          <w:szCs w:val="24"/>
        </w:rPr>
      </w:pPr>
      <w:r w:rsidRPr="008B5FF1">
        <w:rPr>
          <w:rFonts w:asciiTheme="minorHAnsi" w:hAnsiTheme="minorHAnsi" w:cstheme="minorHAnsi"/>
          <w:sz w:val="24"/>
          <w:szCs w:val="24"/>
        </w:rPr>
        <w:t>We will also need to consider how decisions to address short term priorities will affect our ability to respond in the medium to long term. In particular, we need to ensure that we get the balance right in terms of how we allocate our finite R&amp;I resources between the immediate priorities and supports for medium term recovery.</w:t>
      </w:r>
    </w:p>
    <w:p w:rsidR="00781DE2" w:rsidRDefault="00781DE2" w:rsidP="00781DE2">
      <w:pPr>
        <w:jc w:val="both"/>
        <w:rPr>
          <w:rFonts w:cstheme="minorHAnsi"/>
          <w:b/>
          <w:color w:val="004D44"/>
          <w:sz w:val="24"/>
          <w:szCs w:val="24"/>
          <w:lang w:val="en-IE"/>
        </w:rPr>
      </w:pPr>
      <w:r>
        <w:rPr>
          <w:rFonts w:cstheme="minorHAnsi"/>
          <w:sz w:val="24"/>
        </w:rPr>
        <w:br w:type="page"/>
      </w:r>
    </w:p>
    <w:p w:rsidR="008B5FF1" w:rsidRPr="00F008E6" w:rsidRDefault="008B5FF1" w:rsidP="00781DE2">
      <w:pPr>
        <w:pStyle w:val="DBEIGOIFigureTitle"/>
        <w:spacing w:after="0" w:line="240" w:lineRule="auto"/>
        <w:jc w:val="both"/>
        <w:rPr>
          <w:rFonts w:asciiTheme="minorHAnsi" w:hAnsiTheme="minorHAnsi"/>
          <w:color w:val="365F91" w:themeColor="accent1" w:themeShade="BF"/>
          <w:sz w:val="24"/>
          <w:szCs w:val="24"/>
        </w:rPr>
      </w:pPr>
      <w:r w:rsidRPr="00F008E6">
        <w:rPr>
          <w:rFonts w:asciiTheme="minorHAnsi" w:hAnsiTheme="minorHAnsi"/>
          <w:color w:val="365F91" w:themeColor="accent1" w:themeShade="BF"/>
          <w:sz w:val="24"/>
          <w:szCs w:val="24"/>
        </w:rPr>
        <w:lastRenderedPageBreak/>
        <w:t>Agenda item 2: Vaccines, treatment and diagnostics: development and manufacturing</w:t>
      </w:r>
    </w:p>
    <w:p w:rsidR="00781DE2" w:rsidRPr="00F008E6" w:rsidRDefault="00781DE2" w:rsidP="00781DE2">
      <w:pPr>
        <w:pStyle w:val="DBEIGOIFigureTitle"/>
        <w:spacing w:after="0" w:line="240" w:lineRule="auto"/>
        <w:jc w:val="both"/>
        <w:rPr>
          <w:rFonts w:asciiTheme="minorHAnsi" w:hAnsiTheme="minorHAnsi"/>
          <w:color w:val="365F91" w:themeColor="accent1" w:themeShade="BF"/>
          <w:sz w:val="24"/>
          <w:szCs w:val="24"/>
        </w:rPr>
      </w:pPr>
    </w:p>
    <w:p w:rsidR="008B5FF1" w:rsidRPr="008B5FF1" w:rsidRDefault="008B5FF1" w:rsidP="00781DE2">
      <w:pPr>
        <w:pStyle w:val="DBEIGOIBulletedTextStateGoldmultilevel"/>
        <w:spacing w:after="0" w:line="240" w:lineRule="auto"/>
        <w:ind w:left="336"/>
        <w:jc w:val="both"/>
        <w:rPr>
          <w:rFonts w:asciiTheme="minorHAnsi" w:hAnsiTheme="minorHAnsi" w:cstheme="minorHAnsi"/>
          <w:sz w:val="24"/>
          <w:szCs w:val="24"/>
        </w:rPr>
      </w:pPr>
      <w:r w:rsidRPr="008B5FF1">
        <w:rPr>
          <w:rFonts w:asciiTheme="minorHAnsi" w:hAnsiTheme="minorHAnsi" w:cstheme="minorHAnsi"/>
          <w:sz w:val="24"/>
          <w:szCs w:val="24"/>
          <w:shd w:val="clear" w:color="auto" w:fill="FFFFFF"/>
        </w:rPr>
        <w:t xml:space="preserve">Ireland welcomes and supports the Commission’s efforts to coordinate Europe’s R&amp;I response to the COVID-19 pandemic and accelerate the development of the required solutions. </w:t>
      </w:r>
    </w:p>
    <w:p w:rsidR="008B5FF1" w:rsidRPr="008B5FF1" w:rsidRDefault="008B5FF1" w:rsidP="00781DE2">
      <w:pPr>
        <w:pStyle w:val="DBEIGOIBulletedTextStateGoldmultilevel"/>
        <w:spacing w:after="0" w:line="240" w:lineRule="auto"/>
        <w:ind w:left="350"/>
        <w:jc w:val="both"/>
        <w:rPr>
          <w:rFonts w:asciiTheme="minorHAnsi" w:hAnsiTheme="minorHAnsi" w:cstheme="minorHAnsi"/>
          <w:sz w:val="24"/>
          <w:szCs w:val="24"/>
        </w:rPr>
      </w:pPr>
      <w:r w:rsidRPr="008B5FF1">
        <w:rPr>
          <w:rFonts w:asciiTheme="minorHAnsi" w:hAnsiTheme="minorHAnsi" w:cstheme="minorHAnsi"/>
          <w:sz w:val="24"/>
          <w:szCs w:val="24"/>
          <w:shd w:val="clear" w:color="auto" w:fill="FFFFFF"/>
        </w:rPr>
        <w:t xml:space="preserve">The COVID-19 pandemic is a global crisis therefore a global effort on vaccine development is required to maximise our chances of success, to minimise duplication and fragmentation and ensure that we are using the limited R&amp;I funding available to best effect. </w:t>
      </w:r>
    </w:p>
    <w:p w:rsidR="008B5FF1" w:rsidRPr="008B5FF1" w:rsidRDefault="008B5FF1" w:rsidP="00781DE2">
      <w:pPr>
        <w:pStyle w:val="DBEIGOIBulletedTextStateGoldmultilevel"/>
        <w:spacing w:after="0" w:line="240" w:lineRule="auto"/>
        <w:ind w:left="350"/>
        <w:jc w:val="both"/>
        <w:rPr>
          <w:rFonts w:asciiTheme="minorHAnsi" w:hAnsiTheme="minorHAnsi" w:cstheme="minorHAnsi"/>
          <w:sz w:val="24"/>
          <w:szCs w:val="24"/>
        </w:rPr>
      </w:pPr>
      <w:r w:rsidRPr="008B5FF1">
        <w:rPr>
          <w:rFonts w:asciiTheme="minorHAnsi" w:hAnsiTheme="minorHAnsi" w:cstheme="minorHAnsi"/>
          <w:sz w:val="24"/>
          <w:szCs w:val="24"/>
          <w:shd w:val="clear" w:color="auto" w:fill="FFFFFF"/>
        </w:rPr>
        <w:t>Like other Member States, Ireland believes that the best way to coordinate an effective response to vaccine development is through CEPI.</w:t>
      </w:r>
    </w:p>
    <w:p w:rsidR="008B5FF1" w:rsidRPr="008B5FF1" w:rsidRDefault="008B5FF1" w:rsidP="00781DE2">
      <w:pPr>
        <w:pStyle w:val="DBEIGOIBulletedTextStateGoldmultilevel"/>
        <w:spacing w:after="0" w:line="240" w:lineRule="auto"/>
        <w:ind w:left="350"/>
        <w:jc w:val="both"/>
        <w:rPr>
          <w:rFonts w:asciiTheme="minorHAnsi" w:hAnsiTheme="minorHAnsi" w:cstheme="minorHAnsi"/>
          <w:sz w:val="24"/>
          <w:szCs w:val="24"/>
        </w:rPr>
      </w:pPr>
      <w:r w:rsidRPr="008B5FF1">
        <w:rPr>
          <w:rFonts w:asciiTheme="minorHAnsi" w:hAnsiTheme="minorHAnsi" w:cstheme="minorHAnsi"/>
          <w:sz w:val="24"/>
          <w:szCs w:val="24"/>
          <w:shd w:val="clear" w:color="auto" w:fill="FFFFFF"/>
        </w:rPr>
        <w:t>The major bottlenecks are likely to be in testing new vaccines in clinical trials and scaling up production capacity. We believe that whenever new vaccines have been developed and approved that it will be critical that there is sufficient production capacity in Europe, Asia and North America to ensure that we do not have supply chain issues and can rapidly meet global demand.</w:t>
      </w:r>
    </w:p>
    <w:p w:rsidR="008B5FF1" w:rsidRPr="008B5FF1" w:rsidRDefault="008B5FF1">
      <w:pPr>
        <w:rPr>
          <w:lang w:val="en-IE"/>
        </w:rPr>
      </w:pPr>
    </w:p>
    <w:p w:rsidR="003323C1" w:rsidRDefault="003323C1">
      <w:r>
        <w:br w:type="page"/>
      </w:r>
    </w:p>
    <w:p w:rsidR="003323C1" w:rsidRPr="00C347E5" w:rsidRDefault="002518F1" w:rsidP="00C347E5">
      <w:pPr>
        <w:pStyle w:val="Heading1"/>
        <w:rPr>
          <w:rStyle w:val="Strong"/>
          <w:rFonts w:ascii="Calibri" w:hAnsi="Calibri" w:cs="Calibri"/>
          <w:color w:val="auto"/>
          <w:sz w:val="28"/>
          <w:szCs w:val="28"/>
        </w:rPr>
      </w:pPr>
      <w:bookmarkStart w:id="14" w:name="_Toc37956387"/>
      <w:r w:rsidRPr="00C347E5">
        <w:rPr>
          <w:rStyle w:val="Strong"/>
          <w:rFonts w:ascii="Calibri" w:hAnsi="Calibri" w:cs="Calibri"/>
          <w:color w:val="auto"/>
          <w:sz w:val="28"/>
          <w:szCs w:val="28"/>
        </w:rPr>
        <w:lastRenderedPageBreak/>
        <w:t>ITALY</w:t>
      </w:r>
      <w:bookmarkEnd w:id="14"/>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As our Minister stated at the virtual Ministerial Meeting held on April 7, </w:t>
      </w:r>
      <w:r w:rsidRPr="003323C1">
        <w:rPr>
          <w:rFonts w:ascii="Calibri" w:hAnsi="Calibri" w:cs="Calibri"/>
          <w:b/>
          <w:bCs/>
          <w:sz w:val="24"/>
          <w:szCs w:val="24"/>
        </w:rPr>
        <w:t>we support the Action Plan proposed by the Commission and its 10 Actions</w:t>
      </w:r>
      <w:r w:rsidRPr="003323C1">
        <w:rPr>
          <w:rFonts w:ascii="Calibri" w:hAnsi="Calibri" w:cs="Calibri"/>
          <w:sz w:val="24"/>
          <w:szCs w:val="24"/>
        </w:rPr>
        <w:t xml:space="preserve">, but we would like to see the attention not being circumscribed to the bio-medical domain, but </w:t>
      </w:r>
      <w:r w:rsidRPr="003323C1">
        <w:rPr>
          <w:rFonts w:ascii="Calibri" w:hAnsi="Calibri" w:cs="Calibri"/>
          <w:b/>
          <w:bCs/>
          <w:sz w:val="24"/>
          <w:szCs w:val="24"/>
        </w:rPr>
        <w:t>expanded to the whole array of sciences</w:t>
      </w:r>
      <w:r w:rsidRPr="003323C1">
        <w:rPr>
          <w:rFonts w:ascii="Calibri" w:hAnsi="Calibri" w:cs="Calibri"/>
          <w:sz w:val="24"/>
          <w:szCs w:val="24"/>
        </w:rPr>
        <w:t xml:space="preserve">. </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Probably, a more intense use of </w:t>
      </w:r>
      <w:r w:rsidRPr="003323C1">
        <w:rPr>
          <w:rFonts w:ascii="Calibri" w:hAnsi="Calibri" w:cs="Calibri"/>
          <w:b/>
          <w:bCs/>
          <w:sz w:val="24"/>
          <w:szCs w:val="24"/>
        </w:rPr>
        <w:t>big data, high-performance computing and artificial intelligence</w:t>
      </w:r>
      <w:r w:rsidRPr="003323C1">
        <w:rPr>
          <w:rFonts w:ascii="Calibri" w:hAnsi="Calibri" w:cs="Calibri"/>
          <w:sz w:val="24"/>
          <w:szCs w:val="24"/>
        </w:rPr>
        <w:t xml:space="preserve"> could have supported earlier warning and earlier and more effective measures to counteract the epidemic. We should not overlook this lesson for a future that is already around the corner.   </w:t>
      </w:r>
    </w:p>
    <w:p w:rsid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On the basis of the documents provided in preparation of the 15</w:t>
      </w:r>
      <w:r w:rsidRPr="003323C1">
        <w:rPr>
          <w:rFonts w:ascii="Calibri" w:hAnsi="Calibri" w:cs="Calibri"/>
          <w:sz w:val="24"/>
          <w:szCs w:val="24"/>
          <w:vertAlign w:val="superscript"/>
        </w:rPr>
        <w:t>th</w:t>
      </w:r>
      <w:r w:rsidRPr="003323C1">
        <w:rPr>
          <w:rFonts w:ascii="Calibri" w:hAnsi="Calibri" w:cs="Calibri"/>
          <w:sz w:val="24"/>
          <w:szCs w:val="24"/>
        </w:rPr>
        <w:t xml:space="preserve"> April virtual meeting of Research DGs’, we focus here </w:t>
      </w:r>
      <w:r w:rsidRPr="003323C1">
        <w:rPr>
          <w:rFonts w:ascii="Calibri" w:hAnsi="Calibri" w:cs="Calibri"/>
          <w:b/>
          <w:bCs/>
          <w:sz w:val="24"/>
          <w:szCs w:val="24"/>
        </w:rPr>
        <w:t>on the implementation</w:t>
      </w:r>
      <w:r w:rsidRPr="003323C1">
        <w:rPr>
          <w:rFonts w:ascii="Calibri" w:hAnsi="Calibri" w:cs="Calibri"/>
          <w:sz w:val="24"/>
          <w:szCs w:val="24"/>
        </w:rPr>
        <w:t xml:space="preserve"> of the proposed Actions, providing our comments on how we envisage that some Actions should be implemented.</w:t>
      </w:r>
    </w:p>
    <w:p w:rsidR="003323C1" w:rsidRPr="003323C1" w:rsidRDefault="003323C1" w:rsidP="003323C1">
      <w:pPr>
        <w:spacing w:after="0" w:line="240" w:lineRule="auto"/>
        <w:jc w:val="both"/>
        <w:rPr>
          <w:rFonts w:ascii="Calibri" w:hAnsi="Calibri" w:cs="Calibri"/>
          <w:sz w:val="24"/>
          <w:szCs w:val="24"/>
        </w:rPr>
      </w:pPr>
    </w:p>
    <w:p w:rsidR="003323C1" w:rsidRDefault="003323C1" w:rsidP="003323C1">
      <w:pPr>
        <w:spacing w:after="0" w:line="240" w:lineRule="auto"/>
        <w:jc w:val="center"/>
        <w:rPr>
          <w:rFonts w:ascii="Calibri" w:hAnsi="Calibri" w:cs="Calibri"/>
          <w:b/>
          <w:bCs/>
          <w:sz w:val="24"/>
          <w:szCs w:val="24"/>
        </w:rPr>
      </w:pPr>
      <w:r w:rsidRPr="003323C1">
        <w:rPr>
          <w:rFonts w:ascii="Calibri" w:hAnsi="Calibri" w:cs="Calibri"/>
          <w:b/>
          <w:bCs/>
          <w:sz w:val="24"/>
          <w:szCs w:val="24"/>
        </w:rPr>
        <w:t>***ACTION 1***</w:t>
      </w:r>
    </w:p>
    <w:p w:rsidR="003323C1" w:rsidRPr="003323C1" w:rsidRDefault="003323C1" w:rsidP="003323C1">
      <w:pPr>
        <w:spacing w:after="0" w:line="240" w:lineRule="auto"/>
        <w:jc w:val="center"/>
        <w:rPr>
          <w:rFonts w:ascii="Calibri" w:hAnsi="Calibri" w:cs="Calibri"/>
          <w:b/>
          <w:bCs/>
          <w:sz w:val="24"/>
          <w:szCs w:val="24"/>
        </w:rPr>
      </w:pP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About </w:t>
      </w:r>
      <w:r w:rsidRPr="003323C1">
        <w:rPr>
          <w:rFonts w:ascii="Calibri" w:hAnsi="Calibri" w:cs="Calibri"/>
          <w:b/>
          <w:bCs/>
          <w:sz w:val="24"/>
          <w:szCs w:val="24"/>
        </w:rPr>
        <w:t>Action 1</w:t>
      </w:r>
      <w:r w:rsidRPr="003323C1">
        <w:rPr>
          <w:rFonts w:ascii="Calibri" w:hAnsi="Calibri" w:cs="Calibri"/>
          <w:sz w:val="24"/>
          <w:szCs w:val="24"/>
        </w:rPr>
        <w:t xml:space="preserve">, we note that the initial idea of a </w:t>
      </w:r>
      <w:r w:rsidRPr="003323C1">
        <w:rPr>
          <w:rFonts w:ascii="Calibri" w:hAnsi="Calibri" w:cs="Calibri"/>
          <w:b/>
          <w:bCs/>
          <w:sz w:val="24"/>
          <w:szCs w:val="24"/>
        </w:rPr>
        <w:t>Co-programmed Partnership</w:t>
      </w:r>
      <w:r w:rsidRPr="003323C1">
        <w:rPr>
          <w:rFonts w:ascii="Calibri" w:hAnsi="Calibri" w:cs="Calibri"/>
          <w:sz w:val="24"/>
          <w:szCs w:val="24"/>
        </w:rPr>
        <w:t xml:space="preserve"> on COVID-19 &amp; SARS-CoV-2 disappeared from the horizon. We supported this idea, and we still think that it would be an appropriate initiative. </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We agree on the need for establishing an </w:t>
      </w:r>
      <w:r w:rsidRPr="003323C1">
        <w:rPr>
          <w:rFonts w:ascii="Calibri" w:hAnsi="Calibri" w:cs="Calibri"/>
          <w:b/>
          <w:bCs/>
          <w:i/>
          <w:iCs/>
          <w:sz w:val="24"/>
          <w:szCs w:val="24"/>
        </w:rPr>
        <w:t>ad hoc</w:t>
      </w:r>
      <w:r w:rsidRPr="003323C1">
        <w:rPr>
          <w:rFonts w:ascii="Calibri" w:hAnsi="Calibri" w:cs="Calibri"/>
          <w:b/>
          <w:bCs/>
          <w:sz w:val="24"/>
          <w:szCs w:val="24"/>
        </w:rPr>
        <w:t xml:space="preserve"> Working Group to coordinate R&amp;I funding against the Coronavirus</w:t>
      </w:r>
      <w:r w:rsidRPr="003323C1">
        <w:rPr>
          <w:rFonts w:ascii="Calibri" w:hAnsi="Calibri" w:cs="Calibri"/>
          <w:sz w:val="24"/>
          <w:szCs w:val="24"/>
        </w:rPr>
        <w:t xml:space="preserve">, to support </w:t>
      </w:r>
      <w:r w:rsidRPr="003323C1">
        <w:rPr>
          <w:rFonts w:ascii="Calibri" w:hAnsi="Calibri" w:cs="Calibri"/>
          <w:b/>
          <w:bCs/>
          <w:sz w:val="24"/>
          <w:szCs w:val="24"/>
        </w:rPr>
        <w:t>immediate actions</w:t>
      </w:r>
      <w:r w:rsidRPr="003323C1">
        <w:rPr>
          <w:rFonts w:ascii="Calibri" w:hAnsi="Calibri" w:cs="Calibri"/>
          <w:sz w:val="24"/>
          <w:szCs w:val="24"/>
        </w:rPr>
        <w:t xml:space="preserve"> for tackling the current Covid-19 pandemics, covering the whole pipeline, from pre-clinical research to products available to citizens, first of all, in the shortest term, diagnostics and treatments, and then, possibly, vaccines, although we should be aware that no vaccine against any Coronavirus, including SARS, has been developed yet. </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We already communicated two names of experts who have responsibilities for funding health-related R&amp;I and for implementing public health measures. </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However, we still think that, among its terms of reference, the </w:t>
      </w:r>
      <w:r w:rsidRPr="003323C1">
        <w:rPr>
          <w:rFonts w:ascii="Calibri" w:hAnsi="Calibri" w:cs="Calibri"/>
          <w:i/>
          <w:iCs/>
          <w:sz w:val="24"/>
          <w:szCs w:val="24"/>
        </w:rPr>
        <w:t>ad hoc G</w:t>
      </w:r>
      <w:r w:rsidRPr="003323C1">
        <w:rPr>
          <w:rFonts w:ascii="Calibri" w:hAnsi="Calibri" w:cs="Calibri"/>
          <w:sz w:val="24"/>
          <w:szCs w:val="24"/>
        </w:rPr>
        <w:t xml:space="preserve">roup should also consider </w:t>
      </w:r>
      <w:r w:rsidRPr="003323C1">
        <w:rPr>
          <w:rFonts w:ascii="Calibri" w:hAnsi="Calibri" w:cs="Calibri"/>
          <w:b/>
          <w:bCs/>
          <w:sz w:val="24"/>
          <w:szCs w:val="24"/>
        </w:rPr>
        <w:t>the establishment of a Co-programmed Partnership on Coronavirus</w:t>
      </w:r>
      <w:r w:rsidRPr="003323C1">
        <w:rPr>
          <w:rFonts w:ascii="Calibri" w:hAnsi="Calibri" w:cs="Calibri"/>
          <w:sz w:val="24"/>
          <w:szCs w:val="24"/>
        </w:rPr>
        <w:t xml:space="preserve">. </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The fight against the virus and its ravages will unfortunately last quite long, therefore, to optimise the effectiveness and impact of public funding, we believe that the </w:t>
      </w:r>
      <w:r w:rsidRPr="003323C1">
        <w:rPr>
          <w:rFonts w:ascii="Calibri" w:hAnsi="Calibri" w:cs="Calibri"/>
          <w:b/>
          <w:bCs/>
          <w:sz w:val="24"/>
          <w:szCs w:val="24"/>
        </w:rPr>
        <w:t>Fight against Coronavirus</w:t>
      </w:r>
      <w:r w:rsidRPr="003323C1">
        <w:rPr>
          <w:rFonts w:ascii="Calibri" w:hAnsi="Calibri" w:cs="Calibri"/>
          <w:sz w:val="24"/>
          <w:szCs w:val="24"/>
        </w:rPr>
        <w:t xml:space="preserve"> should find its place alongside the 44 subjects that we already identified as being worth a </w:t>
      </w:r>
      <w:r w:rsidRPr="003323C1">
        <w:rPr>
          <w:rFonts w:ascii="Calibri" w:hAnsi="Calibri" w:cs="Calibri"/>
          <w:b/>
          <w:bCs/>
          <w:sz w:val="24"/>
          <w:szCs w:val="24"/>
        </w:rPr>
        <w:t>common European effort as a R&amp;I co-programmed Partnership</w:t>
      </w:r>
      <w:r w:rsidRPr="003323C1">
        <w:rPr>
          <w:rFonts w:ascii="Calibri" w:hAnsi="Calibri" w:cs="Calibri"/>
          <w:sz w:val="24"/>
          <w:szCs w:val="24"/>
        </w:rPr>
        <w:t xml:space="preserve">. </w:t>
      </w:r>
    </w:p>
    <w:p w:rsidR="003323C1" w:rsidRPr="003323C1" w:rsidRDefault="003323C1" w:rsidP="003323C1">
      <w:pPr>
        <w:spacing w:after="0" w:line="240" w:lineRule="auto"/>
        <w:jc w:val="both"/>
        <w:rPr>
          <w:rFonts w:ascii="Calibri" w:hAnsi="Calibri" w:cs="Calibri"/>
          <w:sz w:val="24"/>
          <w:szCs w:val="24"/>
        </w:rPr>
      </w:pPr>
    </w:p>
    <w:p w:rsidR="003323C1" w:rsidRDefault="003323C1" w:rsidP="003323C1">
      <w:pPr>
        <w:spacing w:after="0" w:line="240" w:lineRule="auto"/>
        <w:jc w:val="center"/>
        <w:rPr>
          <w:rFonts w:ascii="Calibri" w:hAnsi="Calibri" w:cs="Calibri"/>
          <w:b/>
          <w:bCs/>
          <w:sz w:val="24"/>
          <w:szCs w:val="24"/>
        </w:rPr>
      </w:pPr>
      <w:r w:rsidRPr="003323C1">
        <w:rPr>
          <w:rFonts w:ascii="Calibri" w:hAnsi="Calibri" w:cs="Calibri"/>
          <w:b/>
          <w:bCs/>
          <w:sz w:val="24"/>
          <w:szCs w:val="24"/>
        </w:rPr>
        <w:t>***ACTION 2***</w:t>
      </w:r>
    </w:p>
    <w:p w:rsidR="003323C1" w:rsidRPr="003323C1" w:rsidRDefault="003323C1" w:rsidP="003323C1">
      <w:pPr>
        <w:spacing w:after="0" w:line="240" w:lineRule="auto"/>
        <w:jc w:val="center"/>
        <w:rPr>
          <w:rFonts w:ascii="Calibri" w:hAnsi="Calibri" w:cs="Calibri"/>
          <w:b/>
          <w:bCs/>
          <w:sz w:val="24"/>
          <w:szCs w:val="24"/>
        </w:rPr>
      </w:pP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On the wake of our long-standing experience in the participation to international trials on several disease areas, including infectious diseases (e.g. HIV/AIDS), we express our full support to </w:t>
      </w:r>
      <w:r w:rsidRPr="003323C1">
        <w:rPr>
          <w:rFonts w:ascii="Calibri" w:hAnsi="Calibri" w:cs="Calibri"/>
          <w:b/>
          <w:bCs/>
          <w:sz w:val="24"/>
          <w:szCs w:val="24"/>
        </w:rPr>
        <w:t>the extension of and support to large EU wide clinical trials</w:t>
      </w:r>
      <w:r w:rsidRPr="003323C1">
        <w:rPr>
          <w:rFonts w:ascii="Calibri" w:hAnsi="Calibri" w:cs="Calibri"/>
          <w:sz w:val="24"/>
          <w:szCs w:val="24"/>
        </w:rPr>
        <w:t xml:space="preserve">. The Italian Drugs Agency (AIFA) is acting rapidly in this sense, having already </w:t>
      </w:r>
      <w:r w:rsidRPr="003323C1">
        <w:rPr>
          <w:rFonts w:ascii="Calibri" w:hAnsi="Calibri" w:cs="Calibri"/>
          <w:b/>
          <w:bCs/>
          <w:sz w:val="24"/>
          <w:szCs w:val="24"/>
        </w:rPr>
        <w:t>approved 9 multi-centre trials</w:t>
      </w:r>
      <w:r w:rsidRPr="003323C1">
        <w:rPr>
          <w:rFonts w:ascii="Calibri" w:hAnsi="Calibri" w:cs="Calibri"/>
          <w:sz w:val="24"/>
          <w:szCs w:val="24"/>
        </w:rPr>
        <w:t>. This was made possible thanks to the speeding up of the regulatory aspects, including the establishment of a centralized Ethical Committee dedicated to the review of COVID-19 studies.</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We would also support the inclusion in the next Framework Programme of specific calls (RIA) with special requirements in terms of minimum numbers of participating Member States. </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As already stated under Action 1, we would favour the launch of a Co-programmed Partnership on COVID-19, covering as well clinical research. Such a new partnership should issue specific calls, in close relationship with the Health Innovation Partnership. </w:t>
      </w:r>
    </w:p>
    <w:p w:rsidR="003323C1" w:rsidRPr="003323C1" w:rsidRDefault="003323C1" w:rsidP="003323C1">
      <w:pPr>
        <w:spacing w:after="0" w:line="240" w:lineRule="auto"/>
        <w:jc w:val="center"/>
        <w:rPr>
          <w:rFonts w:ascii="Calibri" w:hAnsi="Calibri" w:cs="Calibri"/>
          <w:b/>
          <w:bCs/>
          <w:sz w:val="24"/>
          <w:szCs w:val="24"/>
        </w:rPr>
      </w:pPr>
      <w:r w:rsidRPr="003323C1">
        <w:rPr>
          <w:rFonts w:ascii="Calibri" w:hAnsi="Calibri" w:cs="Calibri"/>
          <w:b/>
          <w:bCs/>
          <w:sz w:val="24"/>
          <w:szCs w:val="24"/>
        </w:rPr>
        <w:lastRenderedPageBreak/>
        <w:t>***ACTION 4***</w:t>
      </w:r>
    </w:p>
    <w:p w:rsidR="003323C1" w:rsidRDefault="003323C1" w:rsidP="003323C1">
      <w:pPr>
        <w:spacing w:after="0" w:line="240" w:lineRule="auto"/>
        <w:jc w:val="both"/>
        <w:rPr>
          <w:rFonts w:ascii="Calibri" w:hAnsi="Calibri" w:cs="Calibri"/>
          <w:sz w:val="24"/>
          <w:szCs w:val="24"/>
        </w:rPr>
      </w:pP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The significant investments required to all European countries to deal with the Covid-19 emergency must surely be geared towards supporting health systems in the ‘acute’ phase, which is likely to last for weeks/months - at least in some countries -, but cannot ignore </w:t>
      </w:r>
      <w:r w:rsidRPr="003323C1">
        <w:rPr>
          <w:rFonts w:ascii="Calibri" w:hAnsi="Calibri" w:cs="Calibri"/>
          <w:b/>
          <w:bCs/>
          <w:sz w:val="24"/>
          <w:szCs w:val="24"/>
        </w:rPr>
        <w:t>the subsequent most likely ‘sub-chronic’ phase,</w:t>
      </w:r>
      <w:r w:rsidRPr="003323C1">
        <w:rPr>
          <w:rFonts w:ascii="Calibri" w:hAnsi="Calibri" w:cs="Calibri"/>
          <w:sz w:val="24"/>
          <w:szCs w:val="24"/>
        </w:rPr>
        <w:t xml:space="preserve"> during which we should help economy to recover, still guaranteeing safe conditions for all. </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In this perspective, it is important to support innovation in areas that have been considered ‘collateral’, but are demonstrably fundamental for their direct impact on the healthcare sector and, more generally, for their capacity to assist re-activating the production in safe conditions in all industry and service sectors. </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The most striking example is </w:t>
      </w:r>
      <w:r w:rsidRPr="003323C1">
        <w:rPr>
          <w:rFonts w:ascii="Calibri" w:hAnsi="Calibri" w:cs="Calibri"/>
          <w:b/>
          <w:bCs/>
          <w:sz w:val="24"/>
          <w:szCs w:val="24"/>
        </w:rPr>
        <w:t>robotics</w:t>
      </w:r>
      <w:r w:rsidRPr="003323C1">
        <w:rPr>
          <w:rFonts w:ascii="Calibri" w:hAnsi="Calibri" w:cs="Calibri"/>
          <w:sz w:val="24"/>
          <w:szCs w:val="24"/>
        </w:rPr>
        <w:t xml:space="preserve">. Research on and production of robots able to perform risky tasks, preserving human operators should be encouraged and incentivised. </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Robots can be a safe and effective interface between care givers and infected persons. Europe could deploy a large, integrated effort to design and produce robots to contrast the current pandemic, and the ones that inevitably will occur in the future. </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Since the TRL of many robotics systems is close to 8-9, already in the short term many operational tasks, such as cleaning, disinfecting, logistics, could be entrusted to robots. </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In the medium term, our researchers could focus on developing a new generation of high performance and reliable "Robot Companions", ready to accomplish even more sophisticate bedside tasks (as swabbing, intubating, cannulating).</w:t>
      </w:r>
    </w:p>
    <w:p w:rsidR="003323C1" w:rsidRDefault="003323C1" w:rsidP="003323C1">
      <w:pPr>
        <w:spacing w:after="0" w:line="240" w:lineRule="auto"/>
        <w:jc w:val="center"/>
        <w:rPr>
          <w:rFonts w:ascii="Calibri" w:hAnsi="Calibri" w:cs="Calibri"/>
          <w:b/>
          <w:bCs/>
          <w:sz w:val="24"/>
          <w:szCs w:val="24"/>
        </w:rPr>
      </w:pPr>
    </w:p>
    <w:p w:rsidR="003323C1" w:rsidRDefault="003323C1" w:rsidP="003323C1">
      <w:pPr>
        <w:spacing w:after="0" w:line="240" w:lineRule="auto"/>
        <w:jc w:val="center"/>
        <w:rPr>
          <w:rFonts w:ascii="Calibri" w:hAnsi="Calibri" w:cs="Calibri"/>
          <w:b/>
          <w:bCs/>
          <w:sz w:val="24"/>
          <w:szCs w:val="24"/>
        </w:rPr>
      </w:pPr>
      <w:r w:rsidRPr="003323C1">
        <w:rPr>
          <w:rFonts w:ascii="Calibri" w:hAnsi="Calibri" w:cs="Calibri"/>
          <w:b/>
          <w:bCs/>
          <w:sz w:val="24"/>
          <w:szCs w:val="24"/>
        </w:rPr>
        <w:t>***ACTION 5***</w:t>
      </w:r>
    </w:p>
    <w:p w:rsidR="003323C1" w:rsidRPr="003323C1" w:rsidRDefault="003323C1" w:rsidP="003323C1">
      <w:pPr>
        <w:spacing w:after="0" w:line="240" w:lineRule="auto"/>
        <w:jc w:val="center"/>
        <w:rPr>
          <w:rFonts w:ascii="Calibri" w:hAnsi="Calibri" w:cs="Calibri"/>
          <w:b/>
          <w:bCs/>
          <w:sz w:val="24"/>
          <w:szCs w:val="24"/>
        </w:rPr>
      </w:pP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We agree with the emphasis placed on a dedicated </w:t>
      </w:r>
      <w:r w:rsidRPr="003323C1">
        <w:rPr>
          <w:rFonts w:ascii="Calibri" w:hAnsi="Calibri" w:cs="Calibri"/>
          <w:b/>
          <w:bCs/>
          <w:sz w:val="24"/>
          <w:szCs w:val="24"/>
        </w:rPr>
        <w:t>Covid Seal of Excellence</w:t>
      </w:r>
      <w:r w:rsidRPr="003323C1">
        <w:rPr>
          <w:rFonts w:ascii="Calibri" w:hAnsi="Calibri" w:cs="Calibri"/>
          <w:sz w:val="24"/>
          <w:szCs w:val="24"/>
        </w:rPr>
        <w:t xml:space="preserve"> with an involvement of private investors. </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The temporary framework for State aid measures and, in particular, the explicit reference to the COVID Seal of Excellence projects, are valuable measures. </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However, we cannot yet be sure of the real possibility for public funding bodies to finance all projects with grants, with the same aid intensity as in Horizon 2020. </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Therefore, we believe that it is worth considering the possibility to complement the public financial intervention with private capital. </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Action by Seal's practical community is important in order to maximize the involvement of public funding bodies, but, at the same time, it is essential to rapidly mobilize private equity investments to support high potential (small) businesses.</w:t>
      </w:r>
    </w:p>
    <w:p w:rsidR="003323C1" w:rsidRDefault="003323C1" w:rsidP="003323C1">
      <w:pPr>
        <w:spacing w:after="0" w:line="240" w:lineRule="auto"/>
        <w:jc w:val="center"/>
        <w:rPr>
          <w:rFonts w:ascii="Calibri" w:hAnsi="Calibri" w:cs="Calibri"/>
          <w:b/>
          <w:bCs/>
          <w:sz w:val="24"/>
          <w:szCs w:val="24"/>
        </w:rPr>
      </w:pPr>
    </w:p>
    <w:p w:rsidR="003323C1" w:rsidRDefault="003323C1" w:rsidP="003323C1">
      <w:pPr>
        <w:spacing w:after="0" w:line="240" w:lineRule="auto"/>
        <w:jc w:val="center"/>
        <w:rPr>
          <w:rFonts w:ascii="Calibri" w:hAnsi="Calibri" w:cs="Calibri"/>
          <w:b/>
          <w:bCs/>
          <w:sz w:val="24"/>
          <w:szCs w:val="24"/>
        </w:rPr>
      </w:pPr>
      <w:r w:rsidRPr="003323C1">
        <w:rPr>
          <w:rFonts w:ascii="Calibri" w:hAnsi="Calibri" w:cs="Calibri"/>
          <w:b/>
          <w:bCs/>
          <w:sz w:val="24"/>
          <w:szCs w:val="24"/>
        </w:rPr>
        <w:t>***ACTION 6***</w:t>
      </w:r>
    </w:p>
    <w:p w:rsidR="003323C1" w:rsidRPr="003323C1" w:rsidRDefault="003323C1" w:rsidP="003323C1">
      <w:pPr>
        <w:spacing w:after="0" w:line="240" w:lineRule="auto"/>
        <w:jc w:val="center"/>
        <w:rPr>
          <w:rFonts w:ascii="Calibri" w:hAnsi="Calibri" w:cs="Calibri"/>
          <w:b/>
          <w:bCs/>
          <w:sz w:val="24"/>
          <w:szCs w:val="24"/>
        </w:rPr>
      </w:pP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For </w:t>
      </w:r>
      <w:r w:rsidRPr="003323C1">
        <w:rPr>
          <w:rFonts w:ascii="Calibri" w:hAnsi="Calibri" w:cs="Calibri"/>
          <w:b/>
          <w:bCs/>
          <w:sz w:val="24"/>
          <w:szCs w:val="24"/>
        </w:rPr>
        <w:t>Action 6</w:t>
      </w:r>
      <w:r w:rsidRPr="003323C1">
        <w:rPr>
          <w:rFonts w:ascii="Calibri" w:hAnsi="Calibri" w:cs="Calibri"/>
          <w:sz w:val="24"/>
          <w:szCs w:val="24"/>
        </w:rPr>
        <w:t xml:space="preserve">, i.e. </w:t>
      </w:r>
      <w:r w:rsidRPr="003323C1">
        <w:rPr>
          <w:rFonts w:ascii="Calibri" w:hAnsi="Calibri" w:cs="Calibri"/>
          <w:b/>
          <w:bCs/>
          <w:sz w:val="24"/>
          <w:szCs w:val="24"/>
        </w:rPr>
        <w:t>Establishing a one stop shop for Coronavirus R&amp;I funding</w:t>
      </w:r>
      <w:r w:rsidRPr="003323C1">
        <w:rPr>
          <w:rFonts w:ascii="Calibri" w:hAnsi="Calibri" w:cs="Calibri"/>
          <w:sz w:val="24"/>
          <w:szCs w:val="24"/>
        </w:rPr>
        <w:t>, we agree on the need for a catalogue of national funding opportunities, structured according to a standard template.</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However, we see this single entry point also as an opportunity for </w:t>
      </w:r>
      <w:r w:rsidRPr="003323C1">
        <w:rPr>
          <w:rFonts w:ascii="Calibri" w:hAnsi="Calibri" w:cs="Calibri"/>
          <w:b/>
          <w:bCs/>
          <w:sz w:val="24"/>
          <w:szCs w:val="24"/>
        </w:rPr>
        <w:t>widening the projects’ teams</w:t>
      </w:r>
      <w:r w:rsidRPr="003323C1">
        <w:rPr>
          <w:rFonts w:ascii="Calibri" w:hAnsi="Calibri" w:cs="Calibri"/>
          <w:sz w:val="24"/>
          <w:szCs w:val="24"/>
        </w:rPr>
        <w:t xml:space="preserve"> by integrating new partners that bring added value to the projects and </w:t>
      </w:r>
      <w:r w:rsidRPr="003323C1">
        <w:rPr>
          <w:rFonts w:ascii="Calibri" w:hAnsi="Calibri" w:cs="Calibri"/>
          <w:b/>
          <w:bCs/>
          <w:sz w:val="24"/>
          <w:szCs w:val="24"/>
        </w:rPr>
        <w:t>offering joint national and EU top-up funding</w:t>
      </w:r>
      <w:r w:rsidRPr="003323C1">
        <w:rPr>
          <w:rFonts w:ascii="Calibri" w:hAnsi="Calibri" w:cs="Calibri"/>
          <w:sz w:val="24"/>
          <w:szCs w:val="24"/>
        </w:rPr>
        <w:t xml:space="preserve"> in order to improve scope and impact of the projects. </w:t>
      </w:r>
    </w:p>
    <w:p w:rsidR="003323C1" w:rsidRDefault="003323C1" w:rsidP="003323C1">
      <w:pPr>
        <w:spacing w:after="0" w:line="240" w:lineRule="auto"/>
        <w:jc w:val="center"/>
        <w:rPr>
          <w:rFonts w:ascii="Calibri" w:hAnsi="Calibri" w:cs="Calibri"/>
          <w:b/>
          <w:bCs/>
          <w:sz w:val="24"/>
          <w:szCs w:val="24"/>
        </w:rPr>
      </w:pPr>
    </w:p>
    <w:p w:rsidR="003323C1" w:rsidRDefault="003323C1">
      <w:pPr>
        <w:rPr>
          <w:rFonts w:ascii="Calibri" w:hAnsi="Calibri" w:cs="Calibri"/>
          <w:b/>
          <w:bCs/>
          <w:sz w:val="24"/>
          <w:szCs w:val="24"/>
        </w:rPr>
      </w:pPr>
      <w:r>
        <w:rPr>
          <w:rFonts w:ascii="Calibri" w:hAnsi="Calibri" w:cs="Calibri"/>
          <w:b/>
          <w:bCs/>
          <w:sz w:val="24"/>
          <w:szCs w:val="24"/>
        </w:rPr>
        <w:br w:type="page"/>
      </w:r>
    </w:p>
    <w:p w:rsidR="003323C1" w:rsidRDefault="003323C1" w:rsidP="003323C1">
      <w:pPr>
        <w:spacing w:after="0" w:line="240" w:lineRule="auto"/>
        <w:jc w:val="center"/>
        <w:rPr>
          <w:rFonts w:ascii="Calibri" w:hAnsi="Calibri" w:cs="Calibri"/>
          <w:b/>
          <w:bCs/>
          <w:sz w:val="24"/>
          <w:szCs w:val="24"/>
        </w:rPr>
      </w:pPr>
      <w:r w:rsidRPr="003323C1">
        <w:rPr>
          <w:rFonts w:ascii="Calibri" w:hAnsi="Calibri" w:cs="Calibri"/>
          <w:b/>
          <w:bCs/>
          <w:sz w:val="24"/>
          <w:szCs w:val="24"/>
        </w:rPr>
        <w:lastRenderedPageBreak/>
        <w:t>***ACTION 7***</w:t>
      </w:r>
    </w:p>
    <w:p w:rsidR="003323C1" w:rsidRPr="003323C1" w:rsidRDefault="003323C1" w:rsidP="003323C1">
      <w:pPr>
        <w:spacing w:after="0" w:line="240" w:lineRule="auto"/>
        <w:rPr>
          <w:rFonts w:ascii="Calibri" w:hAnsi="Calibri" w:cs="Calibri"/>
          <w:b/>
          <w:bCs/>
          <w:sz w:val="24"/>
          <w:szCs w:val="24"/>
        </w:rPr>
      </w:pP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Having defined the ‘terms of reference’ of the </w:t>
      </w:r>
      <w:r w:rsidRPr="003323C1">
        <w:rPr>
          <w:rFonts w:ascii="Calibri" w:hAnsi="Calibri" w:cs="Calibri"/>
          <w:i/>
          <w:iCs/>
          <w:sz w:val="24"/>
          <w:szCs w:val="24"/>
        </w:rPr>
        <w:t xml:space="preserve">ad hoc </w:t>
      </w:r>
      <w:r w:rsidRPr="003323C1">
        <w:rPr>
          <w:rFonts w:ascii="Calibri" w:hAnsi="Calibri" w:cs="Calibri"/>
          <w:sz w:val="24"/>
          <w:szCs w:val="24"/>
        </w:rPr>
        <w:t>WG</w:t>
      </w:r>
      <w:r w:rsidRPr="003323C1">
        <w:rPr>
          <w:rFonts w:ascii="Calibri" w:hAnsi="Calibri" w:cs="Calibri"/>
          <w:i/>
          <w:iCs/>
          <w:sz w:val="24"/>
          <w:szCs w:val="24"/>
        </w:rPr>
        <w:t xml:space="preserve"> </w:t>
      </w:r>
      <w:r w:rsidRPr="003323C1">
        <w:rPr>
          <w:rFonts w:ascii="Calibri" w:hAnsi="Calibri" w:cs="Calibri"/>
          <w:sz w:val="24"/>
          <w:szCs w:val="24"/>
        </w:rPr>
        <w:t xml:space="preserve">in charge of Action 1, it becomes easier </w:t>
      </w:r>
      <w:r w:rsidRPr="003323C1">
        <w:rPr>
          <w:rFonts w:ascii="Calibri" w:hAnsi="Calibri" w:cs="Calibri"/>
          <w:b/>
          <w:bCs/>
          <w:sz w:val="24"/>
          <w:szCs w:val="24"/>
        </w:rPr>
        <w:t>to identify the added value and to define the scope and mandate of the</w:t>
      </w:r>
      <w:r w:rsidRPr="003323C1">
        <w:rPr>
          <w:rFonts w:ascii="Calibri" w:hAnsi="Calibri" w:cs="Calibri"/>
          <w:sz w:val="24"/>
          <w:szCs w:val="24"/>
        </w:rPr>
        <w:t xml:space="preserve"> </w:t>
      </w:r>
      <w:r w:rsidRPr="003323C1">
        <w:rPr>
          <w:rFonts w:ascii="Calibri" w:hAnsi="Calibri" w:cs="Calibri"/>
          <w:b/>
          <w:bCs/>
          <w:sz w:val="24"/>
          <w:szCs w:val="24"/>
        </w:rPr>
        <w:t>High Level R&amp;I Task Force on the Coronavirus</w:t>
      </w:r>
      <w:r w:rsidRPr="003323C1">
        <w:rPr>
          <w:rFonts w:ascii="Calibri" w:hAnsi="Calibri" w:cs="Calibri"/>
          <w:sz w:val="24"/>
          <w:szCs w:val="24"/>
        </w:rPr>
        <w:t xml:space="preserve">, which is the subject of </w:t>
      </w:r>
      <w:r w:rsidRPr="003323C1">
        <w:rPr>
          <w:rFonts w:ascii="Calibri" w:hAnsi="Calibri" w:cs="Calibri"/>
          <w:b/>
          <w:bCs/>
          <w:sz w:val="24"/>
          <w:szCs w:val="24"/>
        </w:rPr>
        <w:t>Action 7</w:t>
      </w:r>
      <w:r w:rsidRPr="003323C1">
        <w:rPr>
          <w:rFonts w:ascii="Calibri" w:hAnsi="Calibri" w:cs="Calibri"/>
          <w:sz w:val="24"/>
          <w:szCs w:val="24"/>
        </w:rPr>
        <w:t xml:space="preserve">. </w:t>
      </w:r>
    </w:p>
    <w:p w:rsidR="003323C1" w:rsidRPr="003323C1" w:rsidRDefault="003323C1" w:rsidP="003323C1">
      <w:pPr>
        <w:spacing w:after="0" w:line="240" w:lineRule="auto"/>
        <w:jc w:val="both"/>
        <w:rPr>
          <w:rFonts w:ascii="Calibri" w:hAnsi="Calibri" w:cs="Calibri"/>
          <w:b/>
          <w:bCs/>
          <w:sz w:val="24"/>
          <w:szCs w:val="24"/>
        </w:rPr>
      </w:pPr>
      <w:r w:rsidRPr="003323C1">
        <w:rPr>
          <w:rFonts w:ascii="Calibri" w:hAnsi="Calibri" w:cs="Calibri"/>
          <w:sz w:val="24"/>
          <w:szCs w:val="24"/>
        </w:rPr>
        <w:t xml:space="preserve">In our view, this Task Force should be in charge of </w:t>
      </w:r>
      <w:r w:rsidRPr="003323C1">
        <w:rPr>
          <w:rFonts w:ascii="Calibri" w:hAnsi="Calibri" w:cs="Calibri"/>
          <w:b/>
          <w:bCs/>
          <w:sz w:val="24"/>
          <w:szCs w:val="24"/>
        </w:rPr>
        <w:t>monitoring the implementation of all the Actions</w:t>
      </w:r>
      <w:r w:rsidRPr="003323C1">
        <w:rPr>
          <w:rFonts w:ascii="Calibri" w:hAnsi="Calibri" w:cs="Calibri"/>
          <w:sz w:val="24"/>
          <w:szCs w:val="24"/>
        </w:rPr>
        <w:t xml:space="preserve"> included in the Plan and, since the Plan has been defined as a ‘living document’, also of </w:t>
      </w:r>
      <w:r w:rsidRPr="003323C1">
        <w:rPr>
          <w:rFonts w:ascii="Calibri" w:hAnsi="Calibri" w:cs="Calibri"/>
          <w:b/>
          <w:bCs/>
          <w:sz w:val="24"/>
          <w:szCs w:val="24"/>
        </w:rPr>
        <w:t xml:space="preserve">identifying and proposing further Actions in the future. </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b/>
          <w:bCs/>
          <w:sz w:val="24"/>
          <w:szCs w:val="24"/>
        </w:rPr>
        <w:t>The Task Force could bridge and co-ordinate the scientific and public health domain with the wider societal domain</w:t>
      </w:r>
      <w:r w:rsidRPr="003323C1">
        <w:rPr>
          <w:rFonts w:ascii="Calibri" w:hAnsi="Calibri" w:cs="Calibri"/>
          <w:sz w:val="24"/>
          <w:szCs w:val="24"/>
        </w:rPr>
        <w:t xml:space="preserve">, which is not within the scope of Action 1. </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Our experience in the last, recent weeks clearly shows that the role of </w:t>
      </w:r>
      <w:r w:rsidRPr="003323C1">
        <w:rPr>
          <w:rFonts w:ascii="Calibri" w:hAnsi="Calibri" w:cs="Calibri"/>
          <w:b/>
          <w:bCs/>
          <w:sz w:val="24"/>
          <w:szCs w:val="24"/>
        </w:rPr>
        <w:t>citizens’ empowerment and engagement</w:t>
      </w:r>
      <w:r w:rsidRPr="003323C1">
        <w:rPr>
          <w:rFonts w:ascii="Calibri" w:hAnsi="Calibri" w:cs="Calibri"/>
          <w:sz w:val="24"/>
          <w:szCs w:val="24"/>
        </w:rPr>
        <w:t xml:space="preserve"> is at least as decisive as the ‘technical’ tools to counteract the spread of the epidemic. </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The Task Force would ensure an </w:t>
      </w:r>
      <w:r w:rsidRPr="003323C1">
        <w:rPr>
          <w:rFonts w:ascii="Calibri" w:hAnsi="Calibri" w:cs="Calibri"/>
          <w:b/>
          <w:bCs/>
          <w:sz w:val="24"/>
          <w:szCs w:val="24"/>
        </w:rPr>
        <w:t>effective co-ordination of the scientific efforts</w:t>
      </w:r>
      <w:r w:rsidRPr="003323C1">
        <w:rPr>
          <w:rFonts w:ascii="Calibri" w:hAnsi="Calibri" w:cs="Calibri"/>
          <w:sz w:val="24"/>
          <w:szCs w:val="24"/>
        </w:rPr>
        <w:t xml:space="preserve"> within the EU and also in the interactions with non-EU countries, making the EU speaking with one voice. The TF could guarantee to have one strategy for COVID-19, with standardized policies across countries, also during the crucial post-quarantine phase.</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Furthermore, a well-co-ordinated EU action would be crucial </w:t>
      </w:r>
      <w:r w:rsidRPr="003323C1">
        <w:rPr>
          <w:rFonts w:ascii="Calibri" w:hAnsi="Calibri" w:cs="Calibri"/>
          <w:b/>
          <w:bCs/>
          <w:sz w:val="24"/>
          <w:szCs w:val="24"/>
        </w:rPr>
        <w:t>to support developing countries, particularly in sub-Saharan Africa</w:t>
      </w:r>
      <w:r w:rsidRPr="003323C1">
        <w:rPr>
          <w:rFonts w:ascii="Calibri" w:hAnsi="Calibri" w:cs="Calibri"/>
          <w:sz w:val="24"/>
          <w:szCs w:val="24"/>
        </w:rPr>
        <w:t>, where the pandemic might be deadly severe</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To make the current blooming of initiatives of various nature, including the proposed </w:t>
      </w:r>
      <w:r w:rsidRPr="003323C1">
        <w:rPr>
          <w:rFonts w:ascii="Calibri" w:hAnsi="Calibri" w:cs="Calibri"/>
          <w:b/>
          <w:bCs/>
          <w:sz w:val="24"/>
          <w:szCs w:val="24"/>
        </w:rPr>
        <w:t>International Pledging Initiative</w:t>
      </w:r>
      <w:r w:rsidRPr="003323C1">
        <w:rPr>
          <w:rFonts w:ascii="Calibri" w:hAnsi="Calibri" w:cs="Calibri"/>
          <w:sz w:val="24"/>
          <w:szCs w:val="24"/>
        </w:rPr>
        <w:t xml:space="preserve">, really beneficial for achieving our common goal, an effective coordination of these initiatives is strongly needed. As stated in the relevant document “we need to know who does what and make sure the work is done in a complementary manner”. </w:t>
      </w:r>
      <w:r w:rsidRPr="003323C1">
        <w:rPr>
          <w:rFonts w:ascii="Calibri" w:hAnsi="Calibri" w:cs="Calibri"/>
          <w:b/>
          <w:bCs/>
          <w:sz w:val="24"/>
          <w:szCs w:val="24"/>
        </w:rPr>
        <w:t>This is exactly what the Task Force is for</w:t>
      </w:r>
      <w:r w:rsidRPr="003323C1">
        <w:rPr>
          <w:rFonts w:ascii="Calibri" w:hAnsi="Calibri" w:cs="Calibri"/>
          <w:sz w:val="24"/>
          <w:szCs w:val="24"/>
        </w:rPr>
        <w:t>!</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The working document on possible new </w:t>
      </w:r>
      <w:r w:rsidRPr="003323C1">
        <w:rPr>
          <w:rFonts w:ascii="Calibri" w:hAnsi="Calibri" w:cs="Calibri"/>
          <w:b/>
          <w:bCs/>
          <w:sz w:val="24"/>
          <w:szCs w:val="24"/>
        </w:rPr>
        <w:t>ERAvsCorona actions</w:t>
      </w:r>
      <w:r w:rsidRPr="003323C1">
        <w:rPr>
          <w:rFonts w:ascii="Calibri" w:hAnsi="Calibri" w:cs="Calibri"/>
          <w:sz w:val="24"/>
          <w:szCs w:val="24"/>
        </w:rPr>
        <w:t xml:space="preserve"> states</w:t>
      </w:r>
      <w:r w:rsidRPr="003323C1">
        <w:rPr>
          <w:rFonts w:ascii="Calibri" w:hAnsi="Calibri" w:cs="Calibri"/>
          <w:b/>
          <w:bCs/>
          <w:sz w:val="24"/>
          <w:szCs w:val="24"/>
        </w:rPr>
        <w:t xml:space="preserve"> </w:t>
      </w:r>
      <w:r w:rsidRPr="003323C1">
        <w:rPr>
          <w:rFonts w:ascii="Calibri" w:hAnsi="Calibri" w:cs="Calibri"/>
          <w:sz w:val="24"/>
          <w:szCs w:val="24"/>
        </w:rPr>
        <w:t xml:space="preserve">that </w:t>
      </w:r>
      <w:r w:rsidRPr="003323C1">
        <w:rPr>
          <w:rFonts w:ascii="Calibri" w:hAnsi="Calibri" w:cs="Calibri"/>
          <w:b/>
          <w:bCs/>
          <w:sz w:val="24"/>
          <w:szCs w:val="24"/>
        </w:rPr>
        <w:t>Horizon Europe missions represent longer-term objectives</w:t>
      </w:r>
      <w:r w:rsidRPr="003323C1">
        <w:rPr>
          <w:rFonts w:ascii="Calibri" w:hAnsi="Calibri" w:cs="Calibri"/>
          <w:sz w:val="24"/>
          <w:szCs w:val="24"/>
        </w:rPr>
        <w:t>, whereas we are currently trying to mobilise instruments that can be used in the short-term to tackle the corona-virus challenge.</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This is correct, however, in order </w:t>
      </w:r>
      <w:r w:rsidRPr="003323C1">
        <w:rPr>
          <w:rFonts w:ascii="Calibri" w:hAnsi="Calibri" w:cs="Calibri"/>
          <w:b/>
          <w:bCs/>
          <w:sz w:val="24"/>
          <w:szCs w:val="24"/>
        </w:rPr>
        <w:t>to avoid being confronted again with the overwhelming lack of preparedness</w:t>
      </w:r>
      <w:r w:rsidRPr="003323C1">
        <w:rPr>
          <w:rFonts w:ascii="Calibri" w:hAnsi="Calibri" w:cs="Calibri"/>
          <w:sz w:val="24"/>
          <w:szCs w:val="24"/>
        </w:rPr>
        <w:t xml:space="preserve"> that we experienced this time, we should start immediately working on a slightly longer-term and ambitious objective whose motto could be “</w:t>
      </w:r>
      <w:r w:rsidRPr="003323C1">
        <w:rPr>
          <w:rFonts w:ascii="Calibri" w:hAnsi="Calibri" w:cs="Calibri"/>
          <w:b/>
          <w:bCs/>
          <w:sz w:val="24"/>
          <w:szCs w:val="24"/>
        </w:rPr>
        <w:t>Zero deaths for infectious diseases by the year 2025</w:t>
      </w:r>
      <w:r w:rsidRPr="003323C1">
        <w:rPr>
          <w:rFonts w:ascii="Calibri" w:hAnsi="Calibri" w:cs="Calibri"/>
          <w:sz w:val="24"/>
          <w:szCs w:val="24"/>
        </w:rPr>
        <w:t xml:space="preserve">”. </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Thus, an additional item of the task force mandate could be to act as the ‘</w:t>
      </w:r>
      <w:r w:rsidRPr="003323C1">
        <w:rPr>
          <w:rFonts w:ascii="Calibri" w:hAnsi="Calibri" w:cs="Calibri"/>
          <w:b/>
          <w:bCs/>
          <w:sz w:val="24"/>
          <w:szCs w:val="24"/>
        </w:rPr>
        <w:t>Mission Board</w:t>
      </w:r>
      <w:r w:rsidRPr="003323C1">
        <w:rPr>
          <w:rFonts w:ascii="Calibri" w:hAnsi="Calibri" w:cs="Calibri"/>
          <w:sz w:val="24"/>
          <w:szCs w:val="24"/>
        </w:rPr>
        <w:t xml:space="preserve">’ of this new European Mission. </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The trans-disciplinary composition of the Task Force will assure to </w:t>
      </w:r>
      <w:r w:rsidRPr="003323C1">
        <w:rPr>
          <w:rFonts w:ascii="Calibri" w:hAnsi="Calibri" w:cs="Calibri"/>
          <w:b/>
          <w:bCs/>
          <w:sz w:val="24"/>
          <w:szCs w:val="24"/>
        </w:rPr>
        <w:t>tap the full potential of big data, high-performance computing and artificial intelligence</w:t>
      </w:r>
      <w:r w:rsidRPr="003323C1">
        <w:rPr>
          <w:rFonts w:ascii="Calibri" w:hAnsi="Calibri" w:cs="Calibri"/>
          <w:sz w:val="24"/>
          <w:szCs w:val="24"/>
        </w:rPr>
        <w:t xml:space="preserve">, that has not been the case thus far. </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In fact, we are now prioritising products for ‘</w:t>
      </w:r>
      <w:r w:rsidRPr="003323C1">
        <w:rPr>
          <w:rFonts w:ascii="Calibri" w:hAnsi="Calibri" w:cs="Calibri"/>
          <w:b/>
          <w:bCs/>
          <w:sz w:val="24"/>
          <w:szCs w:val="24"/>
        </w:rPr>
        <w:t>the day after</w:t>
      </w:r>
      <w:r w:rsidRPr="003323C1">
        <w:rPr>
          <w:rFonts w:ascii="Calibri" w:hAnsi="Calibri" w:cs="Calibri"/>
          <w:sz w:val="24"/>
          <w:szCs w:val="24"/>
        </w:rPr>
        <w:t xml:space="preserve">’, such as diagnostic tests and treatments, which is legitimate because we </w:t>
      </w:r>
      <w:r w:rsidRPr="003323C1">
        <w:rPr>
          <w:rFonts w:ascii="Calibri" w:hAnsi="Calibri" w:cs="Calibri"/>
          <w:sz w:val="24"/>
          <w:szCs w:val="24"/>
          <w:u w:val="single"/>
        </w:rPr>
        <w:t>are</w:t>
      </w:r>
      <w:r w:rsidRPr="003323C1">
        <w:rPr>
          <w:rFonts w:ascii="Calibri" w:hAnsi="Calibri" w:cs="Calibri"/>
          <w:sz w:val="24"/>
          <w:szCs w:val="24"/>
        </w:rPr>
        <w:t xml:space="preserve"> in the days after, but we should, for the future, think about ‘</w:t>
      </w:r>
      <w:r w:rsidRPr="003323C1">
        <w:rPr>
          <w:rFonts w:ascii="Calibri" w:hAnsi="Calibri" w:cs="Calibri"/>
          <w:b/>
          <w:bCs/>
          <w:sz w:val="24"/>
          <w:szCs w:val="24"/>
        </w:rPr>
        <w:t>the day before</w:t>
      </w:r>
      <w:r w:rsidRPr="003323C1">
        <w:rPr>
          <w:rFonts w:ascii="Calibri" w:hAnsi="Calibri" w:cs="Calibri"/>
          <w:sz w:val="24"/>
          <w:szCs w:val="24"/>
        </w:rPr>
        <w:t xml:space="preserve">’, i.e. to </w:t>
      </w:r>
      <w:r w:rsidRPr="003323C1">
        <w:rPr>
          <w:rFonts w:ascii="Calibri" w:hAnsi="Calibri" w:cs="Calibri"/>
          <w:b/>
          <w:bCs/>
          <w:sz w:val="24"/>
          <w:szCs w:val="24"/>
        </w:rPr>
        <w:t>forecasting epidemics, early detecting outbreaks of new epidemics, or relapses of the past one</w:t>
      </w:r>
      <w:r w:rsidRPr="003323C1">
        <w:rPr>
          <w:rFonts w:ascii="Calibri" w:hAnsi="Calibri" w:cs="Calibri"/>
          <w:sz w:val="24"/>
          <w:szCs w:val="24"/>
        </w:rPr>
        <w:t>.</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This is why we estimate that </w:t>
      </w:r>
      <w:r w:rsidRPr="003323C1">
        <w:rPr>
          <w:rFonts w:ascii="Calibri" w:hAnsi="Calibri" w:cs="Calibri"/>
          <w:b/>
          <w:bCs/>
          <w:sz w:val="24"/>
          <w:szCs w:val="24"/>
        </w:rPr>
        <w:t>the Task Force/Mission Board should be immediately set up</w:t>
      </w:r>
      <w:r w:rsidRPr="003323C1">
        <w:rPr>
          <w:rFonts w:ascii="Calibri" w:hAnsi="Calibri" w:cs="Calibri"/>
          <w:sz w:val="24"/>
          <w:szCs w:val="24"/>
        </w:rPr>
        <w:t xml:space="preserve">.  </w:t>
      </w:r>
    </w:p>
    <w:p w:rsidR="003323C1" w:rsidRDefault="003323C1" w:rsidP="003323C1">
      <w:pPr>
        <w:spacing w:after="0" w:line="240" w:lineRule="auto"/>
        <w:jc w:val="center"/>
        <w:rPr>
          <w:rFonts w:ascii="Calibri" w:hAnsi="Calibri" w:cs="Calibri"/>
          <w:b/>
          <w:bCs/>
          <w:sz w:val="24"/>
          <w:szCs w:val="24"/>
        </w:rPr>
      </w:pPr>
    </w:p>
    <w:p w:rsidR="003323C1" w:rsidRDefault="003323C1" w:rsidP="003323C1">
      <w:pPr>
        <w:spacing w:after="0" w:line="240" w:lineRule="auto"/>
        <w:jc w:val="center"/>
        <w:rPr>
          <w:rFonts w:ascii="Calibri" w:hAnsi="Calibri" w:cs="Calibri"/>
          <w:b/>
          <w:bCs/>
          <w:sz w:val="24"/>
          <w:szCs w:val="24"/>
        </w:rPr>
      </w:pPr>
      <w:r w:rsidRPr="003323C1">
        <w:rPr>
          <w:rFonts w:ascii="Calibri" w:hAnsi="Calibri" w:cs="Calibri"/>
          <w:b/>
          <w:bCs/>
          <w:sz w:val="24"/>
          <w:szCs w:val="24"/>
        </w:rPr>
        <w:t>***ACTION 8***</w:t>
      </w:r>
    </w:p>
    <w:p w:rsidR="003323C1" w:rsidRPr="003323C1" w:rsidRDefault="003323C1" w:rsidP="003323C1">
      <w:pPr>
        <w:spacing w:after="0" w:line="240" w:lineRule="auto"/>
        <w:jc w:val="center"/>
        <w:rPr>
          <w:rFonts w:ascii="Calibri" w:hAnsi="Calibri" w:cs="Calibri"/>
          <w:b/>
          <w:bCs/>
          <w:sz w:val="24"/>
          <w:szCs w:val="24"/>
        </w:rPr>
      </w:pP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For what concerns </w:t>
      </w:r>
      <w:r w:rsidRPr="003323C1">
        <w:rPr>
          <w:rFonts w:ascii="Calibri" w:hAnsi="Calibri" w:cs="Calibri"/>
          <w:b/>
          <w:bCs/>
          <w:sz w:val="24"/>
          <w:szCs w:val="24"/>
        </w:rPr>
        <w:t>Access to Research Infrastructures</w:t>
      </w:r>
      <w:r w:rsidRPr="003323C1">
        <w:rPr>
          <w:rFonts w:ascii="Calibri" w:hAnsi="Calibri" w:cs="Calibri"/>
          <w:sz w:val="24"/>
          <w:szCs w:val="24"/>
        </w:rPr>
        <w:t>,</w:t>
      </w:r>
      <w:r w:rsidRPr="003323C1">
        <w:rPr>
          <w:rFonts w:ascii="Calibri" w:hAnsi="Calibri" w:cs="Calibri"/>
          <w:b/>
          <w:bCs/>
          <w:sz w:val="24"/>
          <w:szCs w:val="24"/>
        </w:rPr>
        <w:t xml:space="preserve"> </w:t>
      </w:r>
      <w:r w:rsidRPr="003323C1">
        <w:rPr>
          <w:rFonts w:ascii="Calibri" w:hAnsi="Calibri" w:cs="Calibri"/>
          <w:sz w:val="24"/>
          <w:szCs w:val="24"/>
        </w:rPr>
        <w:t>most Italy-based RIs have been addressed to contribute to COVID-19 research. The responses have been collected by the ESFRI Italian delegation and ICDI (Italian Computing and Data Infrastructure).</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lastRenderedPageBreak/>
        <w:t xml:space="preserve">In this Action, as almost everywhere in the Action Plan, much emphasis is placed on bio-medical research, but we believe that </w:t>
      </w:r>
      <w:r w:rsidRPr="003323C1">
        <w:rPr>
          <w:rFonts w:ascii="Calibri" w:hAnsi="Calibri" w:cs="Calibri"/>
          <w:b/>
          <w:bCs/>
          <w:sz w:val="24"/>
          <w:szCs w:val="24"/>
        </w:rPr>
        <w:t>other domains (Physics &amp; Engineering and Social Sciences &amp; Humanities) require equal attention</w:t>
      </w:r>
      <w:r w:rsidRPr="003323C1">
        <w:rPr>
          <w:rFonts w:ascii="Calibri" w:hAnsi="Calibri" w:cs="Calibri"/>
          <w:sz w:val="24"/>
          <w:szCs w:val="24"/>
        </w:rPr>
        <w:t>, as COVID-19 has a systemic impact on society and economy.</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One issue that should be addressed is to create the </w:t>
      </w:r>
      <w:r w:rsidRPr="003323C1">
        <w:rPr>
          <w:rFonts w:ascii="Calibri" w:hAnsi="Calibri" w:cs="Calibri"/>
          <w:b/>
          <w:bCs/>
          <w:sz w:val="24"/>
          <w:szCs w:val="24"/>
        </w:rPr>
        <w:t>adequate conditions for RIs to operate at a time of mobility restrictions</w:t>
      </w:r>
      <w:r w:rsidRPr="003323C1">
        <w:rPr>
          <w:rFonts w:ascii="Calibri" w:hAnsi="Calibri" w:cs="Calibri"/>
          <w:sz w:val="24"/>
          <w:szCs w:val="24"/>
        </w:rPr>
        <w:t xml:space="preserve">.  Indeed, the paradigm for the exploitation of RIs is the user access to exploit the RI resources: this can be hindered for some unpredictable time. </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It is therefore urgent to implement a new paradigm, </w:t>
      </w:r>
      <w:r w:rsidRPr="003323C1">
        <w:rPr>
          <w:rFonts w:ascii="Calibri" w:hAnsi="Calibri" w:cs="Calibri"/>
          <w:b/>
          <w:bCs/>
          <w:sz w:val="24"/>
          <w:szCs w:val="24"/>
        </w:rPr>
        <w:t>enabling scientists to carry out their research projects without traveling to the RIs</w:t>
      </w:r>
      <w:r w:rsidRPr="003323C1">
        <w:rPr>
          <w:rFonts w:ascii="Calibri" w:hAnsi="Calibri" w:cs="Calibri"/>
          <w:sz w:val="24"/>
          <w:szCs w:val="24"/>
        </w:rPr>
        <w:t xml:space="preserve">. This requires a fast development of effective modalities for ‘external’ scientists to interact with local operators at the RIs.  </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High priority should be given to cover the costs related to allow ‘virtual’ access to the users of the RIs facilities. This could be implemented through the TNA instrument (including virtual access) and be reserved to RIs launching specific COVID-19 activities. Data resulting from such activities should also serve as a basis for EOSC metadata and should be compliant with FAIR data principles.  </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Technologies for direct interaction and </w:t>
      </w:r>
      <w:r w:rsidRPr="003323C1">
        <w:rPr>
          <w:rFonts w:ascii="Calibri" w:hAnsi="Calibri" w:cs="Calibri"/>
          <w:b/>
          <w:bCs/>
          <w:sz w:val="24"/>
          <w:szCs w:val="24"/>
        </w:rPr>
        <w:t>remote control of instruments</w:t>
      </w:r>
      <w:r w:rsidRPr="003323C1">
        <w:rPr>
          <w:rFonts w:ascii="Calibri" w:hAnsi="Calibri" w:cs="Calibri"/>
          <w:sz w:val="24"/>
          <w:szCs w:val="24"/>
        </w:rPr>
        <w:t xml:space="preserve"> are only limitedly available and should be urgently developed. Most likely part of resources should be transferred from physical mobility (travel and subsistence expenses) to </w:t>
      </w:r>
      <w:r w:rsidRPr="003323C1">
        <w:rPr>
          <w:rFonts w:ascii="Calibri" w:hAnsi="Calibri" w:cs="Calibri"/>
          <w:b/>
          <w:bCs/>
          <w:sz w:val="24"/>
          <w:szCs w:val="24"/>
        </w:rPr>
        <w:t>extra personnel costs (at the RIs) and technology development</w:t>
      </w:r>
      <w:r w:rsidRPr="003323C1">
        <w:rPr>
          <w:rFonts w:ascii="Calibri" w:hAnsi="Calibri" w:cs="Calibri"/>
          <w:sz w:val="24"/>
          <w:szCs w:val="24"/>
        </w:rPr>
        <w:t xml:space="preserve"> for real-time remote control of instruments and data analysis. In the long run, this should become ‘the rule’, which may produce positive impacts also in terms of CO2 footprint. </w:t>
      </w:r>
    </w:p>
    <w:p w:rsidR="003323C1" w:rsidRDefault="003323C1" w:rsidP="003323C1">
      <w:pPr>
        <w:spacing w:after="0" w:line="240" w:lineRule="auto"/>
        <w:jc w:val="center"/>
        <w:rPr>
          <w:rFonts w:ascii="Calibri" w:hAnsi="Calibri" w:cs="Calibri"/>
          <w:b/>
          <w:bCs/>
          <w:sz w:val="24"/>
          <w:szCs w:val="24"/>
        </w:rPr>
      </w:pPr>
    </w:p>
    <w:p w:rsidR="003323C1" w:rsidRDefault="003323C1" w:rsidP="003323C1">
      <w:pPr>
        <w:spacing w:after="0" w:line="240" w:lineRule="auto"/>
        <w:jc w:val="center"/>
        <w:rPr>
          <w:rFonts w:ascii="Calibri" w:hAnsi="Calibri" w:cs="Calibri"/>
          <w:b/>
          <w:bCs/>
          <w:sz w:val="24"/>
          <w:szCs w:val="24"/>
        </w:rPr>
      </w:pPr>
      <w:r w:rsidRPr="003323C1">
        <w:rPr>
          <w:rFonts w:ascii="Calibri" w:hAnsi="Calibri" w:cs="Calibri"/>
          <w:b/>
          <w:bCs/>
          <w:sz w:val="24"/>
          <w:szCs w:val="24"/>
        </w:rPr>
        <w:t>***ACTION 9***</w:t>
      </w:r>
    </w:p>
    <w:p w:rsidR="003323C1" w:rsidRPr="003323C1" w:rsidRDefault="003323C1" w:rsidP="003323C1">
      <w:pPr>
        <w:spacing w:after="0" w:line="240" w:lineRule="auto"/>
        <w:jc w:val="center"/>
        <w:rPr>
          <w:rFonts w:ascii="Calibri" w:hAnsi="Calibri" w:cs="Calibri"/>
          <w:b/>
          <w:bCs/>
          <w:sz w:val="24"/>
          <w:szCs w:val="24"/>
        </w:rPr>
      </w:pP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On Action 9, </w:t>
      </w:r>
      <w:r w:rsidRPr="003323C1">
        <w:rPr>
          <w:rFonts w:ascii="Calibri" w:hAnsi="Calibri" w:cs="Calibri"/>
          <w:b/>
          <w:bCs/>
          <w:sz w:val="24"/>
          <w:szCs w:val="24"/>
        </w:rPr>
        <w:t>COVID-19 Research Data Platform</w:t>
      </w:r>
      <w:r w:rsidRPr="003323C1">
        <w:rPr>
          <w:rFonts w:ascii="Calibri" w:hAnsi="Calibri" w:cs="Calibri"/>
          <w:sz w:val="24"/>
          <w:szCs w:val="24"/>
        </w:rPr>
        <w:t>, we believe that care should be taken to avoid both fragmentation and duplication (worse, multiplication) of efforts. However we should consider that data banks exist and the communication of scientific results has quite efficient and well-established channels.</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The EOSC is designed </w:t>
      </w:r>
      <w:r w:rsidRPr="003323C1">
        <w:rPr>
          <w:rFonts w:ascii="Calibri" w:hAnsi="Calibri" w:cs="Calibri"/>
          <w:b/>
          <w:bCs/>
          <w:sz w:val="24"/>
          <w:szCs w:val="24"/>
        </w:rPr>
        <w:t>to store and make available FAIR data</w:t>
      </w:r>
      <w:r w:rsidRPr="003323C1">
        <w:rPr>
          <w:rFonts w:ascii="Calibri" w:hAnsi="Calibri" w:cs="Calibri"/>
          <w:sz w:val="24"/>
          <w:szCs w:val="24"/>
        </w:rPr>
        <w:t xml:space="preserve">. At present, not much of the available data are FAIR (it takes time!) and to start EOSC with data of uncontrolled quality would be a bad start. </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In our view, it would be wiser, at present, </w:t>
      </w:r>
      <w:r w:rsidRPr="003323C1">
        <w:rPr>
          <w:rFonts w:ascii="Calibri" w:hAnsi="Calibri" w:cs="Calibri"/>
          <w:b/>
          <w:bCs/>
          <w:sz w:val="24"/>
          <w:szCs w:val="24"/>
        </w:rPr>
        <w:t>to start with an EOSC of metadata</w:t>
      </w:r>
      <w:r w:rsidRPr="003323C1">
        <w:rPr>
          <w:rFonts w:ascii="Calibri" w:hAnsi="Calibri" w:cs="Calibri"/>
          <w:sz w:val="24"/>
          <w:szCs w:val="24"/>
        </w:rPr>
        <w:t xml:space="preserve">: an open catalogue of descriptors of all the datasets that exist and are being produced on SARS-CoV-2 and COVID-19, leaving to the peer-to-peer level the decision to trust and use these datasets. </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By lowering down the quality threshold of datasets, the whole concept and the high potential of EOSC could be undermined.</w:t>
      </w:r>
    </w:p>
    <w:p w:rsidR="003323C1" w:rsidRPr="003323C1" w:rsidRDefault="003323C1" w:rsidP="003323C1">
      <w:pPr>
        <w:spacing w:after="0" w:line="240" w:lineRule="auto"/>
        <w:jc w:val="both"/>
        <w:rPr>
          <w:rFonts w:ascii="Calibri" w:hAnsi="Calibri" w:cs="Calibri"/>
          <w:sz w:val="24"/>
          <w:szCs w:val="24"/>
        </w:rPr>
      </w:pPr>
      <w:r w:rsidRPr="003323C1">
        <w:rPr>
          <w:rFonts w:ascii="Calibri" w:hAnsi="Calibri" w:cs="Calibri"/>
          <w:sz w:val="24"/>
          <w:szCs w:val="24"/>
        </w:rPr>
        <w:t xml:space="preserve">In fact, </w:t>
      </w:r>
      <w:r w:rsidRPr="003323C1">
        <w:rPr>
          <w:rFonts w:ascii="Calibri" w:hAnsi="Calibri" w:cs="Calibri"/>
          <w:b/>
          <w:bCs/>
          <w:sz w:val="24"/>
          <w:szCs w:val="24"/>
        </w:rPr>
        <w:t>a metadata format to be adopted by all actors involved in SARS-CoV-2/COVID-19 research</w:t>
      </w:r>
      <w:r w:rsidRPr="003323C1">
        <w:rPr>
          <w:rFonts w:ascii="Calibri" w:hAnsi="Calibri" w:cs="Calibri"/>
          <w:sz w:val="24"/>
          <w:szCs w:val="24"/>
        </w:rPr>
        <w:t xml:space="preserve"> could be quickly designed, leaving to the ‘producers’ the responsibility of data quality checking and archiving.</w:t>
      </w:r>
    </w:p>
    <w:p w:rsidR="003323C1" w:rsidRPr="003323C1" w:rsidRDefault="003323C1" w:rsidP="003323C1">
      <w:pPr>
        <w:spacing w:after="0" w:line="240" w:lineRule="auto"/>
        <w:rPr>
          <w:rFonts w:ascii="Calibri" w:hAnsi="Calibri" w:cs="Calibri"/>
          <w:sz w:val="24"/>
          <w:szCs w:val="24"/>
        </w:rPr>
      </w:pPr>
    </w:p>
    <w:p w:rsidR="003323C1" w:rsidRDefault="003323C1">
      <w:r>
        <w:br w:type="page"/>
      </w:r>
    </w:p>
    <w:p w:rsidR="00915ABD" w:rsidRDefault="002518F1" w:rsidP="00AB7CFA">
      <w:pPr>
        <w:pStyle w:val="Heading1"/>
        <w:rPr>
          <w:rStyle w:val="Strong"/>
          <w:rFonts w:ascii="Calibri" w:hAnsi="Calibri" w:cs="Calibri"/>
          <w:color w:val="auto"/>
          <w:sz w:val="28"/>
          <w:szCs w:val="28"/>
        </w:rPr>
      </w:pPr>
      <w:bookmarkStart w:id="15" w:name="_Toc37956388"/>
      <w:r w:rsidRPr="00AB7CFA">
        <w:rPr>
          <w:rStyle w:val="Strong"/>
          <w:rFonts w:ascii="Calibri" w:hAnsi="Calibri" w:cs="Calibri"/>
          <w:color w:val="auto"/>
          <w:sz w:val="28"/>
          <w:szCs w:val="28"/>
        </w:rPr>
        <w:lastRenderedPageBreak/>
        <w:t>LATVIA</w:t>
      </w:r>
      <w:bookmarkEnd w:id="15"/>
    </w:p>
    <w:p w:rsidR="00AB7CFA" w:rsidRPr="00AB7CFA" w:rsidRDefault="00AB7CFA" w:rsidP="00AB7CFA"/>
    <w:p w:rsidR="00AB7CFA" w:rsidRDefault="00AB7CFA" w:rsidP="00AB7CFA">
      <w:pPr>
        <w:spacing w:after="0" w:line="240" w:lineRule="auto"/>
        <w:jc w:val="both"/>
        <w:rPr>
          <w:sz w:val="24"/>
        </w:rPr>
      </w:pPr>
      <w:r w:rsidRPr="00AB7CFA">
        <w:rPr>
          <w:sz w:val="24"/>
        </w:rPr>
        <w:t>Along the lines of Action plan Latvia has already started several of actions specified there. We have established national genomics data platform for COVID-19 in collaboration with European Bioinformatics institute and sequencing data is made available for Europe-wide phylogenetic analyses. We have also created separate biobank for symptomatic patients. Genetic data is supplemented with social and geographical information, and clinical observation data. This research is supported with funding from EU Structural funds as an urgent and immediate response to COVID-19 research needs. For the clinical data we have started to collaborate with LEOSS network.</w:t>
      </w:r>
    </w:p>
    <w:p w:rsidR="00AB7CFA" w:rsidRPr="00AB7CFA" w:rsidRDefault="00AB7CFA" w:rsidP="00AB7CFA">
      <w:pPr>
        <w:spacing w:after="0" w:line="240" w:lineRule="auto"/>
        <w:jc w:val="both"/>
        <w:rPr>
          <w:sz w:val="24"/>
        </w:rPr>
      </w:pPr>
    </w:p>
    <w:p w:rsidR="00AB7CFA" w:rsidRDefault="00AB7CFA" w:rsidP="00AB7CFA">
      <w:pPr>
        <w:spacing w:after="0" w:line="240" w:lineRule="auto"/>
        <w:jc w:val="both"/>
        <w:rPr>
          <w:sz w:val="24"/>
        </w:rPr>
      </w:pPr>
      <w:r w:rsidRPr="00AB7CFA">
        <w:rPr>
          <w:sz w:val="24"/>
        </w:rPr>
        <w:t>Latvia sustains a research facility for vaccines based on Virus Like particles, which has been used in several past Framework programmes projects on vaccines. We are looking for opportunities to integrate it into EU-wide vaccine infrastructures network. This will also make a strong argument towards establishment of a national programme for pandemic response.</w:t>
      </w:r>
    </w:p>
    <w:p w:rsidR="00AB7CFA" w:rsidRPr="00AB7CFA" w:rsidRDefault="00AB7CFA" w:rsidP="00AB7CFA">
      <w:pPr>
        <w:spacing w:after="0" w:line="240" w:lineRule="auto"/>
        <w:jc w:val="both"/>
        <w:rPr>
          <w:sz w:val="24"/>
        </w:rPr>
      </w:pPr>
    </w:p>
    <w:p w:rsidR="00AB7CFA" w:rsidRPr="00AB7CFA" w:rsidRDefault="00AB7CFA" w:rsidP="00AB7CFA">
      <w:pPr>
        <w:spacing w:after="0" w:line="240" w:lineRule="auto"/>
        <w:jc w:val="both"/>
        <w:rPr>
          <w:sz w:val="24"/>
        </w:rPr>
      </w:pPr>
      <w:r w:rsidRPr="00AB7CFA">
        <w:rPr>
          <w:sz w:val="24"/>
        </w:rPr>
        <w:t>We would like to emphasize once again that there should be a clear way how Member states can join ongoing clinical trials on COVID-19.</w:t>
      </w:r>
    </w:p>
    <w:p w:rsidR="00AB7CFA" w:rsidRDefault="00AB7CFA" w:rsidP="00AB7CFA">
      <w:pPr>
        <w:spacing w:after="0" w:line="240" w:lineRule="auto"/>
        <w:jc w:val="both"/>
        <w:rPr>
          <w:sz w:val="24"/>
        </w:rPr>
      </w:pPr>
    </w:p>
    <w:p w:rsidR="00AB7CFA" w:rsidRPr="00AB7CFA" w:rsidRDefault="00AB7CFA" w:rsidP="00AB7CFA">
      <w:pPr>
        <w:spacing w:after="0" w:line="240" w:lineRule="auto"/>
        <w:jc w:val="both"/>
        <w:rPr>
          <w:sz w:val="24"/>
        </w:rPr>
      </w:pPr>
      <w:r w:rsidRPr="00AB7CFA">
        <w:rPr>
          <w:sz w:val="24"/>
        </w:rPr>
        <w:t xml:space="preserve">We would like to support proposals asking for joint standardized methodology on EU level for antibody testing in whole subpopulations in order to determine the shares of infected asymptomatic and immune persons. The data from this systematic approach should be made available to other member states as early as possible. </w:t>
      </w:r>
    </w:p>
    <w:p w:rsidR="00AB7CFA" w:rsidRPr="0020338E" w:rsidRDefault="00AB7CFA" w:rsidP="00AB7CFA">
      <w:pPr>
        <w:rPr>
          <w:rFonts w:ascii="Times New Roman" w:hAnsi="Times New Roman" w:cs="Times New Roman"/>
          <w:sz w:val="24"/>
          <w:szCs w:val="24"/>
        </w:rPr>
      </w:pPr>
    </w:p>
    <w:p w:rsidR="00AB7CFA" w:rsidRDefault="00AB7CFA"/>
    <w:p w:rsidR="00915ABD" w:rsidRDefault="00915ABD">
      <w:r>
        <w:br w:type="page"/>
      </w:r>
    </w:p>
    <w:p w:rsidR="002518F1" w:rsidRDefault="002518F1" w:rsidP="00E33BEF">
      <w:pPr>
        <w:pStyle w:val="Heading1"/>
        <w:rPr>
          <w:rStyle w:val="Strong"/>
          <w:rFonts w:ascii="Calibri" w:hAnsi="Calibri" w:cs="Calibri"/>
          <w:color w:val="auto"/>
          <w:sz w:val="28"/>
          <w:szCs w:val="28"/>
        </w:rPr>
      </w:pPr>
      <w:bookmarkStart w:id="16" w:name="_Toc37956389"/>
      <w:r w:rsidRPr="00E33BEF">
        <w:rPr>
          <w:rStyle w:val="Strong"/>
          <w:rFonts w:ascii="Calibri" w:hAnsi="Calibri" w:cs="Calibri"/>
          <w:color w:val="auto"/>
          <w:sz w:val="28"/>
          <w:szCs w:val="28"/>
        </w:rPr>
        <w:lastRenderedPageBreak/>
        <w:t>LITHUANIA</w:t>
      </w:r>
      <w:bookmarkEnd w:id="16"/>
    </w:p>
    <w:p w:rsidR="00E33BEF" w:rsidRPr="00E33BEF" w:rsidRDefault="00E33BEF" w:rsidP="00E33BEF"/>
    <w:p w:rsidR="00915ABD" w:rsidRPr="00C549C7" w:rsidRDefault="00915ABD" w:rsidP="003323C1">
      <w:pPr>
        <w:spacing w:after="0" w:line="240" w:lineRule="auto"/>
        <w:jc w:val="both"/>
        <w:rPr>
          <w:rFonts w:ascii="Calibri" w:eastAsia="Verdana" w:hAnsi="Calibri" w:cs="Calibri"/>
          <w:i/>
          <w:sz w:val="24"/>
          <w:szCs w:val="28"/>
        </w:rPr>
      </w:pPr>
      <w:r w:rsidRPr="00C549C7">
        <w:rPr>
          <w:rFonts w:ascii="Calibri" w:hAnsi="Calibri" w:cs="Calibri"/>
          <w:b/>
          <w:sz w:val="24"/>
          <w:szCs w:val="28"/>
        </w:rPr>
        <w:t xml:space="preserve">1. </w:t>
      </w:r>
      <w:r w:rsidRPr="00C549C7">
        <w:rPr>
          <w:rFonts w:ascii="Calibri" w:eastAsia="Verdana" w:hAnsi="Calibri" w:cs="Calibri"/>
          <w:b/>
          <w:smallCaps/>
          <w:sz w:val="24"/>
          <w:szCs w:val="28"/>
        </w:rPr>
        <w:t>ERAvsCorona Action Plan</w:t>
      </w:r>
      <w:r w:rsidRPr="00C549C7">
        <w:rPr>
          <w:rFonts w:ascii="Calibri" w:eastAsia="Verdana" w:hAnsi="Calibri" w:cs="Calibri"/>
          <w:i/>
          <w:sz w:val="24"/>
          <w:szCs w:val="28"/>
        </w:rPr>
        <w:t xml:space="preserve"> – Do you agree with a consolidated EU approach as stepping stone for the EU pledging conference?</w:t>
      </w:r>
    </w:p>
    <w:p w:rsidR="003323C1" w:rsidRPr="00C549C7" w:rsidRDefault="003323C1" w:rsidP="003323C1">
      <w:pPr>
        <w:spacing w:after="0" w:line="240" w:lineRule="auto"/>
        <w:jc w:val="both"/>
        <w:rPr>
          <w:rFonts w:ascii="Calibri" w:eastAsia="Verdana" w:hAnsi="Calibri" w:cs="Calibri"/>
          <w:i/>
          <w:sz w:val="24"/>
          <w:szCs w:val="28"/>
        </w:rPr>
      </w:pPr>
    </w:p>
    <w:p w:rsidR="00915ABD" w:rsidRPr="00C549C7" w:rsidRDefault="00915ABD" w:rsidP="003323C1">
      <w:pPr>
        <w:spacing w:after="0" w:line="240" w:lineRule="auto"/>
        <w:rPr>
          <w:rFonts w:ascii="Calibri" w:hAnsi="Calibri" w:cs="Calibri"/>
          <w:color w:val="000000"/>
          <w:sz w:val="24"/>
          <w:szCs w:val="28"/>
          <w:shd w:val="clear" w:color="auto" w:fill="FFFFFF"/>
        </w:rPr>
      </w:pPr>
      <w:r w:rsidRPr="00C549C7">
        <w:rPr>
          <w:rFonts w:ascii="Calibri" w:hAnsi="Calibri" w:cs="Calibri"/>
          <w:color w:val="000000"/>
          <w:sz w:val="24"/>
          <w:szCs w:val="28"/>
          <w:shd w:val="clear" w:color="auto" w:fill="FFFFFF"/>
        </w:rPr>
        <w:t>Lithuania acknowledges the importance of the coordinated EU response to COVID-19 and supports the action plan proposed by the European Commission. Specifically, we welcome:</w:t>
      </w:r>
    </w:p>
    <w:p w:rsidR="00915ABD" w:rsidRPr="00C549C7" w:rsidRDefault="00915ABD" w:rsidP="003323C1">
      <w:pPr>
        <w:numPr>
          <w:ilvl w:val="0"/>
          <w:numId w:val="3"/>
        </w:numPr>
        <w:spacing w:after="0" w:line="240" w:lineRule="auto"/>
        <w:jc w:val="both"/>
        <w:rPr>
          <w:rFonts w:ascii="Calibri" w:hAnsi="Calibri" w:cs="Calibri"/>
          <w:color w:val="000000"/>
          <w:sz w:val="24"/>
          <w:szCs w:val="28"/>
          <w:shd w:val="clear" w:color="auto" w:fill="FFFFFF"/>
        </w:rPr>
      </w:pPr>
      <w:r w:rsidRPr="00C549C7">
        <w:rPr>
          <w:rFonts w:ascii="Calibri" w:hAnsi="Calibri" w:cs="Calibri"/>
          <w:color w:val="000000"/>
          <w:sz w:val="24"/>
          <w:szCs w:val="28"/>
          <w:shd w:val="clear" w:color="auto" w:fill="FFFFFF"/>
        </w:rPr>
        <w:t xml:space="preserve">the initiative to set up </w:t>
      </w:r>
      <w:r w:rsidRPr="00C549C7">
        <w:rPr>
          <w:rFonts w:ascii="Calibri" w:hAnsi="Calibri" w:cs="Calibri"/>
          <w:sz w:val="24"/>
          <w:szCs w:val="28"/>
        </w:rPr>
        <w:t xml:space="preserve">EU wide clinical trials and to provide additional funding for that; </w:t>
      </w:r>
    </w:p>
    <w:p w:rsidR="00915ABD" w:rsidRPr="00C549C7" w:rsidRDefault="00915ABD" w:rsidP="003323C1">
      <w:pPr>
        <w:numPr>
          <w:ilvl w:val="0"/>
          <w:numId w:val="3"/>
        </w:numPr>
        <w:spacing w:after="0" w:line="240" w:lineRule="auto"/>
        <w:jc w:val="both"/>
        <w:rPr>
          <w:rFonts w:ascii="Calibri" w:hAnsi="Calibri" w:cs="Calibri"/>
          <w:color w:val="000000"/>
          <w:sz w:val="24"/>
          <w:szCs w:val="28"/>
          <w:shd w:val="clear" w:color="auto" w:fill="FFFFFF"/>
        </w:rPr>
      </w:pPr>
      <w:r w:rsidRPr="00C549C7">
        <w:rPr>
          <w:rFonts w:ascii="Calibri" w:hAnsi="Calibri" w:cs="Calibri"/>
          <w:sz w:val="24"/>
          <w:szCs w:val="28"/>
        </w:rPr>
        <w:t xml:space="preserve">organisation </w:t>
      </w:r>
      <w:r w:rsidRPr="00C549C7">
        <w:rPr>
          <w:rFonts w:ascii="Calibri" w:eastAsia="Verdana" w:hAnsi="Calibri" w:cs="Calibri"/>
          <w:bCs/>
          <w:iCs/>
          <w:sz w:val="24"/>
          <w:szCs w:val="28"/>
        </w:rPr>
        <w:t xml:space="preserve">of e-Pitching </w:t>
      </w:r>
      <w:r w:rsidRPr="00C549C7">
        <w:rPr>
          <w:rFonts w:ascii="Calibri" w:hAnsi="Calibri" w:cs="Calibri"/>
          <w:sz w:val="24"/>
          <w:szCs w:val="28"/>
        </w:rPr>
        <w:t xml:space="preserve">and its </w:t>
      </w:r>
      <w:r w:rsidRPr="00C549C7">
        <w:rPr>
          <w:rFonts w:ascii="Calibri" w:eastAsia="Verdana" w:hAnsi="Calibri" w:cs="Calibri"/>
          <w:bCs/>
          <w:iCs/>
          <w:sz w:val="24"/>
          <w:szCs w:val="28"/>
        </w:rPr>
        <w:t xml:space="preserve">active promotion among former EIC applicants. Furthermore, we think, that </w:t>
      </w:r>
      <w:r w:rsidRPr="00C549C7">
        <w:rPr>
          <w:rFonts w:ascii="Calibri" w:hAnsi="Calibri" w:cs="Calibri"/>
          <w:color w:val="212121"/>
          <w:sz w:val="24"/>
          <w:szCs w:val="28"/>
          <w:shd w:val="clear" w:color="auto" w:fill="FFFFFF"/>
        </w:rPr>
        <w:t>EIC Community Platform would benefit from the involvement of NCPs</w:t>
      </w:r>
      <w:r w:rsidRPr="00C549C7">
        <w:rPr>
          <w:rFonts w:ascii="Calibri" w:eastAsia="Verdana" w:hAnsi="Calibri" w:cs="Calibri"/>
          <w:bCs/>
          <w:iCs/>
          <w:sz w:val="24"/>
          <w:szCs w:val="28"/>
        </w:rPr>
        <w:t>;</w:t>
      </w:r>
    </w:p>
    <w:p w:rsidR="00915ABD" w:rsidRPr="00C549C7" w:rsidRDefault="00915ABD" w:rsidP="003323C1">
      <w:pPr>
        <w:numPr>
          <w:ilvl w:val="0"/>
          <w:numId w:val="3"/>
        </w:numPr>
        <w:spacing w:after="0" w:line="240" w:lineRule="auto"/>
        <w:jc w:val="both"/>
        <w:outlineLvl w:val="2"/>
        <w:rPr>
          <w:rFonts w:ascii="Calibri" w:eastAsia="Verdana" w:hAnsi="Calibri" w:cs="Calibri"/>
          <w:bCs/>
          <w:iCs/>
          <w:color w:val="000000"/>
          <w:sz w:val="24"/>
          <w:szCs w:val="28"/>
          <w:shd w:val="clear" w:color="auto" w:fill="FFFFFF"/>
        </w:rPr>
      </w:pPr>
      <w:r w:rsidRPr="00C549C7">
        <w:rPr>
          <w:rFonts w:ascii="Calibri" w:hAnsi="Calibri" w:cs="Calibri"/>
          <w:sz w:val="24"/>
          <w:szCs w:val="28"/>
        </w:rPr>
        <w:t>promotion of Seal of Excellence. Up to now Lithuania has already funded 14 SME-1 projects, awarded with Seal of Excellence;</w:t>
      </w:r>
    </w:p>
    <w:p w:rsidR="00915ABD" w:rsidRPr="00C549C7" w:rsidRDefault="00915ABD" w:rsidP="003323C1">
      <w:pPr>
        <w:numPr>
          <w:ilvl w:val="0"/>
          <w:numId w:val="3"/>
        </w:numPr>
        <w:spacing w:after="0" w:line="240" w:lineRule="auto"/>
        <w:jc w:val="both"/>
        <w:outlineLvl w:val="2"/>
        <w:rPr>
          <w:rFonts w:ascii="Calibri" w:eastAsia="Verdana" w:hAnsi="Calibri" w:cs="Calibri"/>
          <w:bCs/>
          <w:iCs/>
          <w:color w:val="000000"/>
          <w:sz w:val="24"/>
          <w:szCs w:val="28"/>
          <w:shd w:val="clear" w:color="auto" w:fill="FFFFFF"/>
        </w:rPr>
      </w:pPr>
      <w:r w:rsidRPr="00C549C7">
        <w:rPr>
          <w:rFonts w:ascii="Calibri" w:hAnsi="Calibri" w:cs="Calibri"/>
          <w:color w:val="000000"/>
          <w:sz w:val="24"/>
          <w:szCs w:val="28"/>
        </w:rPr>
        <w:t xml:space="preserve">measures to ensure open access to infrastructure, results and data (especially, seroepidemiological data and genomic data on the virus’ mutations). </w:t>
      </w:r>
    </w:p>
    <w:p w:rsidR="00915ABD" w:rsidRPr="00C549C7" w:rsidRDefault="00915ABD" w:rsidP="003323C1">
      <w:pPr>
        <w:spacing w:after="0" w:line="240" w:lineRule="auto"/>
        <w:jc w:val="both"/>
        <w:rPr>
          <w:rFonts w:ascii="Calibri" w:hAnsi="Calibri" w:cs="Calibri"/>
          <w:color w:val="000000"/>
          <w:sz w:val="24"/>
          <w:szCs w:val="28"/>
        </w:rPr>
      </w:pPr>
      <w:r w:rsidRPr="00C549C7">
        <w:rPr>
          <w:rFonts w:ascii="Calibri" w:eastAsia="Verdana" w:hAnsi="Calibri" w:cs="Calibri"/>
          <w:bCs/>
          <w:iCs/>
          <w:sz w:val="24"/>
          <w:szCs w:val="28"/>
        </w:rPr>
        <w:t xml:space="preserve">I would like to point out, that </w:t>
      </w:r>
      <w:r w:rsidRPr="00C549C7">
        <w:rPr>
          <w:rFonts w:ascii="Calibri" w:hAnsi="Calibri" w:cs="Calibri"/>
          <w:color w:val="000000"/>
          <w:sz w:val="24"/>
          <w:szCs w:val="28"/>
        </w:rPr>
        <w:t xml:space="preserve">on the national level Lithuania has decided to launch two calls for proposals to address the COVID-19 pandemic. The first call is dedicated to innovators, technology developers, startups and innovative companies that can offer research and innovation based unconventional solutions to manage the COVID-19 crisis. The second call targets universities and research institutions, that are able to contribute to the COVID-19 challenge. </w:t>
      </w:r>
    </w:p>
    <w:p w:rsidR="00915ABD" w:rsidRPr="00C549C7" w:rsidRDefault="00915ABD" w:rsidP="003323C1">
      <w:pPr>
        <w:spacing w:after="0" w:line="240" w:lineRule="auto"/>
        <w:jc w:val="both"/>
        <w:outlineLvl w:val="2"/>
        <w:rPr>
          <w:rFonts w:ascii="Calibri" w:hAnsi="Calibri" w:cs="Calibri"/>
          <w:color w:val="000000"/>
          <w:sz w:val="24"/>
          <w:szCs w:val="28"/>
          <w:shd w:val="clear" w:color="auto" w:fill="FFFFFF"/>
        </w:rPr>
      </w:pPr>
      <w:r w:rsidRPr="00C549C7">
        <w:rPr>
          <w:rFonts w:ascii="Calibri" w:eastAsia="Verdana" w:hAnsi="Calibri" w:cs="Calibri"/>
          <w:bCs/>
          <w:iCs/>
          <w:sz w:val="24"/>
          <w:szCs w:val="28"/>
        </w:rPr>
        <w:t xml:space="preserve">Finally, we would like to propose foreseeing an extra EIC Accelerator call cut-off date, dedicated to COVID-19, in mid-June. This call could focus on the development of technologies and devices to provide protection to health personnel (robotics, mechatronics, etc), as well as methods (including AI) for monitoring the spread of the COVID-19 epidemic. </w:t>
      </w:r>
    </w:p>
    <w:p w:rsidR="00915ABD" w:rsidRPr="00C549C7" w:rsidRDefault="00915ABD" w:rsidP="003323C1">
      <w:pPr>
        <w:spacing w:after="0" w:line="240" w:lineRule="auto"/>
        <w:rPr>
          <w:rFonts w:ascii="Calibri" w:hAnsi="Calibri" w:cs="Calibri"/>
          <w:sz w:val="20"/>
        </w:rPr>
      </w:pPr>
    </w:p>
    <w:p w:rsidR="00915ABD" w:rsidRDefault="00915ABD" w:rsidP="003323C1">
      <w:pPr>
        <w:pStyle w:val="EuropeanCommissionPR"/>
        <w:tabs>
          <w:tab w:val="clear" w:pos="567"/>
        </w:tabs>
        <w:jc w:val="both"/>
        <w:outlineLvl w:val="2"/>
        <w:rPr>
          <w:rFonts w:ascii="Calibri" w:eastAsia="Verdana" w:hAnsi="Calibri" w:cs="Calibri"/>
          <w:b w:val="0"/>
          <w:i/>
          <w:smallCaps w:val="0"/>
          <w:szCs w:val="28"/>
          <w:lang w:val="en-GB"/>
        </w:rPr>
      </w:pPr>
      <w:r w:rsidRPr="00C549C7">
        <w:rPr>
          <w:rFonts w:ascii="Calibri" w:hAnsi="Calibri" w:cs="Calibri"/>
          <w:szCs w:val="28"/>
          <w:lang w:val="en-GB"/>
        </w:rPr>
        <w:t xml:space="preserve">2. </w:t>
      </w:r>
      <w:r w:rsidRPr="00C549C7">
        <w:rPr>
          <w:rFonts w:ascii="Calibri" w:eastAsia="Verdana" w:hAnsi="Calibri" w:cs="Calibri"/>
          <w:szCs w:val="28"/>
          <w:lang w:val="en-GB"/>
        </w:rPr>
        <w:t xml:space="preserve">Vaccines, treatment and diagnostics: development and manufacturing – </w:t>
      </w:r>
      <w:r w:rsidRPr="00C549C7">
        <w:rPr>
          <w:rFonts w:ascii="Calibri" w:eastAsia="Verdana" w:hAnsi="Calibri" w:cs="Calibri"/>
          <w:b w:val="0"/>
          <w:i/>
          <w:smallCaps w:val="0"/>
          <w:szCs w:val="28"/>
          <w:lang w:val="en-GB"/>
        </w:rPr>
        <w:t>How do you see your national contribution to this pledging event?</w:t>
      </w:r>
    </w:p>
    <w:p w:rsidR="00C549C7" w:rsidRPr="00C549C7" w:rsidRDefault="00C549C7" w:rsidP="003323C1">
      <w:pPr>
        <w:pStyle w:val="EuropeanCommissionPR"/>
        <w:tabs>
          <w:tab w:val="clear" w:pos="567"/>
        </w:tabs>
        <w:jc w:val="both"/>
        <w:outlineLvl w:val="2"/>
        <w:rPr>
          <w:rFonts w:ascii="Calibri" w:eastAsia="Verdana" w:hAnsi="Calibri" w:cs="Calibri"/>
          <w:b w:val="0"/>
          <w:i/>
          <w:smallCaps w:val="0"/>
          <w:szCs w:val="28"/>
          <w:lang w:val="en-GB"/>
        </w:rPr>
      </w:pPr>
    </w:p>
    <w:p w:rsidR="00915ABD" w:rsidRPr="00C549C7" w:rsidRDefault="00915ABD" w:rsidP="003323C1">
      <w:pPr>
        <w:spacing w:after="0" w:line="240" w:lineRule="auto"/>
        <w:jc w:val="both"/>
        <w:rPr>
          <w:rFonts w:ascii="Calibri" w:hAnsi="Calibri" w:cs="Calibri"/>
          <w:sz w:val="24"/>
          <w:szCs w:val="28"/>
        </w:rPr>
      </w:pPr>
      <w:r w:rsidRPr="00C549C7">
        <w:rPr>
          <w:rFonts w:ascii="Calibri" w:hAnsi="Calibri" w:cs="Calibri"/>
          <w:color w:val="000000"/>
          <w:sz w:val="24"/>
          <w:szCs w:val="28"/>
          <w:shd w:val="clear" w:color="auto" w:fill="FFFFFF"/>
        </w:rPr>
        <w:t xml:space="preserve">Lithuania acknowledges the efforts of the EC and other EU institutions to contribute to the development of the vaccine, treatment and diagnostics. </w:t>
      </w:r>
      <w:r w:rsidRPr="00C549C7">
        <w:rPr>
          <w:rFonts w:ascii="Calibri" w:hAnsi="Calibri" w:cs="Calibri"/>
          <w:bCs/>
          <w:color w:val="000000"/>
          <w:sz w:val="24"/>
          <w:szCs w:val="28"/>
          <w:shd w:val="clear" w:color="auto" w:fill="FFFFFF"/>
        </w:rPr>
        <w:t xml:space="preserve">Lithuania would like to contribute to this process and </w:t>
      </w:r>
      <w:r w:rsidRPr="00C549C7">
        <w:rPr>
          <w:rFonts w:ascii="Calibri" w:hAnsi="Calibri" w:cs="Calibri"/>
          <w:sz w:val="24"/>
          <w:szCs w:val="28"/>
        </w:rPr>
        <w:t xml:space="preserve">would appreciate any further information about the possibilities to </w:t>
      </w:r>
      <w:r w:rsidRPr="00C549C7">
        <w:rPr>
          <w:rFonts w:ascii="Calibri" w:hAnsi="Calibri" w:cs="Calibri"/>
          <w:bCs/>
          <w:sz w:val="24"/>
          <w:szCs w:val="28"/>
        </w:rPr>
        <w:t>join undergoing projects on clinical trials.</w:t>
      </w:r>
    </w:p>
    <w:p w:rsidR="00915ABD" w:rsidRPr="00C549C7" w:rsidRDefault="00915ABD" w:rsidP="003323C1">
      <w:pPr>
        <w:spacing w:after="0" w:line="240" w:lineRule="auto"/>
      </w:pPr>
    </w:p>
    <w:p w:rsidR="00915ABD" w:rsidRDefault="00915ABD">
      <w:r>
        <w:br w:type="page"/>
      </w:r>
    </w:p>
    <w:p w:rsidR="002518F1" w:rsidRDefault="002518F1" w:rsidP="00C0564F">
      <w:pPr>
        <w:pStyle w:val="Heading1"/>
        <w:rPr>
          <w:rStyle w:val="Strong"/>
          <w:rFonts w:ascii="Calibri" w:hAnsi="Calibri" w:cs="Calibri"/>
          <w:color w:val="auto"/>
          <w:sz w:val="28"/>
          <w:szCs w:val="28"/>
        </w:rPr>
      </w:pPr>
      <w:bookmarkStart w:id="17" w:name="_Toc37956390"/>
      <w:r w:rsidRPr="00C0564F">
        <w:rPr>
          <w:rStyle w:val="Strong"/>
          <w:rFonts w:ascii="Calibri" w:hAnsi="Calibri" w:cs="Calibri"/>
          <w:color w:val="auto"/>
          <w:sz w:val="28"/>
          <w:szCs w:val="28"/>
        </w:rPr>
        <w:lastRenderedPageBreak/>
        <w:t>PORTUGAL</w:t>
      </w:r>
      <w:bookmarkEnd w:id="17"/>
    </w:p>
    <w:p w:rsidR="00C0564F" w:rsidRPr="00C0564F" w:rsidRDefault="00C0564F" w:rsidP="00C0564F"/>
    <w:p w:rsidR="00C0564F" w:rsidRPr="00C0564F" w:rsidRDefault="00C0564F" w:rsidP="00C0564F">
      <w:pPr>
        <w:rPr>
          <w:sz w:val="24"/>
          <w:lang w:val="en-US"/>
        </w:rPr>
      </w:pPr>
      <w:r>
        <w:rPr>
          <w:sz w:val="24"/>
          <w:u w:val="single"/>
          <w:lang w:val="en-US"/>
        </w:rPr>
        <w:t>C</w:t>
      </w:r>
      <w:r w:rsidRPr="00C0564F">
        <w:rPr>
          <w:sz w:val="24"/>
          <w:u w:val="single"/>
          <w:lang w:val="en-US"/>
        </w:rPr>
        <w:t>omments on the first ten priority ERAvsCorona actions</w:t>
      </w:r>
      <w:r w:rsidRPr="00C0564F">
        <w:rPr>
          <w:sz w:val="24"/>
          <w:lang w:val="en-US"/>
        </w:rPr>
        <w:t>:</w:t>
      </w:r>
    </w:p>
    <w:p w:rsidR="00C0564F" w:rsidRPr="00C0564F" w:rsidRDefault="00C0564F" w:rsidP="00C0564F">
      <w:pPr>
        <w:jc w:val="both"/>
        <w:rPr>
          <w:sz w:val="24"/>
          <w:lang w:val="en-US"/>
        </w:rPr>
      </w:pPr>
      <w:r w:rsidRPr="00C0564F">
        <w:rPr>
          <w:sz w:val="24"/>
          <w:lang w:val="en-US"/>
        </w:rPr>
        <w:t xml:space="preserve">Action 1: </w:t>
      </w:r>
      <w:r w:rsidRPr="00C0564F">
        <w:rPr>
          <w:i/>
          <w:sz w:val="24"/>
          <w:lang w:val="en-US"/>
        </w:rPr>
        <w:t>The Foundation for Science and Technology (FCT), the Directorate-General for Health (DGS), the Agency for Clinical Research and Biomedical Innovation (AICIB) and the National Innovation Agency (ANI) are working on appointing nominees for the ad-hoc working group.</w:t>
      </w:r>
    </w:p>
    <w:p w:rsidR="00C0564F" w:rsidRPr="00C0564F" w:rsidRDefault="00C0564F" w:rsidP="00C0564F">
      <w:pPr>
        <w:jc w:val="both"/>
        <w:rPr>
          <w:sz w:val="24"/>
          <w:lang w:val="en-US"/>
        </w:rPr>
      </w:pPr>
      <w:r w:rsidRPr="00C0564F">
        <w:rPr>
          <w:sz w:val="24"/>
          <w:lang w:val="en-US"/>
        </w:rPr>
        <w:t xml:space="preserve">Action 2: </w:t>
      </w:r>
      <w:r w:rsidRPr="00C0564F">
        <w:rPr>
          <w:i/>
          <w:sz w:val="24"/>
          <w:lang w:val="en-US"/>
        </w:rPr>
        <w:t>The Agency for Clinical Research and Biomedical Innovation (AICIB) is moving towards involving PT clinical centers in COVID-19 trials. We agree with the creation of this network but broad participation of the various MS is essential. AICIB is also in contact with Infarmed (National Authority of Medicines and Health Products) and CEIC (National Ethics Committee for Clinical Research) to ensure rapid approval of trials nationwide.</w:t>
      </w:r>
    </w:p>
    <w:p w:rsidR="00C0564F" w:rsidRPr="00C0564F" w:rsidRDefault="00C0564F" w:rsidP="00C0564F">
      <w:pPr>
        <w:jc w:val="both"/>
        <w:rPr>
          <w:i/>
          <w:sz w:val="24"/>
          <w:lang w:val="en-US"/>
        </w:rPr>
      </w:pPr>
      <w:r w:rsidRPr="00C0564F">
        <w:rPr>
          <w:sz w:val="24"/>
          <w:lang w:val="en-US"/>
        </w:rPr>
        <w:t xml:space="preserve">Action 3: </w:t>
      </w:r>
      <w:r w:rsidRPr="00C0564F">
        <w:rPr>
          <w:i/>
          <w:sz w:val="24"/>
          <w:lang w:val="en-US"/>
        </w:rPr>
        <w:t>We are uncertain about the relevance of more H2020 projects to fund vaccine research as it may be more productive to capitalize on projects already underway and on global efforts to coordinate actions in this regard (ex: CEPI). We agree with the financing of diagnostics and therapies, but there must be a prior assessment of what is financed in call 21 of IMI2 (Development of therapeutics and diagnostics combatting coronavirus infections) and in the EIC Accelerator, in addition to the 18 projects already in progress for the call SC1-PHE-Coronavirus, in order to tackle the existing gaps. A clear analysis of application of funding resources is needed (immediate projects vs new outbreaks of Sars-Cov-2, future pandemics, etc.), as well as ensuring that we are achieving a real European mobilization.</w:t>
      </w:r>
    </w:p>
    <w:p w:rsidR="00C0564F" w:rsidRPr="00C0564F" w:rsidRDefault="00C0564F" w:rsidP="00C0564F">
      <w:pPr>
        <w:jc w:val="both"/>
        <w:rPr>
          <w:sz w:val="24"/>
        </w:rPr>
      </w:pPr>
      <w:r w:rsidRPr="00C0564F">
        <w:rPr>
          <w:sz w:val="24"/>
          <w:lang w:val="en-US"/>
        </w:rPr>
        <w:t>Actions 4:</w:t>
      </w:r>
      <w:r w:rsidRPr="00C0564F">
        <w:rPr>
          <w:i/>
          <w:sz w:val="24"/>
          <w:lang w:val="en-US"/>
        </w:rPr>
        <w:t xml:space="preserve"> We welcome this initiative and fully support the increase of financial means for both, financial instruments and Accelerator and the use of the Seal of Excellence. Concerning Corona Virus EIC Platform, it is very interesting in terms of matchmaking service, we would like to stress, though, that the full participation of EIC NCP in the Platform would be a powerful add-on.</w:t>
      </w:r>
      <w:r w:rsidRPr="00C0564F">
        <w:rPr>
          <w:sz w:val="24"/>
        </w:rPr>
        <w:t xml:space="preserve"> </w:t>
      </w:r>
    </w:p>
    <w:p w:rsidR="00C0564F" w:rsidRPr="00C0564F" w:rsidRDefault="00C0564F" w:rsidP="00C0564F">
      <w:pPr>
        <w:jc w:val="both"/>
        <w:rPr>
          <w:sz w:val="24"/>
          <w:lang w:val="en-US"/>
        </w:rPr>
      </w:pPr>
      <w:r w:rsidRPr="00C0564F">
        <w:rPr>
          <w:sz w:val="24"/>
        </w:rPr>
        <w:t xml:space="preserve">Action 5: </w:t>
      </w:r>
      <w:r w:rsidRPr="00C0564F">
        <w:rPr>
          <w:i/>
          <w:sz w:val="24"/>
          <w:lang w:val="en-US"/>
        </w:rPr>
        <w:t>We fully support the initiatives related to the COVID-19 response Seal of Excellence. PT funding instrument to H2020 Seals of Excellence will easily integrate this new feature.  Additionally, several national initiatives are in place to contribute to the upscaling of technologies that address COVID emergency (e.g. upscaling national call) and a specific platform dedicated to solutions and technologies has been launched  at the National Innovation Agency website.</w:t>
      </w:r>
    </w:p>
    <w:p w:rsidR="00C0564F" w:rsidRPr="00C0564F" w:rsidRDefault="00C0564F" w:rsidP="00C0564F">
      <w:pPr>
        <w:jc w:val="both"/>
        <w:rPr>
          <w:i/>
          <w:sz w:val="24"/>
          <w:lang w:val="en-US"/>
        </w:rPr>
      </w:pPr>
      <w:r w:rsidRPr="00C0564F">
        <w:rPr>
          <w:sz w:val="24"/>
          <w:lang w:val="en-US"/>
        </w:rPr>
        <w:t xml:space="preserve">Action 6: </w:t>
      </w:r>
      <w:r w:rsidRPr="00C0564F">
        <w:rPr>
          <w:i/>
          <w:sz w:val="24"/>
          <w:lang w:val="en-US"/>
        </w:rPr>
        <w:t>Template is attached.</w:t>
      </w:r>
    </w:p>
    <w:p w:rsidR="00C0564F" w:rsidRPr="00C0564F" w:rsidRDefault="00C0564F" w:rsidP="00C0564F">
      <w:pPr>
        <w:jc w:val="both"/>
        <w:rPr>
          <w:sz w:val="24"/>
          <w:lang w:val="en-US"/>
        </w:rPr>
      </w:pPr>
      <w:r w:rsidRPr="00C0564F">
        <w:rPr>
          <w:sz w:val="24"/>
          <w:lang w:val="en-US"/>
        </w:rPr>
        <w:t xml:space="preserve">Action 8: </w:t>
      </w:r>
      <w:r w:rsidRPr="00C0564F">
        <w:rPr>
          <w:i/>
          <w:sz w:val="24"/>
          <w:lang w:val="en-US"/>
        </w:rPr>
        <w:t>We suggest a focus on TRANSVAC2, where PT participates with the Institute of Experimental Biology and Technology (IBET) in the very important aspect of production capacity.</w:t>
      </w:r>
    </w:p>
    <w:p w:rsidR="00C0564F" w:rsidRPr="00C0564F" w:rsidRDefault="00C0564F" w:rsidP="00C0564F">
      <w:pPr>
        <w:jc w:val="both"/>
        <w:rPr>
          <w:i/>
          <w:sz w:val="24"/>
          <w:lang w:val="en-US"/>
        </w:rPr>
      </w:pPr>
      <w:r w:rsidRPr="00C0564F">
        <w:rPr>
          <w:sz w:val="24"/>
          <w:lang w:val="en-US"/>
        </w:rPr>
        <w:lastRenderedPageBreak/>
        <w:t xml:space="preserve">Action 9: </w:t>
      </w:r>
      <w:r w:rsidRPr="00C0564F">
        <w:rPr>
          <w:i/>
          <w:sz w:val="24"/>
          <w:lang w:val="en-US"/>
        </w:rPr>
        <w:t>Data sharing at European level is essential and PT supports the efforts developed with EMBL/EBI for creating the COVID-19 Portal. The National Health Institute Dr. Ricardo Jorge (INSA) is already working in order to share viral genomes within the scope of this initiative.</w:t>
      </w:r>
    </w:p>
    <w:p w:rsidR="00C0564F" w:rsidRPr="00C0564F" w:rsidRDefault="00C0564F" w:rsidP="00C0564F">
      <w:pPr>
        <w:jc w:val="both"/>
        <w:rPr>
          <w:sz w:val="24"/>
          <w:lang w:val="en-US"/>
        </w:rPr>
      </w:pPr>
      <w:r w:rsidRPr="00C0564F">
        <w:rPr>
          <w:sz w:val="24"/>
          <w:lang w:val="en-US"/>
        </w:rPr>
        <w:t xml:space="preserve"> Action 10: </w:t>
      </w:r>
      <w:r w:rsidRPr="00C0564F">
        <w:rPr>
          <w:i/>
          <w:sz w:val="24"/>
          <w:lang w:val="en-US"/>
        </w:rPr>
        <w:t>We agree with the initiative, provided that a follow-up with concrete actions is effectively ensured.</w:t>
      </w:r>
    </w:p>
    <w:p w:rsidR="00C0564F" w:rsidRPr="00C0564F" w:rsidRDefault="00C0564F" w:rsidP="00C0564F">
      <w:pPr>
        <w:jc w:val="both"/>
        <w:rPr>
          <w:sz w:val="24"/>
          <w:lang w:val="en-US"/>
        </w:rPr>
      </w:pPr>
      <w:r w:rsidRPr="00C0564F">
        <w:rPr>
          <w:sz w:val="24"/>
          <w:u w:val="single"/>
          <w:lang w:val="en-US"/>
        </w:rPr>
        <w:t>PT comments on the possible new ERAvsCorona actions</w:t>
      </w:r>
      <w:r w:rsidRPr="00C0564F">
        <w:rPr>
          <w:sz w:val="24"/>
          <w:lang w:val="en-US"/>
        </w:rPr>
        <w:t>:</w:t>
      </w:r>
    </w:p>
    <w:p w:rsidR="00C0564F" w:rsidRPr="00C0564F" w:rsidRDefault="00C0564F" w:rsidP="00C0564F">
      <w:pPr>
        <w:jc w:val="both"/>
        <w:rPr>
          <w:sz w:val="24"/>
          <w:lang w:val="en-US"/>
        </w:rPr>
      </w:pPr>
      <w:r w:rsidRPr="00C0564F">
        <w:rPr>
          <w:sz w:val="24"/>
          <w:lang w:val="en-US"/>
        </w:rPr>
        <w:t xml:space="preserve">To set-up a Horizon 2020 prize for best COVID-19 solution(s): </w:t>
      </w:r>
      <w:r w:rsidRPr="00C0564F">
        <w:rPr>
          <w:i/>
          <w:sz w:val="24"/>
          <w:lang w:val="en-US"/>
        </w:rPr>
        <w:t>We have doubts about the effectiveness of a prize as a motivator for the scientific community and would probably prefer to invest the resources elsewhere.</w:t>
      </w:r>
    </w:p>
    <w:p w:rsidR="00C0564F" w:rsidRPr="00C0564F" w:rsidRDefault="00C0564F" w:rsidP="00C0564F">
      <w:pPr>
        <w:jc w:val="both"/>
        <w:rPr>
          <w:sz w:val="24"/>
          <w:lang w:val="en-US"/>
        </w:rPr>
      </w:pPr>
      <w:r w:rsidRPr="00C0564F">
        <w:rPr>
          <w:sz w:val="24"/>
          <w:lang w:val="en-US"/>
        </w:rPr>
        <w:t xml:space="preserve">To prepare a fast track mission on COVID-19: </w:t>
      </w:r>
      <w:r w:rsidRPr="00C0564F">
        <w:rPr>
          <w:i/>
          <w:sz w:val="24"/>
          <w:lang w:val="en-US"/>
        </w:rPr>
        <w:t>In agreement with the comments from the COM, we would add that it would be better not to disperse the financial resources and fund the actions that are most able to bring us closer and faster to a vaccine and right medications.</w:t>
      </w:r>
    </w:p>
    <w:p w:rsidR="00C0564F" w:rsidRPr="00C0564F" w:rsidRDefault="00C0564F" w:rsidP="00C0564F">
      <w:pPr>
        <w:jc w:val="both"/>
        <w:rPr>
          <w:sz w:val="24"/>
        </w:rPr>
      </w:pPr>
      <w:r w:rsidRPr="00C0564F">
        <w:rPr>
          <w:sz w:val="24"/>
          <w:lang w:val="en-US"/>
        </w:rPr>
        <w:t xml:space="preserve">Coordination of national policies to promote open sciences by introducing a request for the complete opening of publications as well as data from research on the COVID-19 epidemic in Member States: </w:t>
      </w:r>
      <w:r w:rsidRPr="00C0564F">
        <w:rPr>
          <w:i/>
          <w:sz w:val="24"/>
        </w:rPr>
        <w:t>It is also very important that the hospitals and other health facilities have state-of-the-art compatible systems for the appropriate reporting.</w:t>
      </w:r>
    </w:p>
    <w:p w:rsidR="00C0564F" w:rsidRDefault="00C0564F">
      <w:r>
        <w:br w:type="page"/>
      </w:r>
    </w:p>
    <w:p w:rsidR="00B96E70" w:rsidRDefault="002518F1" w:rsidP="00AC4CE1">
      <w:pPr>
        <w:pStyle w:val="Heading1"/>
        <w:rPr>
          <w:rStyle w:val="Strong"/>
          <w:rFonts w:ascii="Calibri" w:hAnsi="Calibri" w:cs="Calibri"/>
          <w:color w:val="auto"/>
          <w:sz w:val="28"/>
          <w:szCs w:val="28"/>
        </w:rPr>
      </w:pPr>
      <w:bookmarkStart w:id="18" w:name="_Toc37956391"/>
      <w:r w:rsidRPr="00AC4CE1">
        <w:rPr>
          <w:rStyle w:val="Strong"/>
          <w:rFonts w:ascii="Calibri" w:hAnsi="Calibri" w:cs="Calibri"/>
          <w:color w:val="auto"/>
          <w:sz w:val="28"/>
          <w:szCs w:val="28"/>
        </w:rPr>
        <w:lastRenderedPageBreak/>
        <w:t>SLOVAKIA</w:t>
      </w:r>
      <w:bookmarkEnd w:id="18"/>
    </w:p>
    <w:p w:rsidR="00AC4CE1" w:rsidRPr="00AC4CE1" w:rsidRDefault="00AC4CE1" w:rsidP="00AC4CE1"/>
    <w:p w:rsidR="00AC4CE1" w:rsidRPr="00AC4CE1" w:rsidRDefault="00AC4CE1" w:rsidP="00AC4CE1">
      <w:pPr>
        <w:spacing w:after="240" w:line="240" w:lineRule="auto"/>
        <w:jc w:val="both"/>
        <w:rPr>
          <w:rFonts w:eastAsia="Times New Roman" w:cstheme="minorHAnsi"/>
          <w:sz w:val="24"/>
          <w:szCs w:val="24"/>
        </w:rPr>
      </w:pPr>
      <w:r w:rsidRPr="00AC4CE1">
        <w:rPr>
          <w:rFonts w:eastAsia="Times New Roman" w:cstheme="minorHAnsi"/>
          <w:sz w:val="24"/>
          <w:szCs w:val="24"/>
        </w:rPr>
        <w:t xml:space="preserve">First of all, I would like to thank you very much for providing us with documentation to the ERA versus corona Action Plan, and in particular for the template to the Action 6, which inspired us to map all activities in Slovakia. I must say that we were really impressed by what is going on in our country.  </w:t>
      </w:r>
    </w:p>
    <w:p w:rsidR="00AC4CE1" w:rsidRPr="00AC4CE1" w:rsidRDefault="00AC4CE1" w:rsidP="00AC4CE1">
      <w:pPr>
        <w:spacing w:after="240" w:line="240" w:lineRule="auto"/>
        <w:jc w:val="both"/>
        <w:rPr>
          <w:rFonts w:eastAsia="Times New Roman" w:cstheme="minorHAnsi"/>
          <w:sz w:val="24"/>
          <w:szCs w:val="24"/>
        </w:rPr>
      </w:pPr>
      <w:r w:rsidRPr="00AC4CE1">
        <w:rPr>
          <w:rFonts w:eastAsia="Times New Roman" w:cstheme="minorHAnsi"/>
          <w:sz w:val="24"/>
          <w:szCs w:val="24"/>
        </w:rPr>
        <w:t xml:space="preserve">We tried to compile it in writing and send you soon, but now I can give you 3 examples: </w:t>
      </w:r>
    </w:p>
    <w:p w:rsidR="00AC4CE1" w:rsidRPr="00AC4CE1" w:rsidRDefault="00AC4CE1" w:rsidP="00AC4CE1">
      <w:pPr>
        <w:spacing w:after="240" w:line="240" w:lineRule="auto"/>
        <w:jc w:val="both"/>
        <w:rPr>
          <w:rFonts w:eastAsia="Times New Roman" w:cstheme="minorHAnsi"/>
          <w:b/>
          <w:sz w:val="24"/>
          <w:szCs w:val="24"/>
        </w:rPr>
      </w:pPr>
      <w:r w:rsidRPr="00AC4CE1">
        <w:rPr>
          <w:rFonts w:eastAsia="Times New Roman" w:cstheme="minorHAnsi"/>
          <w:sz w:val="24"/>
          <w:szCs w:val="24"/>
        </w:rPr>
        <w:t xml:space="preserve">(1) </w:t>
      </w:r>
      <w:r w:rsidRPr="00AC4CE1">
        <w:rPr>
          <w:rFonts w:eastAsia="Times New Roman" w:cstheme="minorHAnsi"/>
          <w:b/>
          <w:sz w:val="24"/>
          <w:szCs w:val="24"/>
        </w:rPr>
        <w:t>Vaccine development</w:t>
      </w:r>
    </w:p>
    <w:p w:rsidR="00AC4CE1" w:rsidRPr="00AC4CE1" w:rsidRDefault="00AC4CE1" w:rsidP="00AC4CE1">
      <w:pPr>
        <w:spacing w:after="240" w:line="240" w:lineRule="auto"/>
        <w:jc w:val="both"/>
        <w:rPr>
          <w:rFonts w:eastAsia="Times New Roman" w:cstheme="minorHAnsi"/>
          <w:sz w:val="24"/>
          <w:szCs w:val="24"/>
        </w:rPr>
      </w:pPr>
      <w:r w:rsidRPr="00AC4CE1">
        <w:rPr>
          <w:rFonts w:eastAsia="Times New Roman" w:cstheme="minorHAnsi"/>
          <w:sz w:val="24"/>
          <w:szCs w:val="24"/>
        </w:rPr>
        <w:t xml:space="preserve">The Top news of the last week was </w:t>
      </w:r>
      <w:r w:rsidRPr="00AC4CE1">
        <w:rPr>
          <w:rFonts w:eastAsia="Times New Roman" w:cstheme="minorHAnsi"/>
          <w:b/>
          <w:sz w:val="24"/>
          <w:szCs w:val="24"/>
        </w:rPr>
        <w:t>the press release of AXON Neuroscience</w:t>
      </w:r>
      <w:r w:rsidRPr="00AC4CE1">
        <w:rPr>
          <w:rFonts w:eastAsia="Times New Roman" w:cstheme="minorHAnsi"/>
          <w:sz w:val="24"/>
          <w:szCs w:val="24"/>
        </w:rPr>
        <w:t xml:space="preserve"> a clinical-stage b</w:t>
      </w:r>
      <w:r>
        <w:rPr>
          <w:rFonts w:eastAsia="Times New Roman" w:cstheme="minorHAnsi"/>
          <w:sz w:val="24"/>
          <w:szCs w:val="24"/>
        </w:rPr>
        <w:t xml:space="preserve">iotech company </w:t>
      </w:r>
      <w:r w:rsidRPr="00AC4CE1">
        <w:rPr>
          <w:rFonts w:eastAsia="Times New Roman" w:cstheme="minorHAnsi"/>
          <w:sz w:val="24"/>
          <w:szCs w:val="24"/>
        </w:rPr>
        <w:t xml:space="preserve">based  in Slovakia, which announced that it is developing a promising vaccine candidate against COVID-19. This company has over 20 years experience in development of safe and immunogenic peptide vaccines. </w:t>
      </w:r>
    </w:p>
    <w:p w:rsidR="00AC4CE1" w:rsidRPr="00AC4CE1" w:rsidRDefault="00AC4CE1" w:rsidP="00AC4CE1">
      <w:pPr>
        <w:spacing w:after="240" w:line="240" w:lineRule="auto"/>
        <w:jc w:val="both"/>
        <w:rPr>
          <w:rFonts w:eastAsia="Times New Roman" w:cstheme="minorHAnsi"/>
          <w:sz w:val="24"/>
          <w:szCs w:val="24"/>
        </w:rPr>
      </w:pPr>
      <w:r w:rsidRPr="00AC4CE1">
        <w:rPr>
          <w:rFonts w:eastAsia="Times New Roman" w:cstheme="minorHAnsi"/>
          <w:sz w:val="24"/>
          <w:szCs w:val="24"/>
        </w:rPr>
        <w:t xml:space="preserve">Axon has already developed a vaccine for treating and preventing Alzheimer’s Disease and at the end of 2019 has successfully completed second phase of its clinical trial. The extensive knowledge and well-established scalable technology allowed the company to move quickly in recent weeks to create a </w:t>
      </w:r>
      <w:r w:rsidRPr="00AC4CE1">
        <w:rPr>
          <w:rFonts w:eastAsia="Times New Roman" w:cstheme="minorHAnsi"/>
          <w:b/>
          <w:sz w:val="24"/>
          <w:szCs w:val="24"/>
        </w:rPr>
        <w:t>novel peptide vaccine against the COVID-19</w:t>
      </w:r>
      <w:r w:rsidRPr="00AC4CE1">
        <w:rPr>
          <w:rFonts w:eastAsia="Times New Roman" w:cstheme="minorHAnsi"/>
          <w:sz w:val="24"/>
          <w:szCs w:val="24"/>
        </w:rPr>
        <w:t xml:space="preserve">. </w:t>
      </w:r>
    </w:p>
    <w:p w:rsidR="00AC4CE1" w:rsidRPr="00AC4CE1" w:rsidRDefault="00AC4CE1" w:rsidP="00AC4CE1">
      <w:pPr>
        <w:spacing w:after="240" w:line="240" w:lineRule="auto"/>
        <w:jc w:val="both"/>
        <w:rPr>
          <w:rFonts w:eastAsia="Times New Roman" w:cstheme="minorHAnsi"/>
          <w:sz w:val="24"/>
          <w:szCs w:val="24"/>
        </w:rPr>
      </w:pPr>
      <w:r w:rsidRPr="00AC4CE1">
        <w:rPr>
          <w:rFonts w:eastAsia="Times New Roman" w:cstheme="minorHAnsi"/>
          <w:sz w:val="24"/>
          <w:szCs w:val="24"/>
        </w:rPr>
        <w:t>This prophylactic vaccine is intended to treat infected patients as well as to protect healthy individuals from infection. Axon's vaccine contains only selected epitopes capable of inducing desirable immune responses to prevent interaction of the virus Spike (S) glycoprotein with its target human cells, thus preventing the virus from entering the cells and spreading. This approach is designed to prevent the unwanted serious side effects observed in previous studies of conventional vaccines against SARS-COV.</w:t>
      </w:r>
    </w:p>
    <w:p w:rsidR="00AC4CE1" w:rsidRPr="00AC4CE1" w:rsidRDefault="00AC4CE1" w:rsidP="00AC4CE1">
      <w:pPr>
        <w:spacing w:after="240" w:line="240" w:lineRule="auto"/>
        <w:jc w:val="both"/>
        <w:rPr>
          <w:rFonts w:eastAsia="Times New Roman" w:cstheme="minorHAnsi"/>
          <w:sz w:val="24"/>
          <w:szCs w:val="24"/>
        </w:rPr>
      </w:pPr>
      <w:r w:rsidRPr="00AC4CE1">
        <w:rPr>
          <w:rFonts w:eastAsia="Times New Roman" w:cstheme="minorHAnsi"/>
          <w:sz w:val="24"/>
          <w:szCs w:val="24"/>
        </w:rPr>
        <w:t>Axon has developed innovative proprietary technologies to stimulate the immune system of elderly people and people with immunodeficiencies in order to produce high antibody response in these vulner</w:t>
      </w:r>
      <w:r>
        <w:rPr>
          <w:rFonts w:eastAsia="Times New Roman" w:cstheme="minorHAnsi"/>
          <w:sz w:val="24"/>
          <w:szCs w:val="24"/>
        </w:rPr>
        <w:t>able populations.</w:t>
      </w:r>
    </w:p>
    <w:p w:rsidR="00AC4CE1" w:rsidRPr="00AC4CE1" w:rsidRDefault="00AC4CE1" w:rsidP="00AC4CE1">
      <w:pPr>
        <w:spacing w:after="240" w:line="240" w:lineRule="auto"/>
        <w:jc w:val="both"/>
        <w:rPr>
          <w:rFonts w:eastAsia="Times New Roman" w:cstheme="minorHAnsi"/>
          <w:b/>
          <w:sz w:val="24"/>
          <w:szCs w:val="24"/>
        </w:rPr>
      </w:pPr>
      <w:r w:rsidRPr="00AC4CE1">
        <w:rPr>
          <w:rFonts w:eastAsia="Times New Roman" w:cstheme="minorHAnsi"/>
          <w:sz w:val="24"/>
          <w:szCs w:val="24"/>
        </w:rPr>
        <w:t>The company claims that they can start first-in-human trials as soon as in September 2020. The company is looking for funding opportunities.</w:t>
      </w:r>
      <w:r w:rsidRPr="00AC4CE1">
        <w:rPr>
          <w:rFonts w:eastAsia="Times New Roman" w:cstheme="minorHAnsi"/>
          <w:b/>
          <w:sz w:val="24"/>
          <w:szCs w:val="24"/>
        </w:rPr>
        <w:t xml:space="preserve"> </w:t>
      </w:r>
    </w:p>
    <w:p w:rsidR="00AC4CE1" w:rsidRPr="00AC4CE1" w:rsidRDefault="00AC4CE1" w:rsidP="00AC4CE1">
      <w:pPr>
        <w:spacing w:after="240" w:line="240" w:lineRule="auto"/>
        <w:jc w:val="both"/>
        <w:rPr>
          <w:rFonts w:eastAsia="Times New Roman" w:cstheme="minorHAnsi"/>
          <w:b/>
          <w:sz w:val="24"/>
          <w:szCs w:val="24"/>
        </w:rPr>
      </w:pPr>
      <w:r w:rsidRPr="00AC4CE1">
        <w:rPr>
          <w:rFonts w:eastAsia="Times New Roman" w:cstheme="minorHAnsi"/>
          <w:sz w:val="24"/>
          <w:szCs w:val="24"/>
        </w:rPr>
        <w:t xml:space="preserve">Link to the press release: </w:t>
      </w:r>
      <w:hyperlink r:id="rId24">
        <w:r w:rsidRPr="00AC4CE1">
          <w:rPr>
            <w:rFonts w:eastAsia="Times New Roman" w:cstheme="minorHAnsi"/>
            <w:color w:val="1155CC"/>
            <w:sz w:val="24"/>
            <w:szCs w:val="24"/>
            <w:u w:val="single"/>
          </w:rPr>
          <w:t>http://www.axon-neuroscience.eu/docs/press_release_Axon_ Neuroscience_has_a_promising_peptide_vaccine_against_COVID-19_in_development_April-9-2020.pdf</w:t>
        </w:r>
      </w:hyperlink>
      <w:r w:rsidRPr="00AC4CE1">
        <w:rPr>
          <w:rFonts w:eastAsia="Times New Roman" w:cstheme="minorHAnsi"/>
          <w:sz w:val="24"/>
          <w:szCs w:val="24"/>
        </w:rPr>
        <w:t>.</w:t>
      </w:r>
    </w:p>
    <w:p w:rsidR="00AC4CE1" w:rsidRPr="00AC4CE1" w:rsidRDefault="00AC4CE1" w:rsidP="00AC4CE1">
      <w:pPr>
        <w:spacing w:after="240" w:line="240" w:lineRule="auto"/>
        <w:jc w:val="both"/>
        <w:rPr>
          <w:rFonts w:eastAsia="Times New Roman" w:cstheme="minorHAnsi"/>
          <w:b/>
          <w:sz w:val="24"/>
          <w:szCs w:val="24"/>
        </w:rPr>
      </w:pPr>
      <w:r w:rsidRPr="00AC4CE1">
        <w:rPr>
          <w:rFonts w:eastAsia="Times New Roman" w:cstheme="minorHAnsi"/>
          <w:sz w:val="24"/>
          <w:szCs w:val="24"/>
        </w:rPr>
        <w:t xml:space="preserve">(2) </w:t>
      </w:r>
      <w:r w:rsidRPr="00AC4CE1">
        <w:rPr>
          <w:rFonts w:eastAsia="Times New Roman" w:cstheme="minorHAnsi"/>
          <w:b/>
          <w:sz w:val="24"/>
          <w:szCs w:val="24"/>
        </w:rPr>
        <w:t>Diagnostic</w:t>
      </w:r>
    </w:p>
    <w:p w:rsidR="00AC4CE1" w:rsidRDefault="00AC4CE1" w:rsidP="00AC4CE1">
      <w:pPr>
        <w:spacing w:after="240" w:line="240" w:lineRule="auto"/>
        <w:jc w:val="both"/>
        <w:rPr>
          <w:rFonts w:eastAsia="Times New Roman" w:cstheme="minorHAnsi"/>
          <w:sz w:val="24"/>
          <w:szCs w:val="24"/>
        </w:rPr>
      </w:pPr>
      <w:r w:rsidRPr="00AC4CE1">
        <w:rPr>
          <w:rFonts w:eastAsia="Times New Roman" w:cstheme="minorHAnsi"/>
          <w:sz w:val="24"/>
          <w:szCs w:val="24"/>
        </w:rPr>
        <w:t xml:space="preserve">Researchers from 3 Slovak companies in cooperation with virologists from </w:t>
      </w:r>
      <w:r w:rsidRPr="00AC4CE1">
        <w:rPr>
          <w:rFonts w:eastAsia="Times New Roman" w:cstheme="minorHAnsi"/>
          <w:sz w:val="24"/>
          <w:szCs w:val="24"/>
          <w:highlight w:val="white"/>
        </w:rPr>
        <w:t xml:space="preserve">the Slovak Academy of Sciences </w:t>
      </w:r>
      <w:r w:rsidRPr="00AC4CE1">
        <w:rPr>
          <w:rFonts w:eastAsia="Times New Roman" w:cstheme="minorHAnsi"/>
          <w:b/>
          <w:sz w:val="24"/>
          <w:szCs w:val="24"/>
          <w:highlight w:val="white"/>
        </w:rPr>
        <w:t>have developed a </w:t>
      </w:r>
      <w:r w:rsidRPr="00AC4CE1">
        <w:rPr>
          <w:rFonts w:eastAsia="Times New Roman" w:cstheme="minorHAnsi"/>
          <w:b/>
          <w:sz w:val="24"/>
          <w:szCs w:val="24"/>
        </w:rPr>
        <w:t>diagnostic test</w:t>
      </w:r>
      <w:r w:rsidRPr="00AC4CE1">
        <w:rPr>
          <w:rFonts w:eastAsia="Times New Roman" w:cstheme="minorHAnsi"/>
          <w:sz w:val="24"/>
          <w:szCs w:val="24"/>
        </w:rPr>
        <w:t xml:space="preserve"> </w:t>
      </w:r>
      <w:r w:rsidRPr="00AC4CE1">
        <w:rPr>
          <w:rFonts w:eastAsia="Times New Roman" w:cstheme="minorHAnsi"/>
          <w:sz w:val="24"/>
          <w:szCs w:val="24"/>
          <w:highlight w:val="white"/>
        </w:rPr>
        <w:t xml:space="preserve">according to </w:t>
      </w:r>
      <w:r w:rsidRPr="00AC4CE1">
        <w:rPr>
          <w:rFonts w:eastAsia="Times New Roman" w:cstheme="minorHAnsi"/>
          <w:sz w:val="24"/>
          <w:szCs w:val="24"/>
        </w:rPr>
        <w:t xml:space="preserve">the World Health Organization (WHO) protocol for reliable detection of corona virus, which have been currently certified. In the first phase, it is planned to produce 100 000 PCR tests. The development of the test was supported by the Slovak IT company ESET which provided funding for the first 100 000 units. </w:t>
      </w:r>
    </w:p>
    <w:p w:rsidR="00AC4CE1" w:rsidRPr="00AC4CE1" w:rsidRDefault="00AC4CE1" w:rsidP="00AC4CE1">
      <w:pPr>
        <w:spacing w:after="240" w:line="240" w:lineRule="auto"/>
        <w:jc w:val="both"/>
        <w:rPr>
          <w:rFonts w:eastAsia="Times New Roman" w:cstheme="minorHAnsi"/>
          <w:b/>
          <w:sz w:val="24"/>
          <w:szCs w:val="24"/>
          <w:highlight w:val="white"/>
        </w:rPr>
      </w:pPr>
      <w:bookmarkStart w:id="19" w:name="_heading=h.gjdgxs" w:colFirst="0" w:colLast="0"/>
      <w:bookmarkEnd w:id="19"/>
      <w:r w:rsidRPr="00AC4CE1">
        <w:rPr>
          <w:rFonts w:eastAsia="Times New Roman" w:cstheme="minorHAnsi"/>
          <w:sz w:val="24"/>
          <w:szCs w:val="24"/>
          <w:highlight w:val="white"/>
        </w:rPr>
        <w:lastRenderedPageBreak/>
        <w:t xml:space="preserve">(3) </w:t>
      </w:r>
      <w:r w:rsidRPr="00AC4CE1">
        <w:rPr>
          <w:rFonts w:eastAsia="Times New Roman" w:cstheme="minorHAnsi"/>
          <w:b/>
          <w:sz w:val="24"/>
          <w:szCs w:val="24"/>
          <w:highlight w:val="white"/>
        </w:rPr>
        <w:t>Hackathon</w:t>
      </w:r>
    </w:p>
    <w:p w:rsidR="00AC4CE1" w:rsidRPr="00AC4CE1" w:rsidRDefault="00AC4CE1" w:rsidP="00AC4CE1">
      <w:pPr>
        <w:shd w:val="clear" w:color="auto" w:fill="FFFFFF"/>
        <w:spacing w:after="240" w:line="240" w:lineRule="auto"/>
        <w:jc w:val="both"/>
        <w:rPr>
          <w:rFonts w:eastAsia="Times New Roman" w:cstheme="minorHAnsi"/>
          <w:sz w:val="24"/>
          <w:szCs w:val="24"/>
          <w:highlight w:val="white"/>
        </w:rPr>
      </w:pPr>
      <w:r w:rsidRPr="00AC4CE1">
        <w:rPr>
          <w:rFonts w:eastAsia="Times New Roman" w:cstheme="minorHAnsi"/>
          <w:sz w:val="24"/>
          <w:szCs w:val="24"/>
          <w:highlight w:val="white"/>
        </w:rPr>
        <w:t xml:space="preserve">A virtual event </w:t>
      </w:r>
      <w:r w:rsidRPr="00AC4CE1">
        <w:rPr>
          <w:rFonts w:eastAsia="Times New Roman" w:cstheme="minorHAnsi"/>
          <w:b/>
          <w:sz w:val="24"/>
          <w:szCs w:val="24"/>
          <w:highlight w:val="white"/>
        </w:rPr>
        <w:t xml:space="preserve">Hack the Crisis Slovakia </w:t>
      </w:r>
      <w:r w:rsidRPr="00AC4CE1">
        <w:rPr>
          <w:rFonts w:eastAsia="Times New Roman" w:cstheme="minorHAnsi"/>
          <w:sz w:val="24"/>
          <w:szCs w:val="24"/>
          <w:highlight w:val="white"/>
        </w:rPr>
        <w:t>took place from April 3 to April 5. More than 500 people participated in this event during 48-hours. Dozens of solutions were developed for current medical, social and economic problems caused by coronavirus. In total 23 projects were created. Slovakia (</w:t>
      </w:r>
      <w:hyperlink r:id="rId25">
        <w:r w:rsidRPr="00AC4CE1">
          <w:rPr>
            <w:rFonts w:eastAsia="Times New Roman" w:cstheme="minorHAnsi"/>
            <w:color w:val="1155CC"/>
            <w:sz w:val="24"/>
            <w:szCs w:val="24"/>
            <w:highlight w:val="white"/>
          </w:rPr>
          <w:t>https://www.hackthecrisis.sk/</w:t>
        </w:r>
      </w:hyperlink>
      <w:r w:rsidRPr="00AC4CE1">
        <w:rPr>
          <w:rFonts w:eastAsia="Times New Roman" w:cstheme="minorHAnsi"/>
          <w:sz w:val="24"/>
          <w:szCs w:val="24"/>
          <w:highlight w:val="white"/>
        </w:rPr>
        <w:t xml:space="preserve">). </w:t>
      </w:r>
    </w:p>
    <w:p w:rsidR="00AC4CE1" w:rsidRPr="00AC4CE1" w:rsidRDefault="00AC4CE1" w:rsidP="00AC4CE1">
      <w:pPr>
        <w:shd w:val="clear" w:color="auto" w:fill="FFFFFF"/>
        <w:spacing w:after="240" w:line="240" w:lineRule="auto"/>
        <w:jc w:val="both"/>
        <w:rPr>
          <w:rFonts w:eastAsia="Times New Roman" w:cstheme="minorHAnsi"/>
          <w:sz w:val="24"/>
          <w:szCs w:val="24"/>
          <w:highlight w:val="magenta"/>
        </w:rPr>
      </w:pPr>
      <w:r w:rsidRPr="00AC4CE1">
        <w:rPr>
          <w:rFonts w:eastAsia="Times New Roman" w:cstheme="minorHAnsi"/>
          <w:sz w:val="24"/>
          <w:szCs w:val="24"/>
          <w:highlight w:val="white"/>
        </w:rPr>
        <w:t xml:space="preserve">An initiative </w:t>
      </w:r>
      <w:r w:rsidRPr="00AC4CE1">
        <w:rPr>
          <w:rFonts w:eastAsia="Times New Roman" w:cstheme="minorHAnsi"/>
          <w:b/>
          <w:sz w:val="24"/>
          <w:szCs w:val="24"/>
          <w:highlight w:val="white"/>
        </w:rPr>
        <w:t>HackVirus.sk</w:t>
      </w:r>
      <w:r w:rsidRPr="00AC4CE1">
        <w:rPr>
          <w:rFonts w:eastAsia="Times New Roman" w:cstheme="minorHAnsi"/>
          <w:sz w:val="24"/>
          <w:szCs w:val="24"/>
          <w:highlight w:val="white"/>
        </w:rPr>
        <w:t xml:space="preserve"> (</w:t>
      </w:r>
      <w:hyperlink r:id="rId26">
        <w:r w:rsidRPr="00AC4CE1">
          <w:rPr>
            <w:rFonts w:eastAsia="Times New Roman" w:cstheme="minorHAnsi"/>
            <w:color w:val="1155CC"/>
            <w:sz w:val="24"/>
            <w:szCs w:val="24"/>
            <w:highlight w:val="white"/>
          </w:rPr>
          <w:t>https://hackvirus.sk/</w:t>
        </w:r>
      </w:hyperlink>
      <w:r w:rsidRPr="00AC4CE1">
        <w:rPr>
          <w:rFonts w:eastAsia="Times New Roman" w:cstheme="minorHAnsi"/>
          <w:sz w:val="24"/>
          <w:szCs w:val="24"/>
          <w:highlight w:val="white"/>
        </w:rPr>
        <w:t>) aims to bring together all the helpful ideas and technological solutions to fight the crisis.</w:t>
      </w:r>
    </w:p>
    <w:p w:rsidR="00AC4CE1" w:rsidRPr="00AC4CE1" w:rsidRDefault="00AC4CE1" w:rsidP="00AC4CE1">
      <w:pPr>
        <w:spacing w:after="240" w:line="240" w:lineRule="auto"/>
        <w:jc w:val="both"/>
        <w:rPr>
          <w:rFonts w:eastAsia="Times New Roman" w:cstheme="minorHAnsi"/>
          <w:sz w:val="24"/>
          <w:szCs w:val="24"/>
        </w:rPr>
      </w:pPr>
      <w:r w:rsidRPr="00AC4CE1">
        <w:rPr>
          <w:rFonts w:eastAsia="Times New Roman" w:cstheme="minorHAnsi"/>
          <w:sz w:val="24"/>
          <w:szCs w:val="24"/>
        </w:rPr>
        <w:t xml:space="preserve">Another one </w:t>
      </w:r>
      <w:r w:rsidRPr="00AC4CE1">
        <w:rPr>
          <w:rFonts w:eastAsia="Times New Roman" w:cstheme="minorHAnsi"/>
          <w:b/>
          <w:sz w:val="24"/>
          <w:szCs w:val="24"/>
        </w:rPr>
        <w:t>SK Covid Hackathon</w:t>
      </w:r>
      <w:r w:rsidRPr="00AC4CE1">
        <w:rPr>
          <w:rFonts w:eastAsia="Times New Roman" w:cstheme="minorHAnsi"/>
          <w:sz w:val="24"/>
          <w:szCs w:val="24"/>
        </w:rPr>
        <w:t xml:space="preserve"> (</w:t>
      </w:r>
      <w:hyperlink r:id="rId27">
        <w:r w:rsidRPr="00AC4CE1">
          <w:rPr>
            <w:rFonts w:eastAsia="Times New Roman" w:cstheme="minorHAnsi"/>
            <w:color w:val="1155CC"/>
            <w:sz w:val="24"/>
            <w:szCs w:val="24"/>
            <w:u w:val="single"/>
          </w:rPr>
          <w:t>https://covid19sk.sk/en/</w:t>
        </w:r>
      </w:hyperlink>
      <w:r w:rsidRPr="00AC4CE1">
        <w:rPr>
          <w:rFonts w:eastAsia="Times New Roman" w:cstheme="minorHAnsi"/>
          <w:sz w:val="24"/>
          <w:szCs w:val="24"/>
        </w:rPr>
        <w:t xml:space="preserve">) is a mutual activity of Slovak volunteers focusing on data availability and data analysis which can help detect the outbreak and spreading of the virus. </w:t>
      </w:r>
    </w:p>
    <w:p w:rsidR="00AC4CE1" w:rsidRPr="00AC4CE1" w:rsidRDefault="00AC4CE1" w:rsidP="00AC4CE1">
      <w:pPr>
        <w:spacing w:after="240" w:line="240" w:lineRule="auto"/>
        <w:jc w:val="both"/>
        <w:rPr>
          <w:rFonts w:eastAsia="Times New Roman" w:cstheme="minorHAnsi"/>
          <w:sz w:val="24"/>
          <w:szCs w:val="24"/>
        </w:rPr>
      </w:pPr>
    </w:p>
    <w:p w:rsidR="00AC4CE1" w:rsidRPr="00AC4CE1" w:rsidRDefault="00AC4CE1" w:rsidP="00AC4CE1">
      <w:pPr>
        <w:spacing w:after="240" w:line="240" w:lineRule="auto"/>
        <w:jc w:val="both"/>
        <w:rPr>
          <w:rFonts w:eastAsia="Times New Roman" w:cstheme="minorHAnsi"/>
          <w:b/>
          <w:i/>
          <w:smallCaps/>
          <w:sz w:val="24"/>
          <w:szCs w:val="24"/>
        </w:rPr>
      </w:pPr>
      <w:r w:rsidRPr="00AC4CE1">
        <w:rPr>
          <w:rFonts w:eastAsia="Times New Roman" w:cstheme="minorHAnsi"/>
          <w:sz w:val="24"/>
          <w:szCs w:val="24"/>
          <w:u w:val="single"/>
        </w:rPr>
        <w:t>To answer your questions</w:t>
      </w:r>
      <w:r w:rsidRPr="00AC4CE1">
        <w:rPr>
          <w:rFonts w:eastAsia="Times New Roman" w:cstheme="minorHAnsi"/>
          <w:sz w:val="24"/>
          <w:szCs w:val="24"/>
        </w:rPr>
        <w:t xml:space="preserve">: Do you agree with a consolidated EU approach as stepping stone for the EU pledging conference? </w:t>
      </w:r>
    </w:p>
    <w:p w:rsidR="00AC4CE1" w:rsidRPr="00AC4CE1" w:rsidRDefault="00AC4CE1" w:rsidP="00AC4CE1">
      <w:pPr>
        <w:spacing w:after="240" w:line="240" w:lineRule="auto"/>
        <w:jc w:val="both"/>
        <w:rPr>
          <w:rFonts w:eastAsia="Times New Roman" w:cstheme="minorHAnsi"/>
          <w:sz w:val="24"/>
          <w:szCs w:val="24"/>
        </w:rPr>
      </w:pPr>
      <w:r w:rsidRPr="00AC4CE1">
        <w:rPr>
          <w:rFonts w:eastAsia="Times New Roman" w:cstheme="minorHAnsi"/>
          <w:sz w:val="24"/>
          <w:szCs w:val="24"/>
        </w:rPr>
        <w:t xml:space="preserve">We agree with consolidated EU approach and the planned pledging conference. As for the national contribution we will react as soon as we have </w:t>
      </w:r>
      <w:r w:rsidRPr="00AC4CE1">
        <w:rPr>
          <w:rFonts w:eastAsia="Times New Roman" w:cstheme="minorHAnsi"/>
          <w:b/>
          <w:sz w:val="24"/>
          <w:szCs w:val="24"/>
        </w:rPr>
        <w:t>more information</w:t>
      </w:r>
      <w:r w:rsidRPr="00AC4CE1">
        <w:rPr>
          <w:rFonts w:eastAsia="Times New Roman" w:cstheme="minorHAnsi"/>
          <w:sz w:val="24"/>
          <w:szCs w:val="24"/>
        </w:rPr>
        <w:t xml:space="preserve"> on the structure of the event.</w:t>
      </w:r>
    </w:p>
    <w:p w:rsidR="00AC4CE1" w:rsidRPr="00AC4CE1" w:rsidRDefault="00AC4CE1" w:rsidP="00AC4CE1">
      <w:pPr>
        <w:spacing w:after="240" w:line="240" w:lineRule="auto"/>
        <w:jc w:val="both"/>
        <w:rPr>
          <w:rFonts w:eastAsia="Times New Roman" w:cstheme="minorHAnsi"/>
          <w:sz w:val="24"/>
          <w:szCs w:val="24"/>
        </w:rPr>
      </w:pPr>
      <w:r w:rsidRPr="00AC4CE1">
        <w:rPr>
          <w:rFonts w:eastAsia="Times New Roman" w:cstheme="minorHAnsi"/>
          <w:sz w:val="24"/>
          <w:szCs w:val="24"/>
        </w:rPr>
        <w:t xml:space="preserve">However we want to stress that we fully support the statement in the background Commission's paper that </w:t>
      </w:r>
      <w:r w:rsidRPr="00AC4CE1">
        <w:rPr>
          <w:rFonts w:eastAsia="Times New Roman" w:cstheme="minorHAnsi"/>
          <w:b/>
          <w:sz w:val="24"/>
          <w:szCs w:val="24"/>
        </w:rPr>
        <w:t xml:space="preserve">all new vaccines, diagnostics and treatments </w:t>
      </w:r>
      <w:r w:rsidRPr="00AC4CE1">
        <w:rPr>
          <w:rFonts w:eastAsia="Times New Roman" w:cstheme="minorHAnsi"/>
          <w:sz w:val="24"/>
          <w:szCs w:val="24"/>
        </w:rPr>
        <w:t xml:space="preserve">developed for COVID-19 </w:t>
      </w:r>
      <w:r w:rsidRPr="00AC4CE1">
        <w:rPr>
          <w:rFonts w:eastAsia="Times New Roman" w:cstheme="minorHAnsi"/>
          <w:b/>
          <w:sz w:val="24"/>
          <w:szCs w:val="24"/>
        </w:rPr>
        <w:t>must be globally available, appropriate, and affordable</w:t>
      </w:r>
      <w:r w:rsidRPr="00AC4CE1">
        <w:rPr>
          <w:rFonts w:eastAsia="Times New Roman" w:cstheme="minorHAnsi"/>
          <w:sz w:val="24"/>
          <w:szCs w:val="24"/>
        </w:rPr>
        <w:t xml:space="preserve">, regardless of where they have been developed, or who has funded them. </w:t>
      </w:r>
    </w:p>
    <w:p w:rsidR="00B96E70" w:rsidRDefault="00B96E70">
      <w:r>
        <w:br w:type="page"/>
      </w:r>
    </w:p>
    <w:p w:rsidR="00B96E70" w:rsidRDefault="002518F1" w:rsidP="00B96E70">
      <w:pPr>
        <w:pStyle w:val="Heading1"/>
        <w:rPr>
          <w:rStyle w:val="Strong"/>
          <w:rFonts w:ascii="Calibri" w:hAnsi="Calibri" w:cs="Calibri"/>
          <w:color w:val="auto"/>
          <w:sz w:val="28"/>
          <w:szCs w:val="28"/>
        </w:rPr>
      </w:pPr>
      <w:bookmarkStart w:id="20" w:name="_Toc37956392"/>
      <w:r w:rsidRPr="00B96E70">
        <w:rPr>
          <w:rStyle w:val="Strong"/>
          <w:rFonts w:ascii="Calibri" w:hAnsi="Calibri" w:cs="Calibri"/>
          <w:color w:val="auto"/>
          <w:sz w:val="28"/>
          <w:szCs w:val="28"/>
        </w:rPr>
        <w:lastRenderedPageBreak/>
        <w:t>SLOVENIA</w:t>
      </w:r>
      <w:bookmarkEnd w:id="20"/>
    </w:p>
    <w:p w:rsidR="00B96E70" w:rsidRPr="00B96E70" w:rsidRDefault="00B96E70" w:rsidP="00B96E70"/>
    <w:tbl>
      <w:tblPr>
        <w:tblStyle w:val="TableGrid"/>
        <w:tblW w:w="0" w:type="auto"/>
        <w:shd w:val="clear" w:color="auto" w:fill="F2F2F2" w:themeFill="background1" w:themeFillShade="F2"/>
        <w:tblLook w:val="04A0" w:firstRow="1" w:lastRow="0" w:firstColumn="1" w:lastColumn="0" w:noHBand="0" w:noVBand="1"/>
      </w:tblPr>
      <w:tblGrid>
        <w:gridCol w:w="9062"/>
      </w:tblGrid>
      <w:tr w:rsidR="00B96E70" w:rsidRPr="00B96E70" w:rsidTr="001D50A6">
        <w:tc>
          <w:tcPr>
            <w:tcW w:w="9062" w:type="dxa"/>
            <w:shd w:val="clear" w:color="auto" w:fill="F2F2F2" w:themeFill="background1" w:themeFillShade="F2"/>
          </w:tcPr>
          <w:p w:rsidR="00B96E70" w:rsidRPr="00B96E70" w:rsidRDefault="00B96E70" w:rsidP="00B96E70">
            <w:pPr>
              <w:pStyle w:val="EuropeanCommissionPR"/>
              <w:tabs>
                <w:tab w:val="clear" w:pos="567"/>
              </w:tabs>
              <w:jc w:val="both"/>
              <w:outlineLvl w:val="2"/>
              <w:rPr>
                <w:rFonts w:asciiTheme="minorHAnsi" w:eastAsia="Verdana" w:hAnsiTheme="minorHAnsi" w:cstheme="minorHAnsi"/>
                <w:b w:val="0"/>
                <w:i/>
                <w:smallCaps w:val="0"/>
                <w:u w:val="single"/>
                <w:lang w:val="en-GB"/>
              </w:rPr>
            </w:pPr>
            <w:r w:rsidRPr="00B96E70">
              <w:rPr>
                <w:rFonts w:asciiTheme="minorHAnsi" w:eastAsia="Verdana" w:hAnsiTheme="minorHAnsi" w:cstheme="minorHAnsi"/>
                <w:b w:val="0"/>
                <w:i/>
                <w:smallCaps w:val="0"/>
                <w:u w:val="single"/>
                <w:lang w:val="en-GB"/>
              </w:rPr>
              <w:t>Question for discussion:</w:t>
            </w:r>
          </w:p>
          <w:p w:rsidR="00B96E70" w:rsidRPr="00B96E70" w:rsidRDefault="00B96E70" w:rsidP="00B96E70">
            <w:pPr>
              <w:pStyle w:val="EuropeanCommissionPR"/>
              <w:numPr>
                <w:ilvl w:val="0"/>
                <w:numId w:val="7"/>
              </w:numPr>
              <w:tabs>
                <w:tab w:val="clear" w:pos="567"/>
              </w:tabs>
              <w:jc w:val="both"/>
              <w:outlineLvl w:val="2"/>
              <w:rPr>
                <w:rFonts w:asciiTheme="minorHAnsi" w:eastAsia="Verdana" w:hAnsiTheme="minorHAnsi" w:cstheme="minorHAnsi"/>
                <w:b w:val="0"/>
                <w:i/>
                <w:smallCaps w:val="0"/>
                <w:lang w:val="en-GB"/>
              </w:rPr>
            </w:pPr>
            <w:r w:rsidRPr="00B96E70">
              <w:rPr>
                <w:rFonts w:asciiTheme="minorHAnsi" w:eastAsia="Verdana" w:hAnsiTheme="minorHAnsi" w:cstheme="minorHAnsi"/>
                <w:b w:val="0"/>
                <w:i/>
                <w:smallCaps w:val="0"/>
                <w:lang w:val="en-GB"/>
              </w:rPr>
              <w:t xml:space="preserve">Do you agree with a consolidated EU approach as stepping stone for the EU pledging conference? </w:t>
            </w:r>
          </w:p>
          <w:p w:rsidR="00B96E70" w:rsidRPr="00B96E70" w:rsidRDefault="00B96E70" w:rsidP="00B96E70">
            <w:pPr>
              <w:pStyle w:val="EuropeanCommissionPR"/>
              <w:numPr>
                <w:ilvl w:val="0"/>
                <w:numId w:val="7"/>
              </w:numPr>
              <w:tabs>
                <w:tab w:val="clear" w:pos="567"/>
              </w:tabs>
              <w:jc w:val="both"/>
              <w:outlineLvl w:val="2"/>
              <w:rPr>
                <w:rFonts w:asciiTheme="minorHAnsi" w:eastAsia="Verdana" w:hAnsiTheme="minorHAnsi" w:cstheme="minorHAnsi"/>
                <w:b w:val="0"/>
                <w:i/>
                <w:smallCaps w:val="0"/>
                <w:lang w:val="en-GB"/>
              </w:rPr>
            </w:pPr>
            <w:r w:rsidRPr="00B96E70">
              <w:rPr>
                <w:rFonts w:asciiTheme="minorHAnsi" w:eastAsia="Verdana" w:hAnsiTheme="minorHAnsi" w:cstheme="minorHAnsi"/>
                <w:b w:val="0"/>
                <w:i/>
                <w:smallCaps w:val="0"/>
                <w:lang w:val="en-GB"/>
              </w:rPr>
              <w:t>How do you see your national contribution to this pledging event?</w:t>
            </w:r>
          </w:p>
        </w:tc>
      </w:tr>
    </w:tbl>
    <w:p w:rsidR="00B96E70" w:rsidRPr="00B96E70" w:rsidRDefault="00B96E70" w:rsidP="00B96E70">
      <w:pPr>
        <w:spacing w:after="0" w:line="240" w:lineRule="auto"/>
        <w:jc w:val="both"/>
        <w:rPr>
          <w:rFonts w:cs="Times New Roman"/>
          <w:b/>
          <w:bCs/>
          <w:sz w:val="24"/>
          <w:szCs w:val="24"/>
          <w:u w:val="single"/>
          <w:lang w:val="en-US"/>
        </w:rPr>
      </w:pPr>
    </w:p>
    <w:p w:rsidR="00B96E70" w:rsidRPr="00B96E70" w:rsidRDefault="00B96E70" w:rsidP="00B96E70">
      <w:pPr>
        <w:spacing w:after="0" w:line="240" w:lineRule="auto"/>
        <w:jc w:val="both"/>
        <w:rPr>
          <w:rFonts w:cs="Times New Roman"/>
          <w:sz w:val="24"/>
          <w:szCs w:val="24"/>
          <w:lang w:val="en-US"/>
        </w:rPr>
      </w:pPr>
      <w:r w:rsidRPr="00B96E70">
        <w:rPr>
          <w:rFonts w:cs="Times New Roman"/>
          <w:sz w:val="24"/>
          <w:szCs w:val="24"/>
          <w:lang w:val="en-US"/>
        </w:rPr>
        <w:t xml:space="preserve">We fully agree that the EU should consolidate its approach to vaccines, treatments, diagnostics etc. and see the action plan as an adequate ground for this, including for the purpose of speaking with one voice at the pledging conference. At the moment we still require further information on implementation of some actions in practice, but we believe that it could be an important instrument of common approach against COVID-19 in the EU. </w:t>
      </w:r>
    </w:p>
    <w:p w:rsidR="00B96E70" w:rsidRPr="00B96E70" w:rsidRDefault="00B96E70" w:rsidP="00B96E70">
      <w:pPr>
        <w:spacing w:after="0" w:line="240" w:lineRule="auto"/>
        <w:jc w:val="both"/>
        <w:rPr>
          <w:rFonts w:cs="Times New Roman"/>
          <w:sz w:val="24"/>
          <w:szCs w:val="24"/>
          <w:lang w:val="en-US"/>
        </w:rPr>
      </w:pPr>
    </w:p>
    <w:p w:rsidR="00B96E70" w:rsidRPr="00B96E70" w:rsidRDefault="00B96E70" w:rsidP="00B96E70">
      <w:pPr>
        <w:spacing w:after="0" w:line="240" w:lineRule="auto"/>
        <w:jc w:val="both"/>
        <w:rPr>
          <w:rFonts w:cs="Times New Roman"/>
          <w:sz w:val="24"/>
          <w:szCs w:val="24"/>
          <w:lang w:val="en-US"/>
        </w:rPr>
      </w:pPr>
      <w:r w:rsidRPr="00B96E70">
        <w:rPr>
          <w:rFonts w:cs="Times New Roman"/>
          <w:sz w:val="24"/>
          <w:szCs w:val="24"/>
          <w:lang w:val="en-US"/>
        </w:rPr>
        <w:t xml:space="preserve">Concretely, we would like to suggest a few new elements to the Action plan: </w:t>
      </w:r>
    </w:p>
    <w:p w:rsidR="00B96E70" w:rsidRPr="00B96E70" w:rsidRDefault="00B96E70" w:rsidP="00B96E70">
      <w:pPr>
        <w:pStyle w:val="ListParagraph"/>
        <w:numPr>
          <w:ilvl w:val="0"/>
          <w:numId w:val="6"/>
        </w:numPr>
        <w:ind w:left="714" w:hanging="357"/>
        <w:contextualSpacing w:val="0"/>
        <w:jc w:val="both"/>
        <w:rPr>
          <w:rFonts w:cs="Times New Roman"/>
          <w:sz w:val="24"/>
          <w:szCs w:val="24"/>
          <w:lang w:val="en-GB"/>
        </w:rPr>
      </w:pPr>
      <w:r w:rsidRPr="00B96E70">
        <w:rPr>
          <w:rFonts w:cs="Times New Roman"/>
          <w:sz w:val="24"/>
          <w:szCs w:val="24"/>
          <w:lang w:val="en-GB"/>
        </w:rPr>
        <w:t>The exit strategy is certainly crucial challenge of the post COVID-19 period. I</w:t>
      </w:r>
      <w:r w:rsidRPr="00B96E70">
        <w:rPr>
          <w:rFonts w:cs="Times New Roman"/>
          <w:color w:val="000000"/>
          <w:sz w:val="24"/>
          <w:szCs w:val="24"/>
          <w:lang w:val="en-GB"/>
        </w:rPr>
        <w:t xml:space="preserve">n order to have a Union-level approach, </w:t>
      </w:r>
      <w:r w:rsidRPr="00B96E70">
        <w:rPr>
          <w:rFonts w:cs="Times New Roman"/>
          <w:b/>
          <w:bCs/>
          <w:color w:val="000000"/>
          <w:sz w:val="24"/>
          <w:szCs w:val="24"/>
          <w:lang w:val="en-GB"/>
        </w:rPr>
        <w:t>we will need comparable and reliable Union-level information</w:t>
      </w:r>
      <w:r w:rsidRPr="00B96E70">
        <w:rPr>
          <w:rFonts w:cs="Times New Roman"/>
          <w:color w:val="000000"/>
          <w:sz w:val="24"/>
          <w:szCs w:val="24"/>
          <w:lang w:val="en-GB"/>
        </w:rPr>
        <w:t xml:space="preserve">. An unknown share of population is either (still) carrying the virus or have developed antibodies without even knowing that they were infected. It is probable that sizes of both groups will also significantly differ from country to country. We need to agree therefore very quickly on how </w:t>
      </w:r>
      <w:r w:rsidRPr="00B96E70">
        <w:rPr>
          <w:rFonts w:cs="Times New Roman"/>
          <w:b/>
          <w:bCs/>
          <w:color w:val="000000"/>
          <w:sz w:val="24"/>
          <w:szCs w:val="24"/>
          <w:lang w:val="en-GB"/>
        </w:rPr>
        <w:t>we should sample and probe the population</w:t>
      </w:r>
      <w:r w:rsidRPr="00B96E70">
        <w:rPr>
          <w:rFonts w:cs="Times New Roman"/>
          <w:color w:val="000000"/>
          <w:sz w:val="24"/>
          <w:szCs w:val="24"/>
          <w:lang w:val="en-GB"/>
        </w:rPr>
        <w:t xml:space="preserve">, to obtain first an objective snapshot and then the trends for the shares of infected vs. immune parts of the population. It is crucial that we define the methodology and the approach together, </w:t>
      </w:r>
      <w:r w:rsidRPr="00B96E70">
        <w:rPr>
          <w:rFonts w:cs="Times New Roman"/>
          <w:b/>
          <w:bCs/>
          <w:color w:val="000000"/>
          <w:sz w:val="24"/>
          <w:szCs w:val="24"/>
          <w:lang w:val="en-GB"/>
        </w:rPr>
        <w:t>or we could end up with incompatible datasets which will prevent comparisons and EU-level analysis</w:t>
      </w:r>
      <w:r w:rsidRPr="00B96E70">
        <w:rPr>
          <w:rFonts w:cs="Times New Roman"/>
          <w:color w:val="000000"/>
          <w:sz w:val="24"/>
          <w:szCs w:val="24"/>
          <w:lang w:val="en-GB"/>
        </w:rPr>
        <w:t>, effectively again limiting the possibility of acting on the EU-level, instead of on national level only.</w:t>
      </w:r>
    </w:p>
    <w:p w:rsidR="00B96E70" w:rsidRPr="00B96E70" w:rsidRDefault="00B96E70" w:rsidP="00B96E70">
      <w:pPr>
        <w:pStyle w:val="ListParagraph"/>
        <w:numPr>
          <w:ilvl w:val="0"/>
          <w:numId w:val="6"/>
        </w:numPr>
        <w:ind w:left="714" w:hanging="357"/>
        <w:contextualSpacing w:val="0"/>
        <w:jc w:val="both"/>
        <w:rPr>
          <w:rFonts w:cs="Times New Roman"/>
          <w:sz w:val="24"/>
          <w:szCs w:val="24"/>
          <w:lang w:val="en-GB"/>
        </w:rPr>
      </w:pPr>
      <w:r w:rsidRPr="00B96E70">
        <w:rPr>
          <w:rFonts w:cs="Times New Roman"/>
          <w:sz w:val="24"/>
          <w:szCs w:val="24"/>
          <w:lang w:val="en-GB"/>
        </w:rPr>
        <w:t xml:space="preserve">We still suggest that the Commission would </w:t>
      </w:r>
      <w:r w:rsidRPr="00B96E70">
        <w:rPr>
          <w:rFonts w:cs="Times New Roman"/>
          <w:b/>
          <w:bCs/>
          <w:sz w:val="24"/>
          <w:szCs w:val="24"/>
          <w:lang w:val="en-GB"/>
        </w:rPr>
        <w:t>allow existing or upcoming projects to refocus onto COVID-19</w:t>
      </w:r>
      <w:r w:rsidRPr="00B96E70">
        <w:rPr>
          <w:rFonts w:cs="Times New Roman"/>
          <w:sz w:val="24"/>
          <w:szCs w:val="24"/>
          <w:lang w:val="en-GB"/>
        </w:rPr>
        <w:t xml:space="preserve"> and minimize the administrative burden if this is suggested by the project consortium. Solutions could be developed much faster this way than through new projects that haven’t even started yet.</w:t>
      </w:r>
    </w:p>
    <w:p w:rsidR="00B96E70" w:rsidRPr="00B96E70" w:rsidRDefault="00B96E70" w:rsidP="00B96E70">
      <w:pPr>
        <w:pStyle w:val="ListParagraph"/>
        <w:numPr>
          <w:ilvl w:val="0"/>
          <w:numId w:val="6"/>
        </w:numPr>
        <w:ind w:left="714" w:hanging="357"/>
        <w:contextualSpacing w:val="0"/>
        <w:jc w:val="both"/>
        <w:rPr>
          <w:rFonts w:cs="Times New Roman"/>
          <w:sz w:val="24"/>
          <w:szCs w:val="24"/>
          <w:lang w:val="en-GB"/>
        </w:rPr>
      </w:pPr>
      <w:r w:rsidRPr="00B96E70">
        <w:rPr>
          <w:rFonts w:cs="Times New Roman"/>
          <w:sz w:val="24"/>
          <w:szCs w:val="24"/>
          <w:lang w:val="en-GB"/>
        </w:rPr>
        <w:t xml:space="preserve">A possibility of a </w:t>
      </w:r>
      <w:r w:rsidRPr="00B96E70">
        <w:rPr>
          <w:rFonts w:cs="Times New Roman"/>
          <w:b/>
          <w:bCs/>
          <w:sz w:val="24"/>
          <w:szCs w:val="24"/>
          <w:lang w:val="en-GB"/>
        </w:rPr>
        <w:t>“hop-on” to running projects</w:t>
      </w:r>
      <w:r w:rsidRPr="00B96E70">
        <w:rPr>
          <w:rFonts w:cs="Times New Roman"/>
          <w:sz w:val="24"/>
          <w:szCs w:val="24"/>
          <w:lang w:val="en-GB"/>
        </w:rPr>
        <w:t xml:space="preserve"> would be extremely beneficial for all sides and </w:t>
      </w:r>
      <w:r w:rsidRPr="00B96E70">
        <w:rPr>
          <w:rFonts w:cs="Times New Roman"/>
          <w:b/>
          <w:bCs/>
          <w:sz w:val="24"/>
          <w:szCs w:val="24"/>
          <w:lang w:val="en-GB"/>
        </w:rPr>
        <w:t>is strongly encouraged by Slovenia</w:t>
      </w:r>
      <w:r w:rsidRPr="00B96E70">
        <w:rPr>
          <w:rFonts w:cs="Times New Roman"/>
          <w:sz w:val="24"/>
          <w:szCs w:val="24"/>
          <w:lang w:val="en-GB"/>
        </w:rPr>
        <w:t>, as currently unutilised competences across EU could be brought together to fight COVID-19. This option could be implemented either with support of national/structural funds, or EU funds or both and should only require an amendment to the grant agreement. Bureaucratic obstacles should be overcome when the situation requires.</w:t>
      </w:r>
    </w:p>
    <w:p w:rsidR="00B96E70" w:rsidRPr="00B96E70" w:rsidRDefault="00B96E70" w:rsidP="00B96E70">
      <w:pPr>
        <w:pStyle w:val="ListParagraph"/>
        <w:numPr>
          <w:ilvl w:val="0"/>
          <w:numId w:val="6"/>
        </w:numPr>
        <w:ind w:left="714" w:hanging="357"/>
        <w:contextualSpacing w:val="0"/>
        <w:jc w:val="both"/>
        <w:rPr>
          <w:rFonts w:cs="Times New Roman"/>
          <w:sz w:val="24"/>
          <w:szCs w:val="24"/>
          <w:lang w:val="en-GB"/>
        </w:rPr>
      </w:pPr>
      <w:r w:rsidRPr="00B96E70">
        <w:rPr>
          <w:rFonts w:cs="Times New Roman"/>
          <w:sz w:val="24"/>
          <w:szCs w:val="24"/>
          <w:lang w:val="en-GB"/>
        </w:rPr>
        <w:t>We give preference to financial instruments instead of PCP-PPI actions.</w:t>
      </w:r>
    </w:p>
    <w:p w:rsidR="00B96E70" w:rsidRPr="00B96E70" w:rsidRDefault="00B96E70" w:rsidP="00B96E70">
      <w:pPr>
        <w:spacing w:after="0" w:line="240" w:lineRule="auto"/>
        <w:jc w:val="both"/>
        <w:rPr>
          <w:rFonts w:cs="Times New Roman"/>
          <w:sz w:val="24"/>
          <w:szCs w:val="24"/>
        </w:rPr>
      </w:pPr>
    </w:p>
    <w:p w:rsidR="00B96E70" w:rsidRPr="00B96E70" w:rsidRDefault="00B96E70" w:rsidP="00B96E70">
      <w:pPr>
        <w:spacing w:after="0" w:line="240" w:lineRule="auto"/>
        <w:jc w:val="both"/>
        <w:rPr>
          <w:rFonts w:cs="Times New Roman"/>
          <w:sz w:val="24"/>
          <w:szCs w:val="24"/>
        </w:rPr>
      </w:pPr>
      <w:r w:rsidRPr="00B96E70">
        <w:rPr>
          <w:rFonts w:cs="Times New Roman"/>
          <w:sz w:val="24"/>
          <w:szCs w:val="24"/>
        </w:rPr>
        <w:t>Our further comments and requests for information on the 10 proposed actions:</w:t>
      </w:r>
    </w:p>
    <w:p w:rsidR="00B96E70" w:rsidRPr="00B96E70" w:rsidRDefault="00B96E70" w:rsidP="00B96E70">
      <w:pPr>
        <w:spacing w:after="0" w:line="240" w:lineRule="auto"/>
        <w:jc w:val="both"/>
        <w:rPr>
          <w:rFonts w:cs="Times New Roman"/>
          <w:sz w:val="24"/>
          <w:szCs w:val="24"/>
        </w:rPr>
      </w:pPr>
      <w:r w:rsidRPr="00B96E70">
        <w:rPr>
          <w:rFonts w:cs="Times New Roman"/>
          <w:sz w:val="24"/>
          <w:szCs w:val="24"/>
        </w:rPr>
        <w:t>Action 1 (</w:t>
      </w:r>
      <w:r w:rsidRPr="00B96E70">
        <w:rPr>
          <w:rFonts w:cs="Times New Roman"/>
          <w:b/>
          <w:bCs/>
          <w:sz w:val="24"/>
          <w:szCs w:val="24"/>
        </w:rPr>
        <w:t>coordination of R&amp;I funding</w:t>
      </w:r>
      <w:r w:rsidRPr="00B96E70">
        <w:rPr>
          <w:rFonts w:cs="Times New Roman"/>
          <w:sz w:val="24"/>
          <w:szCs w:val="24"/>
        </w:rPr>
        <w:t>): We support establishment of ad-hoc working group, which will be a body for coordination of activities and policies and could clarify also the implementation of other actions that will be implemented on the EU and national level simultaneously. As one instrument of coordinated R&amp;I funding we stress the lead agency principle, which is well functioning for bottom-up cooperation between member states. We have just joined a Lead-agency call of AT (lead), CZ, LU, DE, PL, SI and CH. We still encourage a wider use of the Lead-agency principle, also through the ERAvsCORONA.</w:t>
      </w:r>
    </w:p>
    <w:p w:rsidR="00B96E70" w:rsidRPr="00B96E70" w:rsidRDefault="00B96E70" w:rsidP="00B96E70">
      <w:pPr>
        <w:spacing w:after="0" w:line="240" w:lineRule="auto"/>
        <w:jc w:val="both"/>
        <w:rPr>
          <w:rFonts w:cs="Times New Roman"/>
          <w:sz w:val="24"/>
          <w:szCs w:val="24"/>
        </w:rPr>
      </w:pPr>
    </w:p>
    <w:p w:rsidR="00B96E70" w:rsidRPr="00B96E70" w:rsidRDefault="00B96E70" w:rsidP="00B96E70">
      <w:pPr>
        <w:spacing w:after="0" w:line="240" w:lineRule="auto"/>
        <w:jc w:val="both"/>
        <w:rPr>
          <w:rFonts w:cs="Times New Roman"/>
          <w:sz w:val="24"/>
          <w:szCs w:val="24"/>
        </w:rPr>
      </w:pPr>
      <w:r w:rsidRPr="00B96E70">
        <w:rPr>
          <w:rFonts w:cs="Times New Roman"/>
          <w:sz w:val="24"/>
          <w:szCs w:val="24"/>
        </w:rPr>
        <w:lastRenderedPageBreak/>
        <w:t>Action 2 (</w:t>
      </w:r>
      <w:r w:rsidRPr="00B96E70">
        <w:rPr>
          <w:rFonts w:cs="Times New Roman"/>
          <w:b/>
          <w:bCs/>
          <w:sz w:val="24"/>
          <w:szCs w:val="24"/>
        </w:rPr>
        <w:t>EU wide clinical trials</w:t>
      </w:r>
      <w:r w:rsidRPr="00B96E70">
        <w:rPr>
          <w:rFonts w:cs="Times New Roman"/>
          <w:sz w:val="24"/>
          <w:szCs w:val="24"/>
        </w:rPr>
        <w:t>): We believe that the EU wide clinical trials are necessary to have a full picture about efficiency of COVID-19 treatment protocols. However, the DisCoVery and REMAP-CAP trials are at the moment relatively limited in the number of participating institutions /countries. It is important to define how new institutions can join the supported large-scale, multi-centric clinical trials i.e. REMAP-CAP and DISCOVERY to participate with their expertise and data with more diverse demography. The pan-European coverage is by our opinion of crucial importance to cover all different situations around the EU and justify the European added value.</w:t>
      </w:r>
    </w:p>
    <w:p w:rsidR="00B96E70" w:rsidRPr="00B96E70" w:rsidRDefault="00B96E70" w:rsidP="00B96E70">
      <w:pPr>
        <w:spacing w:after="0" w:line="240" w:lineRule="auto"/>
        <w:jc w:val="both"/>
        <w:rPr>
          <w:rFonts w:cs="Times New Roman"/>
          <w:sz w:val="24"/>
          <w:szCs w:val="24"/>
        </w:rPr>
      </w:pPr>
      <w:r w:rsidRPr="00B96E70">
        <w:rPr>
          <w:rFonts w:cs="Times New Roman"/>
          <w:sz w:val="24"/>
          <w:szCs w:val="24"/>
        </w:rPr>
        <w:t xml:space="preserve"> </w:t>
      </w:r>
    </w:p>
    <w:p w:rsidR="00B96E70" w:rsidRPr="00B96E70" w:rsidRDefault="00B96E70" w:rsidP="00B96E70">
      <w:pPr>
        <w:spacing w:after="0" w:line="240" w:lineRule="auto"/>
        <w:jc w:val="both"/>
        <w:rPr>
          <w:rFonts w:cs="Times New Roman"/>
          <w:sz w:val="24"/>
          <w:szCs w:val="24"/>
        </w:rPr>
      </w:pPr>
      <w:r w:rsidRPr="00B96E70">
        <w:rPr>
          <w:rFonts w:cs="Times New Roman"/>
          <w:sz w:val="24"/>
          <w:szCs w:val="24"/>
        </w:rPr>
        <w:t>Action 3 (</w:t>
      </w:r>
      <w:r w:rsidRPr="00B96E70">
        <w:rPr>
          <w:rFonts w:cs="Times New Roman"/>
          <w:b/>
          <w:bCs/>
          <w:sz w:val="24"/>
          <w:szCs w:val="24"/>
        </w:rPr>
        <w:t>new H2020 call</w:t>
      </w:r>
      <w:r w:rsidRPr="00B96E70">
        <w:rPr>
          <w:rFonts w:cs="Times New Roman"/>
          <w:sz w:val="24"/>
          <w:szCs w:val="24"/>
        </w:rPr>
        <w:t>): We believe that the thematic programming should be done at the Health PC and not through the Action plan, at the same time it is necessary to ensure inclusiveness of instruments. Also relaxing of ESIF and State aid rules is welcomed and will solve many obstacles we are facing with the design of structural funds instruments.</w:t>
      </w:r>
    </w:p>
    <w:p w:rsidR="00B96E70" w:rsidRPr="00B96E70" w:rsidRDefault="00B96E70" w:rsidP="00B96E70">
      <w:pPr>
        <w:spacing w:after="0" w:line="240" w:lineRule="auto"/>
        <w:jc w:val="both"/>
        <w:rPr>
          <w:rFonts w:cs="Times New Roman"/>
          <w:sz w:val="24"/>
          <w:szCs w:val="24"/>
        </w:rPr>
      </w:pPr>
    </w:p>
    <w:p w:rsidR="00B96E70" w:rsidRPr="00B96E70" w:rsidRDefault="00B96E70" w:rsidP="00B96E70">
      <w:pPr>
        <w:spacing w:after="0" w:line="240" w:lineRule="auto"/>
        <w:jc w:val="both"/>
        <w:rPr>
          <w:rFonts w:cs="Times New Roman"/>
          <w:sz w:val="24"/>
          <w:szCs w:val="24"/>
        </w:rPr>
      </w:pPr>
      <w:r w:rsidRPr="00B96E70">
        <w:rPr>
          <w:rFonts w:cs="Times New Roman"/>
          <w:sz w:val="24"/>
          <w:szCs w:val="24"/>
        </w:rPr>
        <w:t>Action 4 and 5 (</w:t>
      </w:r>
      <w:r w:rsidRPr="00B96E70">
        <w:rPr>
          <w:rFonts w:cs="Times New Roman"/>
          <w:b/>
          <w:bCs/>
          <w:sz w:val="24"/>
          <w:szCs w:val="24"/>
        </w:rPr>
        <w:t xml:space="preserve">support to innovative companies </w:t>
      </w:r>
      <w:r w:rsidRPr="00B96E70">
        <w:rPr>
          <w:rFonts w:cs="Times New Roman"/>
          <w:sz w:val="24"/>
          <w:szCs w:val="24"/>
        </w:rPr>
        <w:t>and</w:t>
      </w:r>
      <w:r w:rsidRPr="00B96E70">
        <w:rPr>
          <w:rFonts w:cs="Times New Roman"/>
          <w:b/>
          <w:bCs/>
          <w:sz w:val="24"/>
          <w:szCs w:val="24"/>
        </w:rPr>
        <w:t xml:space="preserve"> COVID SoE</w:t>
      </w:r>
      <w:r w:rsidRPr="00B96E70">
        <w:rPr>
          <w:rFonts w:cs="Times New Roman"/>
          <w:sz w:val="24"/>
          <w:szCs w:val="24"/>
        </w:rPr>
        <w:t>): We hope to see more potentials across the EU supported through the EIC call results than was the case through sc1-phe-coronavirus-2020. We also support the COVID-19 Seal of Excellence, in particularly together with the revised State Aid framework. The matchmakings and the e-pitches are also supported.</w:t>
      </w:r>
    </w:p>
    <w:p w:rsidR="00B96E70" w:rsidRPr="00B96E70" w:rsidRDefault="00B96E70" w:rsidP="00B96E70">
      <w:pPr>
        <w:spacing w:after="0" w:line="240" w:lineRule="auto"/>
        <w:jc w:val="both"/>
        <w:rPr>
          <w:rFonts w:cs="Times New Roman"/>
          <w:sz w:val="24"/>
          <w:szCs w:val="24"/>
        </w:rPr>
      </w:pPr>
    </w:p>
    <w:p w:rsidR="00B96E70" w:rsidRPr="00B96E70" w:rsidRDefault="00B96E70" w:rsidP="00B96E70">
      <w:pPr>
        <w:spacing w:after="0" w:line="240" w:lineRule="auto"/>
        <w:jc w:val="both"/>
        <w:rPr>
          <w:rFonts w:cs="Times New Roman"/>
          <w:sz w:val="24"/>
          <w:szCs w:val="24"/>
        </w:rPr>
      </w:pPr>
      <w:r w:rsidRPr="00B96E70">
        <w:rPr>
          <w:rFonts w:cs="Times New Roman"/>
          <w:sz w:val="24"/>
          <w:szCs w:val="24"/>
        </w:rPr>
        <w:t>Action 7 (</w:t>
      </w:r>
      <w:r w:rsidRPr="00B96E70">
        <w:rPr>
          <w:rFonts w:cs="Times New Roman"/>
          <w:b/>
          <w:bCs/>
          <w:sz w:val="24"/>
          <w:szCs w:val="24"/>
        </w:rPr>
        <w:t>ad-hoc Task Force</w:t>
      </w:r>
      <w:r w:rsidRPr="00B96E70">
        <w:rPr>
          <w:rFonts w:cs="Times New Roman"/>
          <w:sz w:val="24"/>
          <w:szCs w:val="24"/>
        </w:rPr>
        <w:t>): The task force should deliver in a short timeframe (max. 3 months) clearly defined objectives and propose a process for addressing them on national and EU level. At the moment the objective, deliverables and mandate of the group are not clear and therefore the desirable profile of members is hard to define.</w:t>
      </w:r>
    </w:p>
    <w:p w:rsidR="00B96E70" w:rsidRPr="00B96E70" w:rsidRDefault="00B96E70" w:rsidP="00B96E70">
      <w:pPr>
        <w:spacing w:after="0" w:line="240" w:lineRule="auto"/>
        <w:jc w:val="both"/>
        <w:rPr>
          <w:rFonts w:cs="Times New Roman"/>
          <w:sz w:val="24"/>
          <w:szCs w:val="24"/>
        </w:rPr>
      </w:pPr>
    </w:p>
    <w:p w:rsidR="00B96E70" w:rsidRPr="00B96E70" w:rsidRDefault="00B96E70" w:rsidP="00B96E70">
      <w:pPr>
        <w:spacing w:after="0" w:line="240" w:lineRule="auto"/>
        <w:jc w:val="both"/>
        <w:rPr>
          <w:rFonts w:cs="Times New Roman"/>
          <w:sz w:val="24"/>
          <w:szCs w:val="24"/>
        </w:rPr>
      </w:pPr>
      <w:r w:rsidRPr="00B96E70">
        <w:rPr>
          <w:rFonts w:cs="Times New Roman"/>
          <w:sz w:val="24"/>
          <w:szCs w:val="24"/>
        </w:rPr>
        <w:t>Action 8 (</w:t>
      </w:r>
      <w:r w:rsidRPr="00B96E70">
        <w:rPr>
          <w:rFonts w:cs="Times New Roman"/>
          <w:b/>
          <w:bCs/>
          <w:sz w:val="24"/>
          <w:szCs w:val="24"/>
        </w:rPr>
        <w:t>RIs</w:t>
      </w:r>
      <w:r w:rsidRPr="00B96E70">
        <w:rPr>
          <w:rFonts w:cs="Times New Roman"/>
          <w:sz w:val="24"/>
          <w:szCs w:val="24"/>
        </w:rPr>
        <w:t>):</w:t>
      </w:r>
    </w:p>
    <w:p w:rsidR="00B96E70" w:rsidRPr="00B96E70" w:rsidRDefault="00B96E70" w:rsidP="00B96E70">
      <w:pPr>
        <w:pStyle w:val="ListParagraph"/>
        <w:numPr>
          <w:ilvl w:val="0"/>
          <w:numId w:val="5"/>
        </w:numPr>
        <w:jc w:val="both"/>
        <w:rPr>
          <w:rFonts w:cs="Times New Roman"/>
          <w:sz w:val="24"/>
          <w:szCs w:val="24"/>
          <w:lang w:val="en-GB"/>
        </w:rPr>
      </w:pPr>
      <w:r w:rsidRPr="00B96E70">
        <w:rPr>
          <w:rFonts w:cs="Times New Roman"/>
          <w:sz w:val="24"/>
          <w:szCs w:val="24"/>
          <w:lang w:val="en-GB"/>
        </w:rPr>
        <w:t>Reasons for topping-up 3 running grants are not given and are hard to understand, as all other projects seem not to require the top-up. Would it be allocated through a competitive call?</w:t>
      </w:r>
    </w:p>
    <w:p w:rsidR="00B96E70" w:rsidRPr="00B96E70" w:rsidRDefault="00B96E70" w:rsidP="00B96E70">
      <w:pPr>
        <w:pStyle w:val="ListParagraph"/>
        <w:numPr>
          <w:ilvl w:val="0"/>
          <w:numId w:val="5"/>
        </w:numPr>
        <w:jc w:val="both"/>
        <w:rPr>
          <w:rFonts w:cs="Times New Roman"/>
          <w:sz w:val="24"/>
          <w:szCs w:val="24"/>
          <w:lang w:val="en-GB"/>
        </w:rPr>
      </w:pPr>
      <w:r w:rsidRPr="00B96E70">
        <w:rPr>
          <w:rFonts w:cs="Times New Roman"/>
          <w:sz w:val="24"/>
          <w:szCs w:val="24"/>
          <w:lang w:val="en-GB"/>
        </w:rPr>
        <w:t>The list of infrastructures launching COVID-19 activities is very different from the same list published by ERF (https://erf-aisbl.eu/research-infrastructures-offer-for-research-on-covid-19/) or ESFRI (https://www.esfri.eu/covid-19). What are the reasons for different lists?</w:t>
      </w:r>
    </w:p>
    <w:p w:rsidR="00B96E70" w:rsidRPr="00B96E70" w:rsidRDefault="00B96E70" w:rsidP="00B96E70">
      <w:pPr>
        <w:spacing w:after="0" w:line="240" w:lineRule="auto"/>
        <w:jc w:val="both"/>
        <w:rPr>
          <w:rFonts w:cs="Times New Roman"/>
          <w:sz w:val="24"/>
          <w:szCs w:val="24"/>
        </w:rPr>
      </w:pPr>
      <w:r w:rsidRPr="00B96E70">
        <w:rPr>
          <w:rFonts w:cs="Times New Roman"/>
          <w:sz w:val="24"/>
          <w:szCs w:val="24"/>
        </w:rPr>
        <w:t xml:space="preserve">We believe that common approach to all infrastructures shall be used. </w:t>
      </w:r>
    </w:p>
    <w:p w:rsidR="00B96E70" w:rsidRPr="00B96E70" w:rsidRDefault="00B96E70" w:rsidP="00B96E70">
      <w:pPr>
        <w:spacing w:after="0" w:line="240" w:lineRule="auto"/>
        <w:jc w:val="both"/>
        <w:rPr>
          <w:rFonts w:cs="Times New Roman"/>
          <w:sz w:val="24"/>
          <w:szCs w:val="24"/>
        </w:rPr>
      </w:pPr>
    </w:p>
    <w:p w:rsidR="00B96E70" w:rsidRPr="00B96E70" w:rsidRDefault="00B96E70" w:rsidP="00B96E70">
      <w:pPr>
        <w:spacing w:after="0" w:line="240" w:lineRule="auto"/>
        <w:jc w:val="both"/>
        <w:rPr>
          <w:rFonts w:cs="Times New Roman"/>
          <w:sz w:val="24"/>
          <w:szCs w:val="24"/>
        </w:rPr>
      </w:pPr>
      <w:r w:rsidRPr="00B96E70">
        <w:rPr>
          <w:rFonts w:cs="Times New Roman"/>
          <w:sz w:val="24"/>
          <w:szCs w:val="24"/>
        </w:rPr>
        <w:t>Action 10 (</w:t>
      </w:r>
      <w:r w:rsidRPr="00B96E70">
        <w:rPr>
          <w:rFonts w:cs="Times New Roman"/>
          <w:b/>
          <w:sz w:val="24"/>
          <w:szCs w:val="24"/>
        </w:rPr>
        <w:t>hackathon</w:t>
      </w:r>
      <w:r w:rsidRPr="00B96E70">
        <w:rPr>
          <w:rFonts w:cs="Times New Roman"/>
          <w:sz w:val="24"/>
          <w:szCs w:val="24"/>
        </w:rPr>
        <w:t>):</w:t>
      </w:r>
    </w:p>
    <w:p w:rsidR="00B96E70" w:rsidRPr="00B96E70" w:rsidRDefault="00B96E70" w:rsidP="00B96E70">
      <w:pPr>
        <w:spacing w:after="0" w:line="240" w:lineRule="auto"/>
        <w:jc w:val="both"/>
        <w:rPr>
          <w:rFonts w:cs="Times New Roman"/>
          <w:sz w:val="24"/>
          <w:szCs w:val="24"/>
        </w:rPr>
      </w:pPr>
      <w:r w:rsidRPr="00B96E70">
        <w:rPr>
          <w:rFonts w:cs="Times New Roman"/>
          <w:sz w:val="24"/>
          <w:szCs w:val="24"/>
        </w:rPr>
        <w:t>We strongly support a hackathon as an instrument of broad mobilisation of different publics, which will probably bring many interesting and out-of-the-box solutions. In our opinion the preparation activities are a showcase of good collaboration between MS and EC which produce joint ownership of the process and will encourage member states to use results also in post COVID-19 period.</w:t>
      </w:r>
    </w:p>
    <w:p w:rsidR="00B96E70" w:rsidRDefault="00B96E70"/>
    <w:p w:rsidR="00B96E70" w:rsidRDefault="00B96E70">
      <w:r>
        <w:br w:type="page"/>
      </w:r>
    </w:p>
    <w:p w:rsidR="00974B29" w:rsidRDefault="002518F1" w:rsidP="0002578B">
      <w:pPr>
        <w:pStyle w:val="Heading1"/>
        <w:rPr>
          <w:rStyle w:val="Strong"/>
          <w:rFonts w:ascii="Calibri" w:hAnsi="Calibri" w:cs="Calibri"/>
          <w:color w:val="auto"/>
          <w:sz w:val="28"/>
          <w:szCs w:val="28"/>
        </w:rPr>
      </w:pPr>
      <w:bookmarkStart w:id="21" w:name="_Toc37956393"/>
      <w:r w:rsidRPr="0002578B">
        <w:rPr>
          <w:rStyle w:val="Strong"/>
          <w:rFonts w:ascii="Calibri" w:hAnsi="Calibri" w:cs="Calibri"/>
          <w:color w:val="auto"/>
          <w:sz w:val="28"/>
          <w:szCs w:val="28"/>
        </w:rPr>
        <w:lastRenderedPageBreak/>
        <w:t>SPAIN</w:t>
      </w:r>
      <w:bookmarkEnd w:id="21"/>
    </w:p>
    <w:p w:rsidR="0002578B" w:rsidRDefault="0002578B" w:rsidP="00974B29">
      <w:pPr>
        <w:spacing w:after="0" w:line="240" w:lineRule="auto"/>
        <w:jc w:val="both"/>
        <w:rPr>
          <w:rFonts w:eastAsia="Verdana" w:cs="Arial"/>
          <w:sz w:val="24"/>
          <w:szCs w:val="24"/>
          <w:lang w:val="en-US"/>
        </w:rPr>
      </w:pPr>
    </w:p>
    <w:p w:rsidR="00974B29" w:rsidRDefault="00974B29" w:rsidP="00974B29">
      <w:pPr>
        <w:spacing w:after="0" w:line="240" w:lineRule="auto"/>
        <w:jc w:val="both"/>
        <w:rPr>
          <w:rFonts w:eastAsia="Verdana" w:cs="Arial"/>
          <w:sz w:val="24"/>
          <w:szCs w:val="24"/>
          <w:lang w:val="en-US"/>
        </w:rPr>
      </w:pPr>
      <w:r w:rsidRPr="00974B29">
        <w:rPr>
          <w:rFonts w:eastAsia="Verdana" w:cs="Arial"/>
          <w:sz w:val="24"/>
          <w:szCs w:val="24"/>
          <w:lang w:val="en-US"/>
        </w:rPr>
        <w:t xml:space="preserve">Recognize the efforts of Jean Eric Paquet and his team to react to the discussion that took place during the informal Ministerial meeting last week. </w:t>
      </w:r>
    </w:p>
    <w:p w:rsidR="00974B29" w:rsidRPr="00974B29" w:rsidRDefault="00974B29" w:rsidP="00974B29">
      <w:pPr>
        <w:spacing w:after="0" w:line="240" w:lineRule="auto"/>
        <w:jc w:val="both"/>
        <w:rPr>
          <w:rFonts w:eastAsia="Verdana" w:cs="Arial"/>
          <w:sz w:val="24"/>
          <w:szCs w:val="24"/>
          <w:lang w:val="en-US"/>
        </w:rPr>
      </w:pPr>
    </w:p>
    <w:p w:rsidR="00974B29" w:rsidRPr="00974B29" w:rsidRDefault="00974B29" w:rsidP="00974B29">
      <w:pPr>
        <w:pStyle w:val="ListParagraph"/>
        <w:numPr>
          <w:ilvl w:val="0"/>
          <w:numId w:val="11"/>
        </w:numPr>
        <w:jc w:val="both"/>
        <w:rPr>
          <w:rFonts w:cs="Arial"/>
          <w:sz w:val="24"/>
          <w:szCs w:val="24"/>
          <w:lang w:val="en-US"/>
        </w:rPr>
      </w:pPr>
      <w:r w:rsidRPr="00974B29">
        <w:rPr>
          <w:rFonts w:cs="Arial"/>
          <w:b/>
          <w:sz w:val="24"/>
          <w:szCs w:val="24"/>
          <w:lang w:val="en-US"/>
        </w:rPr>
        <w:t>Implementation of the first 10 priority actions</w:t>
      </w:r>
    </w:p>
    <w:p w:rsidR="00974B29" w:rsidRPr="00974B29" w:rsidRDefault="00974B29" w:rsidP="00974B29">
      <w:pPr>
        <w:pStyle w:val="ListParagraph"/>
        <w:jc w:val="both"/>
        <w:rPr>
          <w:rFonts w:cs="Arial"/>
          <w:sz w:val="24"/>
          <w:szCs w:val="24"/>
          <w:lang w:val="en-US"/>
        </w:rPr>
      </w:pPr>
    </w:p>
    <w:p w:rsidR="00974B29" w:rsidRPr="00974B29" w:rsidRDefault="00974B29" w:rsidP="00974B29">
      <w:pPr>
        <w:pStyle w:val="ListParagraph"/>
        <w:numPr>
          <w:ilvl w:val="0"/>
          <w:numId w:val="10"/>
        </w:numPr>
        <w:jc w:val="both"/>
        <w:rPr>
          <w:rFonts w:cs="Arial"/>
          <w:sz w:val="24"/>
          <w:szCs w:val="24"/>
          <w:lang w:val="en-US"/>
        </w:rPr>
      </w:pPr>
      <w:r w:rsidRPr="00974B29">
        <w:rPr>
          <w:rFonts w:cs="Arial"/>
          <w:sz w:val="24"/>
          <w:szCs w:val="24"/>
          <w:lang w:val="en-US"/>
        </w:rPr>
        <w:t xml:space="preserve">Further clarification concerning the establishment of an </w:t>
      </w:r>
      <w:r w:rsidRPr="00974B29">
        <w:rPr>
          <w:rFonts w:cs="Arial"/>
          <w:b/>
          <w:sz w:val="24"/>
          <w:szCs w:val="24"/>
          <w:lang w:val="en-US"/>
        </w:rPr>
        <w:t>ad-hoc working group</w:t>
      </w:r>
      <w:r w:rsidRPr="00974B29">
        <w:rPr>
          <w:rFonts w:cs="Arial"/>
          <w:sz w:val="24"/>
          <w:szCs w:val="24"/>
          <w:lang w:val="en-US"/>
        </w:rPr>
        <w:t xml:space="preserve"> as part of action 1, to </w:t>
      </w:r>
      <w:r w:rsidRPr="00974B29">
        <w:rPr>
          <w:rFonts w:cs="Arial"/>
          <w:b/>
          <w:sz w:val="24"/>
          <w:szCs w:val="24"/>
          <w:lang w:val="en-US"/>
        </w:rPr>
        <w:t>improve the coordination of R&amp;I funding against COVID 19</w:t>
      </w:r>
      <w:r w:rsidRPr="00974B29">
        <w:rPr>
          <w:rFonts w:cs="Arial"/>
          <w:sz w:val="24"/>
          <w:szCs w:val="24"/>
          <w:lang w:val="en-US"/>
        </w:rPr>
        <w:t xml:space="preserve">. </w:t>
      </w:r>
    </w:p>
    <w:p w:rsidR="00974B29" w:rsidRPr="00974B29" w:rsidRDefault="00974B29" w:rsidP="00974B29">
      <w:pPr>
        <w:pStyle w:val="ListParagraph"/>
        <w:numPr>
          <w:ilvl w:val="1"/>
          <w:numId w:val="10"/>
        </w:numPr>
        <w:ind w:left="1078"/>
        <w:jc w:val="both"/>
        <w:rPr>
          <w:rFonts w:cs="Arial"/>
          <w:sz w:val="24"/>
          <w:szCs w:val="24"/>
          <w:lang w:val="en-US"/>
        </w:rPr>
      </w:pPr>
      <w:r w:rsidRPr="00974B29">
        <w:rPr>
          <w:rFonts w:cs="Arial"/>
          <w:b/>
          <w:sz w:val="24"/>
          <w:szCs w:val="24"/>
          <w:lang w:val="en-US"/>
        </w:rPr>
        <w:t>Support this ad hoc working group with a clear objective</w:t>
      </w:r>
      <w:r w:rsidRPr="00974B29">
        <w:rPr>
          <w:rFonts w:cs="Arial"/>
          <w:sz w:val="24"/>
          <w:szCs w:val="24"/>
          <w:lang w:val="en-US"/>
        </w:rPr>
        <w:t xml:space="preserve">: coordinate funding actions undertaken by Member States and by the Commission, including both ex post coordination of on-going initiatives and to provide as fast as possible a feasible set of solutions to better coordinate (funding sources and administrative feasible options) further joint R&amp;I actions, transnational calls, joint calls, top up, etc. on vaccine’s development, treatments and diagnostics for COVID-19. </w:t>
      </w:r>
    </w:p>
    <w:p w:rsidR="00974B29" w:rsidRPr="00974B29" w:rsidRDefault="00974B29" w:rsidP="00974B29">
      <w:pPr>
        <w:pStyle w:val="ListParagraph"/>
        <w:numPr>
          <w:ilvl w:val="1"/>
          <w:numId w:val="10"/>
        </w:numPr>
        <w:ind w:left="1078"/>
        <w:jc w:val="both"/>
        <w:rPr>
          <w:rFonts w:cs="Arial"/>
          <w:sz w:val="24"/>
          <w:szCs w:val="24"/>
          <w:lang w:val="en-US"/>
        </w:rPr>
      </w:pPr>
      <w:r w:rsidRPr="00974B29">
        <w:rPr>
          <w:rFonts w:cs="Arial"/>
          <w:sz w:val="24"/>
          <w:szCs w:val="24"/>
          <w:lang w:val="en-US"/>
        </w:rPr>
        <w:t xml:space="preserve">The main role of this ad hoc working group </w:t>
      </w:r>
      <w:r w:rsidRPr="00974B29">
        <w:rPr>
          <w:rFonts w:cs="Arial"/>
          <w:b/>
          <w:sz w:val="24"/>
          <w:szCs w:val="24"/>
          <w:u w:val="single"/>
          <w:lang w:val="en-US"/>
        </w:rPr>
        <w:t>should not be to provide scientific advice</w:t>
      </w:r>
      <w:r w:rsidRPr="00974B29">
        <w:rPr>
          <w:rFonts w:cs="Arial"/>
          <w:sz w:val="24"/>
          <w:szCs w:val="24"/>
          <w:lang w:val="en-US"/>
        </w:rPr>
        <w:t xml:space="preserve"> or to present an effective strategy on the development of vaccine(s), treatments and diagnostics for Covid-19. </w:t>
      </w:r>
    </w:p>
    <w:p w:rsidR="00974B29" w:rsidRPr="00974B29" w:rsidRDefault="00974B29" w:rsidP="00974B29">
      <w:pPr>
        <w:pStyle w:val="ListParagraph"/>
        <w:numPr>
          <w:ilvl w:val="1"/>
          <w:numId w:val="10"/>
        </w:numPr>
        <w:ind w:left="1078"/>
        <w:jc w:val="both"/>
        <w:rPr>
          <w:rFonts w:cs="Arial"/>
          <w:sz w:val="24"/>
          <w:szCs w:val="24"/>
          <w:lang w:val="en-US"/>
        </w:rPr>
      </w:pPr>
      <w:r w:rsidRPr="00974B29">
        <w:rPr>
          <w:rFonts w:cs="Arial"/>
          <w:sz w:val="24"/>
          <w:szCs w:val="24"/>
          <w:lang w:val="en-US"/>
        </w:rPr>
        <w:t xml:space="preserve">The </w:t>
      </w:r>
      <w:r w:rsidRPr="00974B29">
        <w:rPr>
          <w:rFonts w:cs="Arial"/>
          <w:b/>
          <w:sz w:val="24"/>
          <w:szCs w:val="24"/>
          <w:u w:val="single"/>
          <w:lang w:val="en-US"/>
        </w:rPr>
        <w:t>group should focus on an effective strategy for funding and implementing joint R&amp;I actions</w:t>
      </w:r>
      <w:r w:rsidRPr="00974B29">
        <w:rPr>
          <w:rFonts w:cs="Arial"/>
          <w:sz w:val="24"/>
          <w:szCs w:val="24"/>
          <w:lang w:val="en-US"/>
        </w:rPr>
        <w:t xml:space="preserve">, </w:t>
      </w:r>
      <w:r w:rsidRPr="00974B29">
        <w:rPr>
          <w:rFonts w:cs="Arial"/>
          <w:b/>
          <w:sz w:val="24"/>
          <w:szCs w:val="24"/>
          <w:u w:val="single"/>
          <w:lang w:val="en-US"/>
        </w:rPr>
        <w:t>to identify possible overlapping or synergies between projects and programs, to improve consistency and to streamline procedures</w:t>
      </w:r>
      <w:r w:rsidRPr="00974B29">
        <w:rPr>
          <w:rFonts w:cs="Arial"/>
          <w:sz w:val="24"/>
          <w:szCs w:val="24"/>
          <w:lang w:val="en-US"/>
        </w:rPr>
        <w:t xml:space="preserve"> by introducing a proportionate approach that facilitates co-operation.</w:t>
      </w:r>
    </w:p>
    <w:p w:rsidR="00974B29" w:rsidRPr="00974B29" w:rsidRDefault="00974B29" w:rsidP="00974B29">
      <w:pPr>
        <w:pStyle w:val="ListParagraph"/>
        <w:ind w:left="1440"/>
        <w:jc w:val="both"/>
        <w:rPr>
          <w:rFonts w:cs="Arial"/>
          <w:sz w:val="24"/>
          <w:szCs w:val="24"/>
          <w:lang w:val="en-US"/>
        </w:rPr>
      </w:pPr>
    </w:p>
    <w:p w:rsidR="00974B29" w:rsidRPr="00974B29" w:rsidRDefault="00974B29" w:rsidP="00974B29">
      <w:pPr>
        <w:pStyle w:val="ListParagraph"/>
        <w:numPr>
          <w:ilvl w:val="0"/>
          <w:numId w:val="10"/>
        </w:numPr>
        <w:rPr>
          <w:rFonts w:cs="Arial"/>
          <w:sz w:val="24"/>
          <w:szCs w:val="24"/>
          <w:lang w:val="en-US"/>
        </w:rPr>
      </w:pPr>
      <w:r w:rsidRPr="00974B29">
        <w:rPr>
          <w:rFonts w:cs="Arial"/>
          <w:sz w:val="24"/>
          <w:szCs w:val="24"/>
          <w:lang w:val="en-US"/>
        </w:rPr>
        <w:t xml:space="preserve">For action 7, </w:t>
      </w:r>
      <w:r w:rsidRPr="00974B29">
        <w:rPr>
          <w:rFonts w:cs="Arial"/>
          <w:b/>
          <w:sz w:val="24"/>
          <w:szCs w:val="24"/>
          <w:lang w:val="en-US"/>
        </w:rPr>
        <w:t>establishment of an ad-hoc High Level R&amp;I Task Force on the Coronavirus</w:t>
      </w:r>
      <w:r w:rsidRPr="00974B29">
        <w:rPr>
          <w:rFonts w:cs="Arial"/>
          <w:sz w:val="24"/>
          <w:szCs w:val="24"/>
          <w:lang w:val="en-US"/>
        </w:rPr>
        <w:t xml:space="preserve">. </w:t>
      </w:r>
    </w:p>
    <w:p w:rsidR="00974B29" w:rsidRPr="00974B29" w:rsidRDefault="00974B29" w:rsidP="00974B29">
      <w:pPr>
        <w:pStyle w:val="ListParagraph"/>
        <w:numPr>
          <w:ilvl w:val="1"/>
          <w:numId w:val="10"/>
        </w:numPr>
        <w:ind w:left="1078"/>
        <w:jc w:val="both"/>
        <w:rPr>
          <w:rFonts w:cs="Arial"/>
          <w:sz w:val="24"/>
          <w:szCs w:val="24"/>
          <w:lang w:val="en-US"/>
        </w:rPr>
      </w:pPr>
      <w:r w:rsidRPr="00974B29">
        <w:rPr>
          <w:rFonts w:cs="Arial"/>
          <w:sz w:val="24"/>
          <w:szCs w:val="24"/>
          <w:lang w:val="en-US"/>
        </w:rPr>
        <w:t xml:space="preserve">In favor of </w:t>
      </w:r>
      <w:r w:rsidRPr="00974B29">
        <w:rPr>
          <w:rFonts w:cs="Arial"/>
          <w:b/>
          <w:sz w:val="24"/>
          <w:szCs w:val="24"/>
          <w:lang w:val="en-US"/>
        </w:rPr>
        <w:t xml:space="preserve">proceeding immediately to the establishment </w:t>
      </w:r>
      <w:r w:rsidRPr="00974B29">
        <w:rPr>
          <w:rFonts w:cs="Arial"/>
          <w:sz w:val="24"/>
          <w:szCs w:val="24"/>
          <w:lang w:val="en-US"/>
        </w:rPr>
        <w:t xml:space="preserve">of this </w:t>
      </w:r>
      <w:r w:rsidRPr="00974B29">
        <w:rPr>
          <w:rFonts w:cs="Arial"/>
          <w:b/>
          <w:sz w:val="24"/>
          <w:szCs w:val="24"/>
          <w:lang w:val="en-US"/>
        </w:rPr>
        <w:t>High Level</w:t>
      </w:r>
      <w:r w:rsidRPr="00974B29">
        <w:rPr>
          <w:rFonts w:cs="Arial"/>
          <w:sz w:val="24"/>
          <w:szCs w:val="24"/>
          <w:lang w:val="en-US"/>
        </w:rPr>
        <w:t xml:space="preserve"> </w:t>
      </w:r>
      <w:r w:rsidRPr="00974B29">
        <w:rPr>
          <w:rFonts w:cs="Arial"/>
          <w:b/>
          <w:sz w:val="24"/>
          <w:szCs w:val="24"/>
          <w:lang w:val="en-US"/>
        </w:rPr>
        <w:t>R&amp;I Task Force</w:t>
      </w:r>
      <w:r w:rsidRPr="00974B29">
        <w:rPr>
          <w:rFonts w:cs="Arial"/>
          <w:sz w:val="24"/>
          <w:szCs w:val="24"/>
          <w:lang w:val="en-US"/>
        </w:rPr>
        <w:t>.</w:t>
      </w:r>
    </w:p>
    <w:p w:rsidR="00974B29" w:rsidRPr="00974B29" w:rsidRDefault="00974B29" w:rsidP="00974B29">
      <w:pPr>
        <w:pStyle w:val="ListParagraph"/>
        <w:numPr>
          <w:ilvl w:val="1"/>
          <w:numId w:val="10"/>
        </w:numPr>
        <w:ind w:left="1078"/>
        <w:jc w:val="both"/>
        <w:rPr>
          <w:rFonts w:cs="Arial"/>
          <w:sz w:val="24"/>
          <w:szCs w:val="24"/>
          <w:lang w:val="en-US"/>
        </w:rPr>
      </w:pPr>
      <w:r w:rsidRPr="00974B29">
        <w:rPr>
          <w:rFonts w:cs="Arial"/>
          <w:sz w:val="24"/>
          <w:szCs w:val="24"/>
          <w:lang w:val="en-US"/>
        </w:rPr>
        <w:t xml:space="preserve">However further information from DG R&amp;I is needed, including clarification on the role and interactions of the </w:t>
      </w:r>
      <w:r w:rsidRPr="00974B29">
        <w:rPr>
          <w:rFonts w:cs="Arial"/>
          <w:b/>
          <w:sz w:val="24"/>
          <w:szCs w:val="24"/>
          <w:lang w:val="en-US"/>
        </w:rPr>
        <w:t>High Level R&amp;I Task Force with other expert and advisory configurations</w:t>
      </w:r>
      <w:r w:rsidRPr="00974B29">
        <w:rPr>
          <w:rStyle w:val="FootnoteReference"/>
          <w:rFonts w:cs="Arial"/>
          <w:b/>
          <w:sz w:val="24"/>
          <w:szCs w:val="24"/>
          <w:lang w:val="en-US"/>
        </w:rPr>
        <w:footnoteReference w:id="1"/>
      </w:r>
      <w:r w:rsidRPr="00974B29">
        <w:rPr>
          <w:rFonts w:cs="Arial"/>
          <w:b/>
          <w:sz w:val="24"/>
          <w:szCs w:val="24"/>
          <w:lang w:val="en-US"/>
        </w:rPr>
        <w:t xml:space="preserve">, </w:t>
      </w:r>
    </w:p>
    <w:p w:rsidR="00974B29" w:rsidRPr="00974B29" w:rsidRDefault="00974B29" w:rsidP="00974B29">
      <w:pPr>
        <w:pStyle w:val="ListParagraph"/>
        <w:ind w:left="1440"/>
        <w:jc w:val="both"/>
        <w:rPr>
          <w:rFonts w:cs="Arial"/>
          <w:sz w:val="24"/>
          <w:szCs w:val="24"/>
          <w:lang w:val="en-US"/>
        </w:rPr>
      </w:pPr>
    </w:p>
    <w:p w:rsidR="00974B29" w:rsidRPr="00974B29" w:rsidRDefault="00974B29" w:rsidP="00974B29">
      <w:pPr>
        <w:pStyle w:val="ListParagraph"/>
        <w:numPr>
          <w:ilvl w:val="0"/>
          <w:numId w:val="11"/>
        </w:numPr>
        <w:jc w:val="both"/>
        <w:rPr>
          <w:rFonts w:cs="Arial"/>
          <w:b/>
          <w:sz w:val="24"/>
          <w:szCs w:val="24"/>
          <w:lang w:val="en-US"/>
        </w:rPr>
      </w:pPr>
      <w:r w:rsidRPr="00974B29">
        <w:rPr>
          <w:rFonts w:cs="Arial"/>
          <w:b/>
          <w:sz w:val="24"/>
          <w:szCs w:val="24"/>
          <w:lang w:val="en-US"/>
        </w:rPr>
        <w:t>Vaccines, treatment and diagnostics: development and manufacturing</w:t>
      </w:r>
    </w:p>
    <w:p w:rsidR="00974B29" w:rsidRPr="00974B29" w:rsidRDefault="00974B29" w:rsidP="00974B29">
      <w:pPr>
        <w:pStyle w:val="ListParagraph"/>
        <w:ind w:left="360"/>
        <w:jc w:val="both"/>
        <w:rPr>
          <w:rFonts w:cs="Arial"/>
          <w:b/>
          <w:sz w:val="24"/>
          <w:szCs w:val="24"/>
          <w:lang w:val="en-US"/>
        </w:rPr>
      </w:pPr>
    </w:p>
    <w:p w:rsidR="00974B29" w:rsidRPr="00974B29" w:rsidRDefault="00974B29" w:rsidP="00974B29">
      <w:pPr>
        <w:pStyle w:val="ListParagraph"/>
        <w:numPr>
          <w:ilvl w:val="0"/>
          <w:numId w:val="10"/>
        </w:numPr>
        <w:jc w:val="both"/>
        <w:rPr>
          <w:rFonts w:cs="Arial"/>
          <w:sz w:val="24"/>
          <w:szCs w:val="24"/>
          <w:lang w:val="en-US"/>
        </w:rPr>
      </w:pPr>
      <w:r w:rsidRPr="00974B29">
        <w:rPr>
          <w:rFonts w:eastAsia="Verdana" w:cs="Arial"/>
          <w:sz w:val="24"/>
          <w:szCs w:val="24"/>
          <w:lang w:val="en-US"/>
        </w:rPr>
        <w:t xml:space="preserve">First, we recognize the high value of the proposed 10 actions, in particular </w:t>
      </w:r>
      <w:r w:rsidRPr="00974B29">
        <w:rPr>
          <w:rFonts w:eastAsia="Verdana" w:cs="Arial"/>
          <w:b/>
          <w:sz w:val="24"/>
          <w:szCs w:val="24"/>
          <w:u w:val="single"/>
          <w:lang w:val="en-US"/>
        </w:rPr>
        <w:t>we encourage</w:t>
      </w:r>
      <w:r w:rsidRPr="00974B29">
        <w:rPr>
          <w:rFonts w:eastAsia="Verdana" w:cs="Arial"/>
          <w:sz w:val="24"/>
          <w:szCs w:val="24"/>
          <w:u w:val="single"/>
          <w:lang w:val="en-US"/>
        </w:rPr>
        <w:t xml:space="preserve"> Action 2 </w:t>
      </w:r>
      <w:r w:rsidRPr="00974B29">
        <w:rPr>
          <w:rFonts w:cs="Arial"/>
          <w:b/>
          <w:sz w:val="24"/>
          <w:szCs w:val="24"/>
          <w:u w:val="single"/>
          <w:lang w:val="en-GB"/>
        </w:rPr>
        <w:t>the extension of and support to large EU wide clinical trials</w:t>
      </w:r>
      <w:r w:rsidRPr="00974B29">
        <w:rPr>
          <w:rFonts w:cs="Arial"/>
          <w:b/>
          <w:sz w:val="24"/>
          <w:szCs w:val="24"/>
          <w:lang w:val="en-GB"/>
        </w:rPr>
        <w:t xml:space="preserve">. This action has a great strategic value, </w:t>
      </w:r>
      <w:r w:rsidRPr="00974B29">
        <w:rPr>
          <w:rFonts w:cs="Arial"/>
          <w:sz w:val="24"/>
          <w:szCs w:val="24"/>
          <w:lang w:val="en-GB"/>
        </w:rPr>
        <w:t xml:space="preserve">but for it we need first to map the variety of on-going initiatives. </w:t>
      </w:r>
    </w:p>
    <w:p w:rsidR="00974B29" w:rsidRPr="00974B29" w:rsidRDefault="00974B29" w:rsidP="00974B29">
      <w:pPr>
        <w:pStyle w:val="ListParagraph"/>
        <w:numPr>
          <w:ilvl w:val="1"/>
          <w:numId w:val="10"/>
        </w:numPr>
        <w:ind w:left="1064"/>
        <w:jc w:val="both"/>
        <w:rPr>
          <w:rFonts w:cs="Arial"/>
          <w:sz w:val="24"/>
          <w:szCs w:val="24"/>
          <w:lang w:val="en-US"/>
        </w:rPr>
      </w:pPr>
      <w:r w:rsidRPr="00974B29">
        <w:rPr>
          <w:rFonts w:cs="Arial"/>
          <w:sz w:val="24"/>
          <w:szCs w:val="24"/>
          <w:lang w:val="en-GB"/>
        </w:rPr>
        <w:t xml:space="preserve">Emphasize the role of Italian and Spanish hospitals to conduct </w:t>
      </w:r>
      <w:r w:rsidRPr="00974B29">
        <w:rPr>
          <w:rFonts w:cs="Arial"/>
          <w:sz w:val="24"/>
          <w:szCs w:val="24"/>
          <w:u w:val="single"/>
          <w:lang w:val="en-GB"/>
        </w:rPr>
        <w:t>large</w:t>
      </w:r>
      <w:r w:rsidRPr="00974B29">
        <w:rPr>
          <w:rFonts w:cs="Arial"/>
          <w:sz w:val="24"/>
          <w:szCs w:val="24"/>
          <w:lang w:val="en-GB"/>
        </w:rPr>
        <w:t xml:space="preserve"> and </w:t>
      </w:r>
      <w:r w:rsidRPr="00974B29">
        <w:rPr>
          <w:rFonts w:cs="Arial"/>
          <w:sz w:val="24"/>
          <w:szCs w:val="24"/>
          <w:u w:val="single"/>
          <w:lang w:val="en-GB"/>
        </w:rPr>
        <w:t>open</w:t>
      </w:r>
      <w:r w:rsidRPr="00974B29">
        <w:rPr>
          <w:rFonts w:cs="Arial"/>
          <w:sz w:val="24"/>
          <w:szCs w:val="24"/>
          <w:lang w:val="en-GB"/>
        </w:rPr>
        <w:t xml:space="preserve"> clinical trials. Large number of COVID-19 patients in Italy and Spain provide solid scientific evidence on different treatments that may benefit initiatives in other countries. </w:t>
      </w:r>
    </w:p>
    <w:p w:rsidR="00974B29" w:rsidRPr="00974B29" w:rsidRDefault="00974B29" w:rsidP="00974B29">
      <w:pPr>
        <w:pStyle w:val="ListParagraph"/>
        <w:ind w:left="1064"/>
        <w:jc w:val="both"/>
        <w:rPr>
          <w:rFonts w:cs="Arial"/>
          <w:sz w:val="24"/>
          <w:szCs w:val="24"/>
          <w:lang w:val="en-US"/>
        </w:rPr>
      </w:pPr>
    </w:p>
    <w:p w:rsidR="00974B29" w:rsidRPr="00974B29" w:rsidRDefault="00974B29" w:rsidP="00974B29">
      <w:pPr>
        <w:pStyle w:val="ListParagraph"/>
        <w:numPr>
          <w:ilvl w:val="1"/>
          <w:numId w:val="10"/>
        </w:numPr>
        <w:ind w:left="1092"/>
        <w:jc w:val="both"/>
        <w:rPr>
          <w:rFonts w:cs="Arial"/>
          <w:sz w:val="24"/>
          <w:szCs w:val="24"/>
          <w:lang w:val="en-US"/>
        </w:rPr>
      </w:pPr>
      <w:r w:rsidRPr="00974B29">
        <w:rPr>
          <w:rFonts w:cs="Arial"/>
          <w:sz w:val="24"/>
          <w:szCs w:val="24"/>
          <w:lang w:val="en-GB"/>
        </w:rPr>
        <w:lastRenderedPageBreak/>
        <w:t xml:space="preserve">It is </w:t>
      </w:r>
      <w:r w:rsidRPr="00974B29">
        <w:rPr>
          <w:rFonts w:cs="Arial"/>
          <w:b/>
          <w:sz w:val="24"/>
          <w:szCs w:val="24"/>
          <w:lang w:val="en-GB"/>
        </w:rPr>
        <w:t>important to speed up this process</w:t>
      </w:r>
      <w:r w:rsidRPr="00974B29">
        <w:rPr>
          <w:rFonts w:cs="Arial"/>
          <w:sz w:val="24"/>
          <w:szCs w:val="24"/>
          <w:lang w:val="en-GB"/>
        </w:rPr>
        <w:t xml:space="preserve">, as well as to </w:t>
      </w:r>
      <w:r w:rsidRPr="00974B29">
        <w:rPr>
          <w:rFonts w:cs="Arial"/>
          <w:b/>
          <w:sz w:val="24"/>
          <w:szCs w:val="24"/>
          <w:lang w:val="en-GB"/>
        </w:rPr>
        <w:t>clarify the ad hoc group that will discuss further steps on clinical trials</w:t>
      </w:r>
      <w:r w:rsidRPr="00974B29">
        <w:rPr>
          <w:rFonts w:cs="Arial"/>
          <w:sz w:val="24"/>
          <w:szCs w:val="24"/>
          <w:lang w:val="en-GB"/>
        </w:rPr>
        <w:t xml:space="preserve">. Do you refer to the </w:t>
      </w:r>
      <w:r w:rsidRPr="00974B29">
        <w:rPr>
          <w:rFonts w:cs="Arial"/>
          <w:b/>
          <w:sz w:val="24"/>
          <w:szCs w:val="24"/>
          <w:lang w:val="en-US"/>
        </w:rPr>
        <w:t>ad-hoc High Level R&amp;I Task Force on the Coronavirus</w:t>
      </w:r>
      <w:r w:rsidRPr="00974B29">
        <w:rPr>
          <w:rFonts w:cs="Arial"/>
          <w:sz w:val="24"/>
          <w:szCs w:val="24"/>
          <w:lang w:val="en-GB"/>
        </w:rPr>
        <w:t xml:space="preserve">? </w:t>
      </w:r>
    </w:p>
    <w:p w:rsidR="00974B29" w:rsidRPr="00974B29" w:rsidRDefault="00974B29" w:rsidP="00974B29">
      <w:pPr>
        <w:pStyle w:val="ListParagraph"/>
        <w:ind w:left="1092"/>
        <w:rPr>
          <w:rFonts w:cs="Arial"/>
          <w:sz w:val="24"/>
          <w:szCs w:val="24"/>
          <w:lang w:val="en-US"/>
        </w:rPr>
      </w:pPr>
    </w:p>
    <w:p w:rsidR="00974B29" w:rsidRPr="00974B29" w:rsidRDefault="00974B29" w:rsidP="00974B29">
      <w:pPr>
        <w:pStyle w:val="ListParagraph"/>
        <w:numPr>
          <w:ilvl w:val="1"/>
          <w:numId w:val="10"/>
        </w:numPr>
        <w:ind w:left="1092"/>
        <w:jc w:val="both"/>
        <w:rPr>
          <w:rFonts w:cs="Arial"/>
          <w:sz w:val="24"/>
          <w:szCs w:val="24"/>
          <w:lang w:val="en-US"/>
        </w:rPr>
      </w:pPr>
      <w:r w:rsidRPr="00974B29">
        <w:rPr>
          <w:rFonts w:cs="Arial"/>
          <w:sz w:val="24"/>
          <w:szCs w:val="24"/>
          <w:lang w:val="en-US"/>
        </w:rPr>
        <w:t>From where will be coming the additional funding for the large trials?</w:t>
      </w:r>
    </w:p>
    <w:p w:rsidR="00974B29" w:rsidRPr="00974B29" w:rsidRDefault="00974B29" w:rsidP="00974B29">
      <w:pPr>
        <w:pStyle w:val="ListParagraph"/>
        <w:ind w:left="1092"/>
        <w:jc w:val="both"/>
        <w:rPr>
          <w:rFonts w:cs="Arial"/>
          <w:sz w:val="24"/>
          <w:szCs w:val="24"/>
          <w:lang w:val="en-US"/>
        </w:rPr>
      </w:pPr>
    </w:p>
    <w:p w:rsidR="00974B29" w:rsidRPr="00974B29" w:rsidRDefault="00974B29" w:rsidP="00974B29">
      <w:pPr>
        <w:pStyle w:val="ListParagraph"/>
        <w:numPr>
          <w:ilvl w:val="0"/>
          <w:numId w:val="10"/>
        </w:numPr>
        <w:jc w:val="both"/>
        <w:rPr>
          <w:rFonts w:cs="Arial"/>
          <w:sz w:val="24"/>
          <w:szCs w:val="24"/>
          <w:lang w:val="en-US"/>
        </w:rPr>
      </w:pPr>
      <w:r w:rsidRPr="00974B29">
        <w:rPr>
          <w:rFonts w:cs="Arial"/>
          <w:b/>
          <w:sz w:val="24"/>
          <w:szCs w:val="24"/>
          <w:lang w:val="en-US"/>
        </w:rPr>
        <w:t xml:space="preserve">Vaccines and treatments are essential from our perspective, </w:t>
      </w:r>
      <w:r w:rsidRPr="00974B29">
        <w:rPr>
          <w:rFonts w:cs="Arial"/>
          <w:sz w:val="24"/>
          <w:szCs w:val="24"/>
          <w:lang w:val="en-US"/>
        </w:rPr>
        <w:t xml:space="preserve">and we all agree that they should be address in strong cooperation at European level and internationally. </w:t>
      </w:r>
    </w:p>
    <w:p w:rsidR="00974B29" w:rsidRPr="00974B29" w:rsidRDefault="00974B29" w:rsidP="00974B29">
      <w:pPr>
        <w:pStyle w:val="ListParagraph"/>
        <w:jc w:val="both"/>
        <w:rPr>
          <w:rFonts w:cs="Arial"/>
          <w:sz w:val="24"/>
          <w:szCs w:val="24"/>
          <w:lang w:val="en-US"/>
        </w:rPr>
      </w:pPr>
    </w:p>
    <w:p w:rsidR="00974B29" w:rsidRPr="00974B29" w:rsidRDefault="00974B29" w:rsidP="00974B29">
      <w:pPr>
        <w:pStyle w:val="ListParagraph"/>
        <w:numPr>
          <w:ilvl w:val="0"/>
          <w:numId w:val="10"/>
        </w:numPr>
        <w:jc w:val="both"/>
        <w:rPr>
          <w:rFonts w:cs="Arial"/>
          <w:sz w:val="24"/>
          <w:szCs w:val="24"/>
          <w:lang w:val="en-US"/>
        </w:rPr>
      </w:pPr>
      <w:r w:rsidRPr="00974B29">
        <w:rPr>
          <w:rFonts w:cs="Arial"/>
          <w:b/>
          <w:sz w:val="24"/>
          <w:szCs w:val="24"/>
          <w:lang w:val="en-US"/>
        </w:rPr>
        <w:t>To draw an effective roadmap requires expertise but first we need clarification on the “</w:t>
      </w:r>
      <w:r w:rsidRPr="00974B29">
        <w:rPr>
          <w:rFonts w:cs="Arial"/>
          <w:i/>
          <w:sz w:val="24"/>
          <w:szCs w:val="24"/>
          <w:lang w:val="en-US"/>
        </w:rPr>
        <w:t>ad-hoc group</w:t>
      </w:r>
      <w:r w:rsidRPr="00974B29">
        <w:rPr>
          <w:rFonts w:cs="Arial"/>
          <w:sz w:val="24"/>
          <w:szCs w:val="24"/>
          <w:lang w:val="en-US"/>
        </w:rPr>
        <w:t xml:space="preserve"> (including relevant R&amp;I, health and regulatory representatives of MS, European Medicines Agency, European Centre for Disease Prevention and Control, European Investment Bank, representative from EC COVID-19 Advisory Group…) to cover the entire pipeline of vaccines, treatment and diagnostics” (mentioned in page 11 of the document on vaccines included in the annotated agenda for today). This is related to the answer we may provide to the proposed questions for discussion.</w:t>
      </w:r>
    </w:p>
    <w:p w:rsidR="00974B29" w:rsidRPr="00974B29" w:rsidRDefault="00974B29" w:rsidP="00974B29">
      <w:pPr>
        <w:pStyle w:val="ListParagraph"/>
        <w:rPr>
          <w:rFonts w:cs="Arial"/>
          <w:sz w:val="24"/>
          <w:szCs w:val="24"/>
          <w:lang w:val="en-US"/>
        </w:rPr>
      </w:pPr>
    </w:p>
    <w:p w:rsidR="00974B29" w:rsidRPr="00974B29" w:rsidRDefault="00974B29" w:rsidP="00974B29">
      <w:pPr>
        <w:pStyle w:val="ListParagraph"/>
        <w:ind w:left="0"/>
        <w:jc w:val="both"/>
        <w:rPr>
          <w:rFonts w:cs="Arial"/>
          <w:b/>
          <w:sz w:val="24"/>
          <w:szCs w:val="24"/>
          <w:lang w:val="en-US"/>
        </w:rPr>
      </w:pPr>
      <w:r w:rsidRPr="00974B29">
        <w:rPr>
          <w:rFonts w:cs="Arial"/>
          <w:b/>
          <w:sz w:val="24"/>
          <w:szCs w:val="24"/>
          <w:lang w:val="en-US"/>
        </w:rPr>
        <w:t>Questions for discussion</w:t>
      </w:r>
    </w:p>
    <w:p w:rsidR="00974B29" w:rsidRPr="00974B29" w:rsidRDefault="00974B29" w:rsidP="00974B29">
      <w:pPr>
        <w:pStyle w:val="ListParagraph"/>
        <w:ind w:left="0"/>
        <w:jc w:val="both"/>
        <w:rPr>
          <w:rFonts w:cs="Arial"/>
          <w:b/>
          <w:sz w:val="24"/>
          <w:szCs w:val="24"/>
          <w:lang w:val="en-US"/>
        </w:rPr>
      </w:pPr>
    </w:p>
    <w:p w:rsidR="00974B29" w:rsidRPr="00974B29" w:rsidRDefault="00974B29" w:rsidP="00974B29">
      <w:pPr>
        <w:pStyle w:val="ListParagraph"/>
        <w:ind w:left="0"/>
        <w:jc w:val="both"/>
        <w:rPr>
          <w:rFonts w:eastAsia="Verdana" w:cs="Arial"/>
          <w:i/>
          <w:sz w:val="24"/>
          <w:szCs w:val="24"/>
          <w:lang w:val="en-GB"/>
        </w:rPr>
      </w:pPr>
      <w:r w:rsidRPr="00974B29">
        <w:rPr>
          <w:rFonts w:eastAsia="Verdana" w:cs="Arial"/>
          <w:i/>
          <w:sz w:val="24"/>
          <w:szCs w:val="24"/>
          <w:lang w:val="en-GB"/>
        </w:rPr>
        <w:t>Do you agree with a consolidated EU approach as stepping stone for the EU pledging conference?</w:t>
      </w:r>
    </w:p>
    <w:p w:rsidR="00974B29" w:rsidRPr="00974B29" w:rsidRDefault="00974B29" w:rsidP="00974B29">
      <w:pPr>
        <w:pStyle w:val="ListParagraph"/>
        <w:ind w:left="0"/>
        <w:jc w:val="both"/>
        <w:rPr>
          <w:rFonts w:eastAsia="Verdana" w:cs="Arial"/>
          <w:i/>
          <w:sz w:val="24"/>
          <w:szCs w:val="24"/>
          <w:lang w:val="en-GB"/>
        </w:rPr>
      </w:pPr>
    </w:p>
    <w:p w:rsidR="00974B29" w:rsidRPr="00974B29" w:rsidRDefault="00974B29" w:rsidP="00974B29">
      <w:pPr>
        <w:pStyle w:val="ListParagraph"/>
        <w:ind w:left="0"/>
        <w:jc w:val="both"/>
        <w:rPr>
          <w:rFonts w:cs="Arial"/>
          <w:b/>
          <w:sz w:val="24"/>
          <w:szCs w:val="24"/>
          <w:lang w:val="en-US"/>
        </w:rPr>
      </w:pPr>
      <w:r w:rsidRPr="00974B29">
        <w:rPr>
          <w:rFonts w:eastAsia="Verdana" w:cs="Arial"/>
          <w:i/>
          <w:sz w:val="24"/>
          <w:szCs w:val="24"/>
          <w:lang w:val="en-GB"/>
        </w:rPr>
        <w:t>How do you see your national contribution to this pledging event?</w:t>
      </w:r>
    </w:p>
    <w:p w:rsidR="00974B29" w:rsidRPr="00974B29" w:rsidRDefault="00974B29" w:rsidP="00974B29">
      <w:pPr>
        <w:spacing w:after="0" w:line="240" w:lineRule="auto"/>
        <w:jc w:val="both"/>
        <w:rPr>
          <w:rFonts w:cs="Arial"/>
          <w:sz w:val="24"/>
          <w:szCs w:val="24"/>
          <w:lang w:val="en-US"/>
        </w:rPr>
      </w:pPr>
    </w:p>
    <w:p w:rsidR="00974B29" w:rsidRPr="00974B29" w:rsidRDefault="00974B29" w:rsidP="00974B29">
      <w:pPr>
        <w:pStyle w:val="ListParagraph"/>
        <w:numPr>
          <w:ilvl w:val="0"/>
          <w:numId w:val="12"/>
        </w:numPr>
        <w:ind w:left="426"/>
        <w:jc w:val="both"/>
        <w:rPr>
          <w:rFonts w:eastAsia="Times New Roman" w:cs="Arial"/>
          <w:color w:val="000000"/>
          <w:sz w:val="24"/>
          <w:lang w:val="en-US"/>
        </w:rPr>
      </w:pPr>
      <w:r w:rsidRPr="00974B29">
        <w:rPr>
          <w:rFonts w:cs="Arial"/>
          <w:sz w:val="24"/>
          <w:szCs w:val="24"/>
          <w:lang w:val="en-US"/>
        </w:rPr>
        <w:t xml:space="preserve">We welcome EU efforts and views expressed in the joint Communication on the Global EU response to COVID-19. In particular, we fully share the need to “accelerate </w:t>
      </w:r>
      <w:r w:rsidRPr="00974B29">
        <w:rPr>
          <w:rFonts w:eastAsia="Times New Roman" w:cs="Arial"/>
          <w:color w:val="000000"/>
          <w:sz w:val="24"/>
          <w:lang w:val="en-US"/>
        </w:rPr>
        <w:t>research efforts to develop effective treatments, vaccines, therapeutics, and diagnostics, and ensure universal availability at an affordable price”. It is clearly within the basic principles of the EU, but also in the best of the EU interest to tackle the pandemics worldwide.</w:t>
      </w:r>
    </w:p>
    <w:p w:rsidR="00974B29" w:rsidRPr="00974B29" w:rsidRDefault="00974B29" w:rsidP="00974B29">
      <w:pPr>
        <w:pStyle w:val="BodyText2"/>
        <w:numPr>
          <w:ilvl w:val="0"/>
          <w:numId w:val="12"/>
        </w:numPr>
        <w:spacing w:after="0" w:line="240" w:lineRule="auto"/>
        <w:ind w:left="426"/>
        <w:rPr>
          <w:rFonts w:asciiTheme="minorHAnsi" w:hAnsiTheme="minorHAnsi"/>
          <w:lang w:val="en-US"/>
        </w:rPr>
      </w:pPr>
      <w:r w:rsidRPr="00974B29">
        <w:rPr>
          <w:rFonts w:asciiTheme="minorHAnsi" w:hAnsiTheme="minorHAnsi"/>
          <w:lang w:val="en-US"/>
        </w:rPr>
        <w:t xml:space="preserve">Is very difficult at this stage to anticipate what can be done from R&amp;I without taking into account, escalation, regulation and production. From our perspective, is very important, first to understand </w:t>
      </w:r>
      <w:r w:rsidRPr="00974B29">
        <w:rPr>
          <w:rFonts w:asciiTheme="minorHAnsi" w:hAnsiTheme="minorHAnsi"/>
          <w:b/>
          <w:u w:val="single"/>
          <w:lang w:val="en-US"/>
        </w:rPr>
        <w:t>what are the main barriers to overcome</w:t>
      </w:r>
      <w:r w:rsidRPr="00974B29">
        <w:rPr>
          <w:rFonts w:asciiTheme="minorHAnsi" w:hAnsiTheme="minorHAnsi"/>
          <w:lang w:val="en-US"/>
        </w:rPr>
        <w:t xml:space="preserve"> to define a coordinated EU strategy. </w:t>
      </w:r>
    </w:p>
    <w:p w:rsidR="00974B29" w:rsidRPr="00974B29" w:rsidRDefault="00974B29" w:rsidP="00974B29">
      <w:pPr>
        <w:pStyle w:val="BodyText2"/>
        <w:numPr>
          <w:ilvl w:val="0"/>
          <w:numId w:val="12"/>
        </w:numPr>
        <w:spacing w:after="0" w:line="240" w:lineRule="auto"/>
        <w:ind w:left="426"/>
        <w:rPr>
          <w:rFonts w:asciiTheme="minorHAnsi" w:hAnsiTheme="minorHAnsi"/>
          <w:lang w:val="en-US"/>
        </w:rPr>
      </w:pPr>
      <w:r w:rsidRPr="00974B29">
        <w:rPr>
          <w:rFonts w:asciiTheme="minorHAnsi" w:hAnsiTheme="minorHAnsi"/>
          <w:lang w:val="en-US"/>
        </w:rPr>
        <w:t xml:space="preserve">Ask DG R&amp;I to elaborate a </w:t>
      </w:r>
      <w:r w:rsidRPr="00974B29">
        <w:rPr>
          <w:rFonts w:asciiTheme="minorHAnsi" w:hAnsiTheme="minorHAnsi"/>
          <w:u w:val="single"/>
          <w:lang w:val="en-US"/>
        </w:rPr>
        <w:t>first draft on divergent perspectives identified across Member States</w:t>
      </w:r>
      <w:r w:rsidRPr="00974B29">
        <w:rPr>
          <w:rFonts w:asciiTheme="minorHAnsi" w:hAnsiTheme="minorHAnsi"/>
          <w:lang w:val="en-US"/>
        </w:rPr>
        <w:t xml:space="preserve">, or at least send a limited number of key issues to identify divergent and convergent points of view. </w:t>
      </w:r>
    </w:p>
    <w:p w:rsidR="00974B29" w:rsidRPr="00974B29" w:rsidRDefault="00974B29" w:rsidP="00974B29">
      <w:pPr>
        <w:pStyle w:val="BodyText2"/>
        <w:numPr>
          <w:ilvl w:val="0"/>
          <w:numId w:val="12"/>
        </w:numPr>
        <w:spacing w:after="0" w:line="240" w:lineRule="auto"/>
        <w:ind w:left="426"/>
        <w:rPr>
          <w:rFonts w:asciiTheme="minorHAnsi" w:hAnsiTheme="minorHAnsi"/>
          <w:lang w:val="en-US"/>
        </w:rPr>
      </w:pPr>
      <w:r w:rsidRPr="00974B29">
        <w:rPr>
          <w:rFonts w:asciiTheme="minorHAnsi" w:hAnsiTheme="minorHAnsi"/>
          <w:lang w:val="en-US"/>
        </w:rPr>
        <w:t xml:space="preserve">Further </w:t>
      </w:r>
      <w:r w:rsidRPr="00974B29">
        <w:rPr>
          <w:rFonts w:asciiTheme="minorHAnsi" w:hAnsiTheme="minorHAnsi"/>
          <w:b/>
          <w:u w:val="single"/>
          <w:lang w:val="en-US"/>
        </w:rPr>
        <w:t>exploitation of R&amp;I results and the distribution of IPRs is from our perspective a key issue</w:t>
      </w:r>
      <w:r w:rsidRPr="00974B29">
        <w:rPr>
          <w:rFonts w:asciiTheme="minorHAnsi" w:hAnsiTheme="minorHAnsi"/>
          <w:lang w:val="en-US"/>
        </w:rPr>
        <w:t xml:space="preserve">. </w:t>
      </w:r>
    </w:p>
    <w:p w:rsidR="00974B29" w:rsidRPr="00974B29" w:rsidRDefault="00974B29" w:rsidP="00974B29">
      <w:pPr>
        <w:pStyle w:val="BodyText2"/>
        <w:spacing w:after="0" w:line="240" w:lineRule="auto"/>
        <w:rPr>
          <w:rFonts w:asciiTheme="minorHAnsi" w:hAnsiTheme="minorHAnsi"/>
          <w:lang w:val="en-US"/>
        </w:rPr>
      </w:pPr>
    </w:p>
    <w:p w:rsidR="00974B29" w:rsidRPr="00974B29" w:rsidRDefault="00974B29" w:rsidP="00974B29">
      <w:pPr>
        <w:pStyle w:val="BodyText2"/>
        <w:spacing w:after="0" w:line="240" w:lineRule="auto"/>
        <w:rPr>
          <w:rFonts w:asciiTheme="minorHAnsi" w:hAnsiTheme="minorHAnsi"/>
          <w:lang w:val="en-US"/>
        </w:rPr>
      </w:pPr>
      <w:r w:rsidRPr="00974B29">
        <w:rPr>
          <w:rFonts w:asciiTheme="minorHAnsi" w:hAnsiTheme="minorHAnsi"/>
          <w:b/>
          <w:i/>
          <w:lang w:val="en-US"/>
        </w:rPr>
        <w:t>Who does what is still a fundamental question</w:t>
      </w:r>
      <w:r w:rsidRPr="00974B29">
        <w:rPr>
          <w:rFonts w:asciiTheme="minorHAnsi" w:hAnsiTheme="minorHAnsi"/>
          <w:lang w:val="en-US"/>
        </w:rPr>
        <w:t xml:space="preserve"> and we do not have a clear map yet [not about the division of tasks and responsibilities, not about the distribution of funding (both funders and recipients)]. </w:t>
      </w:r>
    </w:p>
    <w:p w:rsidR="00974B29" w:rsidRPr="00974B29" w:rsidRDefault="00974B29" w:rsidP="00974B29">
      <w:pPr>
        <w:pStyle w:val="BodyText2"/>
        <w:spacing w:after="0" w:line="240" w:lineRule="auto"/>
        <w:rPr>
          <w:rFonts w:asciiTheme="minorHAnsi" w:hAnsiTheme="minorHAnsi"/>
          <w:lang w:val="en-US"/>
        </w:rPr>
      </w:pPr>
      <w:r w:rsidRPr="00974B29">
        <w:rPr>
          <w:rFonts w:asciiTheme="minorHAnsi" w:hAnsiTheme="minorHAnsi"/>
          <w:lang w:val="en-US"/>
        </w:rPr>
        <w:t xml:space="preserve">At national level we have also to set up an effective coordination mechanism in order to reach a common and shared view among different Ministerial departments. So, at this </w:t>
      </w:r>
      <w:r w:rsidRPr="00974B29">
        <w:rPr>
          <w:rFonts w:asciiTheme="minorHAnsi" w:hAnsiTheme="minorHAnsi"/>
          <w:lang w:val="en-US"/>
        </w:rPr>
        <w:lastRenderedPageBreak/>
        <w:t xml:space="preserve">moment is not possible to be specific about our national contribution, both in financial and in kind. </w:t>
      </w:r>
    </w:p>
    <w:p w:rsidR="00974B29" w:rsidRPr="00974B29" w:rsidRDefault="00974B29" w:rsidP="00974B29">
      <w:pPr>
        <w:pStyle w:val="BodyText2"/>
        <w:spacing w:after="0" w:line="240" w:lineRule="auto"/>
        <w:rPr>
          <w:rFonts w:asciiTheme="minorHAnsi" w:hAnsiTheme="minorHAnsi"/>
          <w:lang w:val="en-US"/>
        </w:rPr>
      </w:pPr>
      <w:r w:rsidRPr="00974B29">
        <w:rPr>
          <w:rFonts w:asciiTheme="minorHAnsi" w:hAnsiTheme="minorHAnsi"/>
          <w:lang w:val="en-US"/>
        </w:rPr>
        <w:t xml:space="preserve">Last but not least, a major effort may be done at the level of MS to mobilize potential donors from private institutions together with national resources. </w:t>
      </w:r>
    </w:p>
    <w:p w:rsidR="00974B29" w:rsidRDefault="00974B29">
      <w:r>
        <w:br w:type="page"/>
      </w:r>
    </w:p>
    <w:p w:rsidR="006850B4" w:rsidRDefault="002518F1" w:rsidP="006850B4">
      <w:pPr>
        <w:pStyle w:val="Heading1"/>
        <w:rPr>
          <w:rStyle w:val="Strong"/>
          <w:rFonts w:ascii="Calibri" w:hAnsi="Calibri" w:cs="Calibri"/>
          <w:color w:val="auto"/>
          <w:sz w:val="28"/>
          <w:szCs w:val="28"/>
        </w:rPr>
      </w:pPr>
      <w:bookmarkStart w:id="22" w:name="_Toc37956394"/>
      <w:r w:rsidRPr="006850B4">
        <w:rPr>
          <w:rStyle w:val="Strong"/>
          <w:rFonts w:ascii="Calibri" w:hAnsi="Calibri" w:cs="Calibri"/>
          <w:color w:val="auto"/>
          <w:sz w:val="28"/>
          <w:szCs w:val="28"/>
        </w:rPr>
        <w:lastRenderedPageBreak/>
        <w:t>SWEDEN</w:t>
      </w:r>
      <w:bookmarkEnd w:id="22"/>
    </w:p>
    <w:p w:rsidR="006850B4" w:rsidRPr="006850B4" w:rsidRDefault="006850B4" w:rsidP="006850B4"/>
    <w:p w:rsidR="006850B4" w:rsidRDefault="006850B4" w:rsidP="006850B4">
      <w:pPr>
        <w:pStyle w:val="ListParagraph"/>
        <w:numPr>
          <w:ilvl w:val="0"/>
          <w:numId w:val="24"/>
        </w:numPr>
        <w:spacing w:after="280" w:line="276" w:lineRule="auto"/>
        <w:jc w:val="both"/>
        <w:rPr>
          <w:sz w:val="24"/>
          <w:szCs w:val="24"/>
          <w:lang w:val="en-GB"/>
        </w:rPr>
      </w:pPr>
      <w:r w:rsidRPr="006850B4">
        <w:rPr>
          <w:sz w:val="24"/>
          <w:szCs w:val="24"/>
          <w:lang w:val="en-GB"/>
        </w:rPr>
        <w:t xml:space="preserve">Overall, Sweden supports the suggested implementation plan. </w:t>
      </w:r>
    </w:p>
    <w:p w:rsidR="006850B4" w:rsidRPr="006850B4" w:rsidRDefault="006850B4" w:rsidP="006850B4">
      <w:pPr>
        <w:pStyle w:val="ListParagraph"/>
        <w:spacing w:after="280" w:line="276" w:lineRule="auto"/>
        <w:jc w:val="both"/>
        <w:rPr>
          <w:sz w:val="24"/>
          <w:szCs w:val="24"/>
          <w:lang w:val="en-GB"/>
        </w:rPr>
      </w:pPr>
    </w:p>
    <w:p w:rsidR="006850B4" w:rsidRPr="006850B4" w:rsidRDefault="006850B4" w:rsidP="006850B4">
      <w:pPr>
        <w:pStyle w:val="ListParagraph"/>
        <w:numPr>
          <w:ilvl w:val="0"/>
          <w:numId w:val="24"/>
        </w:numPr>
        <w:spacing w:after="280" w:line="276" w:lineRule="auto"/>
        <w:jc w:val="both"/>
        <w:rPr>
          <w:sz w:val="24"/>
          <w:szCs w:val="24"/>
          <w:lang w:val="en-GB"/>
        </w:rPr>
      </w:pPr>
      <w:r w:rsidRPr="006850B4">
        <w:rPr>
          <w:sz w:val="24"/>
          <w:szCs w:val="24"/>
          <w:lang w:val="en-GB"/>
        </w:rPr>
        <w:t xml:space="preserve">As for </w:t>
      </w:r>
      <w:r w:rsidRPr="006850B4">
        <w:rPr>
          <w:b/>
          <w:bCs/>
          <w:sz w:val="24"/>
          <w:szCs w:val="24"/>
          <w:lang w:val="en-GB"/>
        </w:rPr>
        <w:t>action 1</w:t>
      </w:r>
      <w:r w:rsidRPr="006850B4">
        <w:rPr>
          <w:sz w:val="24"/>
          <w:szCs w:val="24"/>
          <w:lang w:val="en-GB"/>
        </w:rPr>
        <w:t xml:space="preserve">, we will soon come back to you with nominations for the ad-hoc group. </w:t>
      </w:r>
      <w:r w:rsidRPr="006850B4">
        <w:rPr>
          <w:sz w:val="24"/>
          <w:szCs w:val="24"/>
          <w:lang w:val="en-GB"/>
        </w:rPr>
        <w:br/>
      </w:r>
    </w:p>
    <w:p w:rsidR="006850B4" w:rsidRDefault="006850B4" w:rsidP="006850B4">
      <w:pPr>
        <w:pStyle w:val="ListParagraph"/>
        <w:numPr>
          <w:ilvl w:val="0"/>
          <w:numId w:val="24"/>
        </w:numPr>
        <w:spacing w:after="280" w:line="276" w:lineRule="auto"/>
        <w:jc w:val="both"/>
        <w:rPr>
          <w:sz w:val="24"/>
          <w:szCs w:val="24"/>
          <w:lang w:val="en-GB"/>
        </w:rPr>
      </w:pPr>
      <w:r w:rsidRPr="006850B4">
        <w:rPr>
          <w:sz w:val="24"/>
          <w:szCs w:val="24"/>
          <w:lang w:val="en-GB"/>
        </w:rPr>
        <w:t xml:space="preserve">For </w:t>
      </w:r>
      <w:r w:rsidRPr="006850B4">
        <w:rPr>
          <w:b/>
          <w:bCs/>
          <w:sz w:val="24"/>
          <w:szCs w:val="24"/>
          <w:lang w:val="en-GB"/>
        </w:rPr>
        <w:t>action 2</w:t>
      </w:r>
      <w:r w:rsidRPr="006850B4">
        <w:rPr>
          <w:sz w:val="24"/>
          <w:szCs w:val="24"/>
          <w:lang w:val="en-GB"/>
        </w:rPr>
        <w:t>, we would need to understand which ad-hoc group it refers to ; the one mentioned for action 1 or the one mentioned in the vaccine document? Sweden would support using the one for action 1. Also, how is this action suggested to be financed? Via the call that is already within the SC1 work programme for 2020, or in other ways?</w:t>
      </w:r>
    </w:p>
    <w:p w:rsidR="006850B4" w:rsidRPr="006850B4" w:rsidRDefault="006850B4" w:rsidP="006850B4">
      <w:pPr>
        <w:pStyle w:val="ListParagraph"/>
        <w:spacing w:after="280" w:line="276" w:lineRule="auto"/>
        <w:jc w:val="both"/>
        <w:rPr>
          <w:sz w:val="24"/>
          <w:szCs w:val="24"/>
          <w:lang w:val="en-GB"/>
        </w:rPr>
      </w:pPr>
    </w:p>
    <w:p w:rsidR="006850B4" w:rsidRDefault="006850B4" w:rsidP="006850B4">
      <w:pPr>
        <w:pStyle w:val="ListParagraph"/>
        <w:numPr>
          <w:ilvl w:val="0"/>
          <w:numId w:val="24"/>
        </w:numPr>
        <w:spacing w:after="280" w:line="276" w:lineRule="auto"/>
        <w:jc w:val="both"/>
        <w:rPr>
          <w:sz w:val="24"/>
          <w:szCs w:val="24"/>
          <w:lang w:val="en-GB"/>
        </w:rPr>
      </w:pPr>
      <w:r w:rsidRPr="006850B4">
        <w:rPr>
          <w:sz w:val="24"/>
          <w:szCs w:val="24"/>
          <w:lang w:val="en-GB"/>
        </w:rPr>
        <w:t xml:space="preserve">For </w:t>
      </w:r>
      <w:r w:rsidRPr="006850B4">
        <w:rPr>
          <w:b/>
          <w:bCs/>
          <w:sz w:val="24"/>
          <w:szCs w:val="24"/>
          <w:lang w:val="en-GB"/>
        </w:rPr>
        <w:t>action 3</w:t>
      </w:r>
      <w:r w:rsidRPr="006850B4">
        <w:rPr>
          <w:sz w:val="24"/>
          <w:szCs w:val="24"/>
          <w:lang w:val="en-GB"/>
        </w:rPr>
        <w:t>, Sweden would suggest broadening this action to other programme committees, beside SC1. One of the research areas mentioned is “Social and economic impacts of the outbreak response”. This would fit well within SC6.</w:t>
      </w:r>
    </w:p>
    <w:p w:rsidR="006850B4" w:rsidRDefault="006850B4" w:rsidP="006850B4">
      <w:pPr>
        <w:pStyle w:val="ListParagraph"/>
        <w:spacing w:after="280" w:line="276" w:lineRule="auto"/>
        <w:jc w:val="both"/>
        <w:rPr>
          <w:sz w:val="24"/>
          <w:szCs w:val="24"/>
          <w:lang w:val="en-GB"/>
        </w:rPr>
      </w:pPr>
    </w:p>
    <w:p w:rsidR="006850B4" w:rsidRPr="006850B4" w:rsidRDefault="006850B4" w:rsidP="006850B4">
      <w:pPr>
        <w:pStyle w:val="ListParagraph"/>
        <w:numPr>
          <w:ilvl w:val="0"/>
          <w:numId w:val="24"/>
        </w:numPr>
        <w:spacing w:after="280" w:line="276" w:lineRule="auto"/>
        <w:jc w:val="both"/>
        <w:rPr>
          <w:sz w:val="24"/>
          <w:szCs w:val="24"/>
          <w:lang w:val="en-GB"/>
        </w:rPr>
      </w:pPr>
      <w:r w:rsidRPr="006850B4">
        <w:rPr>
          <w:sz w:val="24"/>
          <w:szCs w:val="24"/>
          <w:lang w:val="en-GB"/>
        </w:rPr>
        <w:t xml:space="preserve">For </w:t>
      </w:r>
      <w:r w:rsidRPr="006850B4">
        <w:rPr>
          <w:b/>
          <w:bCs/>
          <w:sz w:val="24"/>
          <w:szCs w:val="24"/>
          <w:lang w:val="en-GB"/>
        </w:rPr>
        <w:t>action 4 and 5</w:t>
      </w:r>
      <w:r w:rsidRPr="006850B4">
        <w:rPr>
          <w:sz w:val="24"/>
          <w:szCs w:val="24"/>
          <w:lang w:val="en-GB"/>
        </w:rPr>
        <w:t xml:space="preserve">, it would be necessary to follow the EIC limitation to not yet fully bankable business. In the description of the action it seems to be expected ideas and products are very close-to-market and could therefore be considered as bankable. What is the Commissions view on this? It could imply that the EIC is not the right instrument, but rather other EU-instruments could be used (InvestEU or others). </w:t>
      </w:r>
    </w:p>
    <w:p w:rsidR="006850B4" w:rsidRPr="006850B4" w:rsidRDefault="006850B4" w:rsidP="006850B4">
      <w:pPr>
        <w:pStyle w:val="ListParagraph"/>
        <w:jc w:val="both"/>
        <w:rPr>
          <w:sz w:val="24"/>
          <w:szCs w:val="24"/>
          <w:lang w:val="en-GB"/>
        </w:rPr>
      </w:pPr>
      <w:r w:rsidRPr="006850B4">
        <w:rPr>
          <w:sz w:val="24"/>
          <w:szCs w:val="24"/>
          <w:lang w:val="en-GB"/>
        </w:rPr>
        <w:br/>
        <w:t xml:space="preserve">Proposed actions require internal coordination in the COM. For example, The Seal of Excellence requires coordination mainly with DG REGIO for an efficient implementation. The Pitching activities should be coordinated with DG GROW, which also has a website with available calls related to Covid-19.  </w:t>
      </w:r>
    </w:p>
    <w:p w:rsidR="006850B4" w:rsidRPr="006850B4" w:rsidRDefault="006850B4" w:rsidP="006850B4">
      <w:pPr>
        <w:pStyle w:val="ListParagraph"/>
        <w:jc w:val="both"/>
        <w:rPr>
          <w:sz w:val="24"/>
          <w:szCs w:val="24"/>
          <w:lang w:val="en-GB"/>
        </w:rPr>
      </w:pPr>
    </w:p>
    <w:p w:rsidR="006850B4" w:rsidRPr="006850B4" w:rsidRDefault="006850B4" w:rsidP="006850B4">
      <w:pPr>
        <w:pStyle w:val="ListParagraph"/>
        <w:jc w:val="both"/>
        <w:rPr>
          <w:sz w:val="24"/>
          <w:szCs w:val="24"/>
          <w:lang w:val="en-GB"/>
        </w:rPr>
      </w:pPr>
      <w:r w:rsidRPr="006850B4">
        <w:rPr>
          <w:sz w:val="24"/>
          <w:szCs w:val="24"/>
          <w:lang w:val="en-GB"/>
        </w:rPr>
        <w:t xml:space="preserve">Rapid action is needed, and it is in that sense positive that the events take place very soon. On the other hand, the time for preparation is short for the SME and has to be done in difficult times. There is a risk that speed costs in quality. </w:t>
      </w:r>
      <w:r w:rsidRPr="006850B4">
        <w:rPr>
          <w:sz w:val="24"/>
          <w:szCs w:val="24"/>
          <w:lang w:val="en-GB"/>
        </w:rPr>
        <w:br/>
      </w:r>
    </w:p>
    <w:p w:rsidR="006850B4" w:rsidRPr="006850B4" w:rsidRDefault="006850B4" w:rsidP="006850B4">
      <w:pPr>
        <w:pStyle w:val="ListParagraph"/>
        <w:jc w:val="both"/>
        <w:rPr>
          <w:sz w:val="24"/>
          <w:szCs w:val="24"/>
          <w:lang w:val="en-GB"/>
        </w:rPr>
      </w:pPr>
      <w:r w:rsidRPr="006850B4">
        <w:rPr>
          <w:sz w:val="24"/>
          <w:szCs w:val="24"/>
          <w:lang w:val="en-GB"/>
        </w:rPr>
        <w:t xml:space="preserve">Further: How many companies applied to the Covid-19 call in March? How does the distribution over MS look? Has the process of interviews been changed due to the current situation? </w:t>
      </w:r>
    </w:p>
    <w:p w:rsidR="006850B4" w:rsidRPr="006850B4" w:rsidRDefault="006850B4" w:rsidP="006850B4">
      <w:pPr>
        <w:pStyle w:val="ListParagraph"/>
        <w:jc w:val="both"/>
        <w:rPr>
          <w:sz w:val="24"/>
          <w:szCs w:val="24"/>
          <w:lang w:val="en-GB"/>
        </w:rPr>
      </w:pPr>
    </w:p>
    <w:p w:rsidR="006850B4" w:rsidRDefault="006850B4" w:rsidP="006850B4">
      <w:pPr>
        <w:pStyle w:val="ListParagraph"/>
        <w:numPr>
          <w:ilvl w:val="0"/>
          <w:numId w:val="24"/>
        </w:numPr>
        <w:spacing w:after="280" w:line="276" w:lineRule="auto"/>
        <w:jc w:val="both"/>
        <w:rPr>
          <w:sz w:val="24"/>
          <w:szCs w:val="24"/>
          <w:lang w:val="en-GB"/>
        </w:rPr>
      </w:pPr>
      <w:r w:rsidRPr="006850B4">
        <w:rPr>
          <w:sz w:val="24"/>
          <w:szCs w:val="24"/>
          <w:lang w:val="en-GB"/>
        </w:rPr>
        <w:t>Action 6: Information has been sent to the commission.</w:t>
      </w:r>
    </w:p>
    <w:p w:rsidR="006850B4" w:rsidRPr="006850B4" w:rsidRDefault="006850B4" w:rsidP="006850B4">
      <w:pPr>
        <w:pStyle w:val="ListParagraph"/>
        <w:spacing w:after="280" w:line="276" w:lineRule="auto"/>
        <w:jc w:val="both"/>
        <w:rPr>
          <w:sz w:val="24"/>
          <w:szCs w:val="24"/>
          <w:lang w:val="en-GB"/>
        </w:rPr>
      </w:pPr>
    </w:p>
    <w:p w:rsidR="006850B4" w:rsidRDefault="006850B4" w:rsidP="006850B4">
      <w:pPr>
        <w:pStyle w:val="ListParagraph"/>
        <w:numPr>
          <w:ilvl w:val="0"/>
          <w:numId w:val="24"/>
        </w:numPr>
        <w:spacing w:after="280" w:line="276" w:lineRule="auto"/>
        <w:jc w:val="both"/>
        <w:rPr>
          <w:sz w:val="24"/>
          <w:szCs w:val="24"/>
          <w:lang w:val="en-GB"/>
        </w:rPr>
      </w:pPr>
      <w:r w:rsidRPr="006850B4">
        <w:rPr>
          <w:sz w:val="24"/>
          <w:szCs w:val="24"/>
          <w:lang w:val="en-GB"/>
        </w:rPr>
        <w:t xml:space="preserve">For </w:t>
      </w:r>
      <w:r w:rsidRPr="006850B4">
        <w:rPr>
          <w:b/>
          <w:bCs/>
          <w:sz w:val="24"/>
          <w:szCs w:val="24"/>
          <w:lang w:val="en-GB"/>
        </w:rPr>
        <w:t>action 7</w:t>
      </w:r>
      <w:r w:rsidRPr="006850B4">
        <w:rPr>
          <w:sz w:val="24"/>
          <w:szCs w:val="24"/>
          <w:lang w:val="en-GB"/>
        </w:rPr>
        <w:t>, establishment of an ad-hoc High Level R&amp;I Task Force on the Coronavirus, SE prefers not to set up too many new groups, but rather using existing structures. SE would need to understand better the added value and mandate of this group, before possibly supporting it.</w:t>
      </w:r>
    </w:p>
    <w:p w:rsidR="006850B4" w:rsidRPr="006850B4" w:rsidRDefault="006850B4" w:rsidP="006850B4">
      <w:pPr>
        <w:pStyle w:val="ListParagraph"/>
        <w:rPr>
          <w:sz w:val="24"/>
          <w:szCs w:val="24"/>
          <w:lang w:val="en-GB"/>
        </w:rPr>
      </w:pPr>
    </w:p>
    <w:p w:rsidR="006850B4" w:rsidRDefault="006850B4" w:rsidP="006850B4">
      <w:pPr>
        <w:pStyle w:val="ListParagraph"/>
        <w:numPr>
          <w:ilvl w:val="0"/>
          <w:numId w:val="24"/>
        </w:numPr>
        <w:spacing w:after="280" w:line="276" w:lineRule="auto"/>
        <w:jc w:val="both"/>
        <w:rPr>
          <w:sz w:val="24"/>
          <w:szCs w:val="24"/>
          <w:lang w:val="en-GB"/>
        </w:rPr>
      </w:pPr>
      <w:r w:rsidRPr="006850B4">
        <w:rPr>
          <w:sz w:val="24"/>
          <w:szCs w:val="24"/>
          <w:lang w:val="en-GB"/>
        </w:rPr>
        <w:t xml:space="preserve">Regarding </w:t>
      </w:r>
      <w:r w:rsidRPr="006850B4">
        <w:rPr>
          <w:b/>
          <w:bCs/>
          <w:sz w:val="24"/>
          <w:szCs w:val="24"/>
          <w:lang w:val="en-GB"/>
        </w:rPr>
        <w:t>action 8</w:t>
      </w:r>
      <w:r w:rsidRPr="006850B4">
        <w:rPr>
          <w:sz w:val="24"/>
          <w:szCs w:val="24"/>
          <w:lang w:val="en-GB"/>
        </w:rPr>
        <w:t xml:space="preserve">, as an example from SE, the Swedish light source MAX IV has opened a fast track access call for Covid19-related research proposals, open for European teams. </w:t>
      </w:r>
    </w:p>
    <w:p w:rsidR="006850B4" w:rsidRPr="006850B4" w:rsidRDefault="006850B4" w:rsidP="006850B4">
      <w:pPr>
        <w:pStyle w:val="ListParagraph"/>
        <w:rPr>
          <w:sz w:val="24"/>
          <w:szCs w:val="24"/>
          <w:lang w:val="en-GB"/>
        </w:rPr>
      </w:pPr>
    </w:p>
    <w:p w:rsidR="006850B4" w:rsidRPr="006850B4" w:rsidRDefault="006850B4" w:rsidP="006850B4">
      <w:pPr>
        <w:pStyle w:val="ListParagraph"/>
        <w:spacing w:after="280" w:line="276" w:lineRule="auto"/>
        <w:jc w:val="both"/>
        <w:rPr>
          <w:sz w:val="24"/>
          <w:szCs w:val="24"/>
          <w:lang w:val="en-GB"/>
        </w:rPr>
      </w:pPr>
      <w:r w:rsidRPr="006850B4">
        <w:rPr>
          <w:sz w:val="24"/>
          <w:szCs w:val="24"/>
          <w:lang w:val="en-GB"/>
        </w:rPr>
        <w:t xml:space="preserve">MAX IV is uniquely positioned to contribute to scientific understanding relevant to current challenges in infectious disease, vaccine development, antibiotic resistance, and environmental aspects in the context of human health. </w:t>
      </w:r>
    </w:p>
    <w:p w:rsidR="006850B4" w:rsidRPr="006850B4" w:rsidRDefault="006850B4" w:rsidP="006850B4">
      <w:pPr>
        <w:pStyle w:val="ListParagraph"/>
        <w:jc w:val="both"/>
        <w:rPr>
          <w:sz w:val="24"/>
          <w:szCs w:val="24"/>
          <w:lang w:val="en-GB"/>
        </w:rPr>
      </w:pPr>
    </w:p>
    <w:p w:rsidR="006850B4" w:rsidRPr="006850B4" w:rsidRDefault="006850B4" w:rsidP="006850B4">
      <w:pPr>
        <w:pStyle w:val="ListParagraph"/>
        <w:jc w:val="both"/>
        <w:rPr>
          <w:sz w:val="24"/>
          <w:szCs w:val="24"/>
          <w:lang w:val="en-GB"/>
        </w:rPr>
      </w:pPr>
      <w:r w:rsidRPr="006850B4">
        <w:rPr>
          <w:sz w:val="24"/>
          <w:szCs w:val="24"/>
          <w:lang w:val="en-GB"/>
        </w:rPr>
        <w:t>The national center for large scale molecular research, SciLifeLab, rapidly had an open call for research on SARS-CoV-2/Covid-19, in collaboration with the Wallenberg foundation. Projects have been selected already and the budget is appr. 3 million euro.</w:t>
      </w:r>
      <w:r w:rsidRPr="006850B4">
        <w:rPr>
          <w:sz w:val="24"/>
          <w:szCs w:val="24"/>
          <w:lang w:val="en-GB"/>
        </w:rPr>
        <w:br/>
      </w:r>
    </w:p>
    <w:p w:rsidR="006850B4" w:rsidRPr="006850B4" w:rsidRDefault="006850B4" w:rsidP="006850B4">
      <w:pPr>
        <w:pStyle w:val="ListParagraph"/>
        <w:numPr>
          <w:ilvl w:val="0"/>
          <w:numId w:val="24"/>
        </w:numPr>
        <w:spacing w:after="280" w:line="276" w:lineRule="auto"/>
        <w:jc w:val="both"/>
        <w:rPr>
          <w:sz w:val="24"/>
          <w:szCs w:val="24"/>
          <w:lang w:val="en-GB"/>
        </w:rPr>
      </w:pPr>
      <w:r w:rsidRPr="006850B4">
        <w:rPr>
          <w:sz w:val="24"/>
          <w:szCs w:val="24"/>
          <w:lang w:val="en-GB"/>
        </w:rPr>
        <w:t xml:space="preserve">Regarding </w:t>
      </w:r>
      <w:r w:rsidRPr="006850B4">
        <w:rPr>
          <w:b/>
          <w:bCs/>
          <w:sz w:val="24"/>
          <w:szCs w:val="24"/>
          <w:lang w:val="en-GB"/>
        </w:rPr>
        <w:t>action 9</w:t>
      </w:r>
      <w:r w:rsidRPr="006850B4">
        <w:rPr>
          <w:sz w:val="24"/>
          <w:szCs w:val="24"/>
          <w:lang w:val="en-GB"/>
        </w:rPr>
        <w:t xml:space="preserve">, it would be important that the platform is set up in a secure and sustainable manner. An initial focus should be on the use of meta data. </w:t>
      </w:r>
      <w:r w:rsidRPr="006850B4">
        <w:rPr>
          <w:sz w:val="24"/>
          <w:szCs w:val="24"/>
          <w:lang w:val="en-GB"/>
        </w:rPr>
        <w:br/>
      </w:r>
    </w:p>
    <w:p w:rsidR="006850B4" w:rsidRPr="006850B4" w:rsidRDefault="006850B4" w:rsidP="006850B4">
      <w:pPr>
        <w:pStyle w:val="ListParagraph"/>
        <w:numPr>
          <w:ilvl w:val="0"/>
          <w:numId w:val="24"/>
        </w:numPr>
        <w:spacing w:after="280" w:line="276" w:lineRule="auto"/>
        <w:jc w:val="both"/>
        <w:rPr>
          <w:sz w:val="24"/>
          <w:szCs w:val="24"/>
          <w:lang w:val="en-GB"/>
        </w:rPr>
      </w:pPr>
      <w:r w:rsidRPr="006850B4">
        <w:rPr>
          <w:sz w:val="24"/>
          <w:szCs w:val="24"/>
          <w:lang w:val="en-GB"/>
        </w:rPr>
        <w:t xml:space="preserve">Regarding action 10, SE has to come back with a response to this. </w:t>
      </w:r>
      <w:r w:rsidRPr="006850B4">
        <w:rPr>
          <w:sz w:val="24"/>
          <w:szCs w:val="24"/>
          <w:lang w:val="en-GB"/>
        </w:rPr>
        <w:br/>
      </w:r>
    </w:p>
    <w:p w:rsidR="006850B4" w:rsidRPr="006850B4" w:rsidRDefault="006850B4" w:rsidP="006850B4">
      <w:pPr>
        <w:pStyle w:val="ListParagraph"/>
        <w:numPr>
          <w:ilvl w:val="0"/>
          <w:numId w:val="24"/>
        </w:numPr>
        <w:spacing w:after="280" w:line="276" w:lineRule="auto"/>
        <w:jc w:val="both"/>
        <w:rPr>
          <w:sz w:val="24"/>
          <w:szCs w:val="24"/>
          <w:lang w:val="en-GB"/>
        </w:rPr>
      </w:pPr>
      <w:r w:rsidRPr="006850B4">
        <w:rPr>
          <w:sz w:val="24"/>
          <w:szCs w:val="24"/>
          <w:lang w:val="en-GB"/>
        </w:rPr>
        <w:t xml:space="preserve">Regarding </w:t>
      </w:r>
      <w:r w:rsidRPr="006850B4">
        <w:rPr>
          <w:b/>
          <w:bCs/>
          <w:sz w:val="24"/>
          <w:szCs w:val="24"/>
          <w:lang w:val="en-GB"/>
        </w:rPr>
        <w:t>additional activities</w:t>
      </w:r>
      <w:r w:rsidRPr="006850B4">
        <w:rPr>
          <w:sz w:val="24"/>
          <w:szCs w:val="24"/>
          <w:lang w:val="en-GB"/>
        </w:rPr>
        <w:t>, many good suggestions have been made. Sweden would like to support the idea of using the reserve list from the SC1 call that has already been made. As the proposals have already been evaluated, this would save a lot of time and work.</w:t>
      </w:r>
    </w:p>
    <w:p w:rsidR="006850B4" w:rsidRPr="006850B4" w:rsidRDefault="006850B4" w:rsidP="006850B4">
      <w:pPr>
        <w:pStyle w:val="ListParagraph"/>
        <w:jc w:val="both"/>
        <w:rPr>
          <w:sz w:val="24"/>
          <w:szCs w:val="24"/>
          <w:lang w:val="en-GB"/>
        </w:rPr>
      </w:pPr>
      <w:r w:rsidRPr="006850B4">
        <w:rPr>
          <w:sz w:val="24"/>
          <w:szCs w:val="24"/>
          <w:lang w:val="en-GB"/>
        </w:rPr>
        <w:br/>
        <w:t>SE would also like to see more collaboration and coordination on a global level, with regions, countries and organisations. This is mentioned in the documents, but it should be emphasized even more. It is important to safeguard a sustainable European production and capacity in treatments, but this should be seen in a global context. Let us not confuse the word autonomy with protectionism, which is something we should avoid also in any future similar situations.</w:t>
      </w:r>
      <w:r w:rsidRPr="006850B4">
        <w:rPr>
          <w:sz w:val="24"/>
          <w:szCs w:val="24"/>
          <w:lang w:val="en-GB"/>
        </w:rPr>
        <w:br/>
      </w:r>
    </w:p>
    <w:p w:rsidR="006850B4" w:rsidRDefault="006850B4" w:rsidP="006850B4">
      <w:pPr>
        <w:pStyle w:val="ListParagraph"/>
        <w:numPr>
          <w:ilvl w:val="0"/>
          <w:numId w:val="25"/>
        </w:numPr>
        <w:spacing w:after="280" w:line="276" w:lineRule="auto"/>
        <w:jc w:val="both"/>
        <w:rPr>
          <w:sz w:val="24"/>
          <w:szCs w:val="24"/>
          <w:lang w:val="en-GB"/>
        </w:rPr>
      </w:pPr>
      <w:r w:rsidRPr="006850B4">
        <w:rPr>
          <w:sz w:val="24"/>
          <w:szCs w:val="24"/>
          <w:lang w:val="en-GB"/>
        </w:rPr>
        <w:t xml:space="preserve">The documents on </w:t>
      </w:r>
      <w:r w:rsidRPr="006850B4">
        <w:rPr>
          <w:b/>
          <w:bCs/>
          <w:sz w:val="24"/>
          <w:szCs w:val="24"/>
          <w:lang w:val="en-GB"/>
        </w:rPr>
        <w:t>treatments, diagnostics and vaccines</w:t>
      </w:r>
      <w:r w:rsidRPr="006850B4">
        <w:rPr>
          <w:sz w:val="24"/>
          <w:szCs w:val="24"/>
          <w:lang w:val="en-GB"/>
        </w:rPr>
        <w:t xml:space="preserve"> very well summarize the needs and difficulties foreseen in developing novel therapeutics and diagnostics, as well as describing what has already been done. </w:t>
      </w:r>
    </w:p>
    <w:p w:rsidR="006850B4" w:rsidRPr="006850B4" w:rsidRDefault="006850B4" w:rsidP="006850B4">
      <w:pPr>
        <w:pStyle w:val="ListParagraph"/>
        <w:spacing w:after="280" w:line="276" w:lineRule="auto"/>
        <w:jc w:val="both"/>
        <w:rPr>
          <w:sz w:val="24"/>
          <w:szCs w:val="24"/>
          <w:lang w:val="en-GB"/>
        </w:rPr>
      </w:pPr>
    </w:p>
    <w:p w:rsidR="006850B4" w:rsidRDefault="006850B4" w:rsidP="006850B4">
      <w:pPr>
        <w:pStyle w:val="ListParagraph"/>
        <w:numPr>
          <w:ilvl w:val="0"/>
          <w:numId w:val="25"/>
        </w:numPr>
        <w:spacing w:after="280" w:line="276" w:lineRule="auto"/>
        <w:jc w:val="both"/>
        <w:rPr>
          <w:sz w:val="24"/>
          <w:szCs w:val="24"/>
          <w:lang w:val="en-GB"/>
        </w:rPr>
      </w:pPr>
      <w:r w:rsidRPr="006850B4">
        <w:rPr>
          <w:sz w:val="24"/>
          <w:szCs w:val="24"/>
          <w:lang w:val="en-GB"/>
        </w:rPr>
        <w:t>Further, Sweden supports the idea of an EU-wide network for clinical trials, already being part of the action plan. However, as already mentioned we have some questions on this issue.</w:t>
      </w:r>
    </w:p>
    <w:p w:rsidR="006850B4" w:rsidRPr="006850B4" w:rsidRDefault="006850B4" w:rsidP="006850B4">
      <w:pPr>
        <w:pStyle w:val="ListParagraph"/>
        <w:rPr>
          <w:sz w:val="24"/>
          <w:szCs w:val="24"/>
          <w:lang w:val="en-GB"/>
        </w:rPr>
      </w:pPr>
    </w:p>
    <w:p w:rsidR="006850B4" w:rsidRDefault="006850B4" w:rsidP="006850B4">
      <w:pPr>
        <w:pStyle w:val="ListParagraph"/>
        <w:numPr>
          <w:ilvl w:val="0"/>
          <w:numId w:val="25"/>
        </w:numPr>
        <w:spacing w:after="280" w:line="276" w:lineRule="auto"/>
        <w:jc w:val="both"/>
        <w:rPr>
          <w:rFonts w:cstheme="minorHAnsi"/>
          <w:sz w:val="24"/>
          <w:szCs w:val="24"/>
          <w:lang w:val="en-IE"/>
        </w:rPr>
      </w:pPr>
      <w:r w:rsidRPr="006850B4">
        <w:rPr>
          <w:rFonts w:cstheme="minorHAnsi"/>
          <w:sz w:val="24"/>
          <w:szCs w:val="24"/>
          <w:lang w:val="en-IE"/>
        </w:rPr>
        <w:t>Sweden supports the initiative of EMA to coordinate development and approval of potential treatments of COVID-19 in EU countries and agree that maximum participation is important.  However, also with a few member states not participating, this effort is of great importance.</w:t>
      </w:r>
    </w:p>
    <w:p w:rsidR="006850B4" w:rsidRPr="006850B4" w:rsidRDefault="006850B4" w:rsidP="006850B4">
      <w:pPr>
        <w:pStyle w:val="ListParagraph"/>
        <w:rPr>
          <w:rFonts w:cstheme="minorHAnsi"/>
          <w:sz w:val="24"/>
          <w:szCs w:val="24"/>
          <w:lang w:val="en-IE"/>
        </w:rPr>
      </w:pPr>
    </w:p>
    <w:p w:rsidR="006850B4" w:rsidRPr="006850B4" w:rsidRDefault="006850B4" w:rsidP="006850B4">
      <w:pPr>
        <w:pStyle w:val="ListParagraph"/>
        <w:numPr>
          <w:ilvl w:val="0"/>
          <w:numId w:val="25"/>
        </w:numPr>
        <w:spacing w:after="280" w:line="276" w:lineRule="auto"/>
        <w:jc w:val="both"/>
        <w:rPr>
          <w:sz w:val="24"/>
          <w:szCs w:val="24"/>
          <w:lang w:val="en-GB"/>
        </w:rPr>
      </w:pPr>
      <w:r w:rsidRPr="006850B4">
        <w:rPr>
          <w:sz w:val="24"/>
          <w:szCs w:val="24"/>
          <w:lang w:val="en-GB"/>
        </w:rPr>
        <w:t xml:space="preserve">When it comes to the ad-hoc group suggested in the vaccine document, the time for preparation for this meeting has not been sufficient to provide a final position. </w:t>
      </w:r>
      <w:r w:rsidRPr="006850B4">
        <w:rPr>
          <w:sz w:val="24"/>
          <w:szCs w:val="24"/>
          <w:lang w:val="en-GB"/>
        </w:rPr>
        <w:br/>
      </w:r>
    </w:p>
    <w:p w:rsidR="006850B4" w:rsidRDefault="006850B4" w:rsidP="006850B4">
      <w:pPr>
        <w:pStyle w:val="ListParagraph"/>
        <w:numPr>
          <w:ilvl w:val="0"/>
          <w:numId w:val="25"/>
        </w:numPr>
        <w:spacing w:after="280" w:line="276" w:lineRule="auto"/>
        <w:jc w:val="both"/>
        <w:rPr>
          <w:sz w:val="24"/>
          <w:szCs w:val="24"/>
          <w:lang w:val="en-GB"/>
        </w:rPr>
      </w:pPr>
      <w:r w:rsidRPr="006850B4">
        <w:rPr>
          <w:b/>
          <w:bCs/>
          <w:sz w:val="24"/>
          <w:szCs w:val="24"/>
          <w:lang w:val="en-GB"/>
        </w:rPr>
        <w:t>EU pledging conference</w:t>
      </w:r>
      <w:r w:rsidRPr="006850B4">
        <w:rPr>
          <w:sz w:val="24"/>
          <w:szCs w:val="24"/>
          <w:lang w:val="en-GB"/>
        </w:rPr>
        <w:t xml:space="preserve">: </w:t>
      </w:r>
    </w:p>
    <w:p w:rsidR="006850B4" w:rsidRPr="006850B4" w:rsidRDefault="006850B4" w:rsidP="006850B4">
      <w:pPr>
        <w:pStyle w:val="ListParagraph"/>
        <w:spacing w:after="280" w:line="276" w:lineRule="auto"/>
        <w:jc w:val="both"/>
        <w:rPr>
          <w:sz w:val="24"/>
          <w:szCs w:val="24"/>
          <w:lang w:val="en-GB"/>
        </w:rPr>
      </w:pPr>
    </w:p>
    <w:p w:rsidR="006850B4" w:rsidRPr="006850B4" w:rsidRDefault="006850B4" w:rsidP="006850B4">
      <w:pPr>
        <w:pStyle w:val="ListParagraph"/>
        <w:jc w:val="both"/>
        <w:rPr>
          <w:sz w:val="24"/>
          <w:szCs w:val="24"/>
          <w:lang w:val="en-GB"/>
        </w:rPr>
      </w:pPr>
      <w:r w:rsidRPr="006850B4">
        <w:rPr>
          <w:i/>
          <w:iCs/>
          <w:sz w:val="24"/>
          <w:szCs w:val="24"/>
          <w:lang w:val="en-GB"/>
        </w:rPr>
        <w:t xml:space="preserve">Do you agree with a consolidated EU approach as stepping stone for the EU pledging conference? </w:t>
      </w:r>
      <w:r w:rsidRPr="006850B4">
        <w:rPr>
          <w:i/>
          <w:iCs/>
          <w:sz w:val="24"/>
          <w:szCs w:val="24"/>
          <w:lang w:val="en-GB"/>
        </w:rPr>
        <w:br/>
        <w:t>How do you see your national contribution to this pledging event?</w:t>
      </w:r>
      <w:r w:rsidRPr="006850B4">
        <w:rPr>
          <w:sz w:val="24"/>
          <w:szCs w:val="24"/>
          <w:lang w:val="en-GB"/>
        </w:rPr>
        <w:br/>
      </w:r>
      <w:r w:rsidRPr="006850B4">
        <w:rPr>
          <w:sz w:val="24"/>
          <w:szCs w:val="24"/>
          <w:lang w:val="en-GB"/>
        </w:rPr>
        <w:br/>
        <w:t xml:space="preserve">Since the president of the commission has contacted the head of states in this matter, it would be difficult to give a clear opinion on the approach on the DG-level, limited to a R&amp;I-perspective. </w:t>
      </w:r>
    </w:p>
    <w:p w:rsidR="006850B4" w:rsidRDefault="006850B4">
      <w:r>
        <w:br w:type="page"/>
      </w:r>
    </w:p>
    <w:p w:rsidR="00832F38" w:rsidRPr="00D55FA4" w:rsidRDefault="00832F38" w:rsidP="00832F38">
      <w:pPr>
        <w:pStyle w:val="Heading1"/>
        <w:rPr>
          <w:rStyle w:val="Strong"/>
          <w:rFonts w:ascii="Calibri" w:hAnsi="Calibri" w:cs="Calibri"/>
          <w:color w:val="auto"/>
          <w:sz w:val="28"/>
          <w:szCs w:val="28"/>
        </w:rPr>
      </w:pPr>
      <w:bookmarkStart w:id="23" w:name="_Toc37956395"/>
      <w:r w:rsidRPr="00D55FA4">
        <w:rPr>
          <w:rStyle w:val="Strong"/>
          <w:rFonts w:ascii="Calibri" w:hAnsi="Calibri" w:cs="Calibri"/>
          <w:color w:val="auto"/>
          <w:sz w:val="28"/>
          <w:szCs w:val="28"/>
        </w:rPr>
        <w:lastRenderedPageBreak/>
        <w:t>NORWAY</w:t>
      </w:r>
      <w:bookmarkEnd w:id="23"/>
    </w:p>
    <w:p w:rsidR="00832F38" w:rsidRDefault="00832F38" w:rsidP="00832F38">
      <w:pPr>
        <w:pStyle w:val="Default"/>
      </w:pPr>
    </w:p>
    <w:p w:rsidR="00832F38" w:rsidRDefault="00832F38" w:rsidP="00832F38">
      <w:pPr>
        <w:pStyle w:val="Default"/>
        <w:jc w:val="both"/>
        <w:rPr>
          <w:rFonts w:asciiTheme="minorHAnsi" w:hAnsiTheme="minorHAnsi" w:cstheme="minorHAnsi"/>
          <w:b/>
          <w:bCs/>
        </w:rPr>
      </w:pPr>
      <w:r w:rsidRPr="00625268">
        <w:rPr>
          <w:rFonts w:asciiTheme="minorHAnsi" w:hAnsiTheme="minorHAnsi" w:cstheme="minorHAnsi"/>
          <w:b/>
          <w:bCs/>
        </w:rPr>
        <w:t xml:space="preserve">Introduction </w:t>
      </w:r>
    </w:p>
    <w:p w:rsidR="00832F38" w:rsidRPr="00625268" w:rsidRDefault="00832F38" w:rsidP="00832F38">
      <w:pPr>
        <w:pStyle w:val="Default"/>
        <w:jc w:val="both"/>
        <w:rPr>
          <w:rFonts w:asciiTheme="minorHAnsi" w:hAnsiTheme="minorHAnsi" w:cstheme="minorHAnsi"/>
        </w:rPr>
      </w:pPr>
    </w:p>
    <w:p w:rsidR="00832F38" w:rsidRPr="00625268" w:rsidRDefault="00832F38" w:rsidP="00832F38">
      <w:pPr>
        <w:pStyle w:val="Default"/>
        <w:jc w:val="both"/>
        <w:rPr>
          <w:rFonts w:asciiTheme="minorHAnsi" w:hAnsiTheme="minorHAnsi" w:cstheme="minorHAnsi"/>
        </w:rPr>
      </w:pPr>
      <w:r w:rsidRPr="00625268">
        <w:rPr>
          <w:rFonts w:asciiTheme="minorHAnsi" w:hAnsiTheme="minorHAnsi" w:cstheme="minorHAnsi"/>
        </w:rPr>
        <w:t xml:space="preserve">This paper states preliminary observations from Norway on the proposed agenda points of the DG-meeting 15 April: the </w:t>
      </w:r>
      <w:r w:rsidRPr="00625268">
        <w:rPr>
          <w:rFonts w:asciiTheme="minorHAnsi" w:hAnsiTheme="minorHAnsi" w:cstheme="minorHAnsi"/>
          <w:i/>
          <w:iCs/>
        </w:rPr>
        <w:t xml:space="preserve">ERAvsCorona Action Plan </w:t>
      </w:r>
      <w:r w:rsidRPr="00625268">
        <w:rPr>
          <w:rFonts w:asciiTheme="minorHAnsi" w:hAnsiTheme="minorHAnsi" w:cstheme="minorHAnsi"/>
        </w:rPr>
        <w:t xml:space="preserve">and </w:t>
      </w:r>
      <w:r w:rsidRPr="00625268">
        <w:rPr>
          <w:rFonts w:asciiTheme="minorHAnsi" w:hAnsiTheme="minorHAnsi" w:cstheme="minorHAnsi"/>
          <w:i/>
          <w:iCs/>
        </w:rPr>
        <w:t xml:space="preserve">Vaccines, treatment and diagnostics: development and manufacturing. </w:t>
      </w:r>
    </w:p>
    <w:p w:rsidR="00832F38" w:rsidRDefault="00832F38" w:rsidP="00832F38">
      <w:pPr>
        <w:pStyle w:val="Default"/>
        <w:jc w:val="both"/>
        <w:rPr>
          <w:rFonts w:asciiTheme="minorHAnsi" w:hAnsiTheme="minorHAnsi" w:cstheme="minorHAnsi"/>
        </w:rPr>
      </w:pPr>
    </w:p>
    <w:p w:rsidR="00832F38" w:rsidRPr="00625268" w:rsidRDefault="00832F38" w:rsidP="00832F38">
      <w:pPr>
        <w:pStyle w:val="Default"/>
        <w:jc w:val="both"/>
        <w:rPr>
          <w:rFonts w:asciiTheme="minorHAnsi" w:hAnsiTheme="minorHAnsi" w:cstheme="minorHAnsi"/>
        </w:rPr>
      </w:pPr>
      <w:r w:rsidRPr="00625268">
        <w:rPr>
          <w:rFonts w:asciiTheme="minorHAnsi" w:hAnsiTheme="minorHAnsi" w:cstheme="minorHAnsi"/>
        </w:rPr>
        <w:t xml:space="preserve">Please note that we have not yet been able to assess every point in detail under the current time frame, however we thank the Presidency for the opportunity to give written feedback and look forward to further discussions. </w:t>
      </w:r>
    </w:p>
    <w:p w:rsidR="00832F38" w:rsidRDefault="00832F38" w:rsidP="00832F38">
      <w:pPr>
        <w:pStyle w:val="Default"/>
        <w:jc w:val="both"/>
        <w:rPr>
          <w:rFonts w:asciiTheme="minorHAnsi" w:hAnsiTheme="minorHAnsi" w:cstheme="minorHAnsi"/>
        </w:rPr>
      </w:pPr>
    </w:p>
    <w:p w:rsidR="00832F38" w:rsidRPr="00625268" w:rsidRDefault="00832F38" w:rsidP="00832F38">
      <w:pPr>
        <w:pStyle w:val="Default"/>
        <w:jc w:val="both"/>
        <w:rPr>
          <w:rFonts w:asciiTheme="minorHAnsi" w:hAnsiTheme="minorHAnsi" w:cstheme="minorHAnsi"/>
        </w:rPr>
      </w:pPr>
      <w:r w:rsidRPr="00625268">
        <w:rPr>
          <w:rFonts w:asciiTheme="minorHAnsi" w:hAnsiTheme="minorHAnsi" w:cstheme="minorHAnsi"/>
        </w:rPr>
        <w:t xml:space="preserve">The first part outlines general observations on the Action Plan and comments on specific actions and the road ahead, as proposed by the Commission. Norway also suggests an additional action to be considered into the development of the Action plan. On this point, we see from the background material that several important aspects have been taken into account in the proposed further development of the plan – this is positive. </w:t>
      </w:r>
    </w:p>
    <w:p w:rsidR="00832F38" w:rsidRDefault="00832F38" w:rsidP="00832F38">
      <w:pPr>
        <w:pStyle w:val="Default"/>
        <w:jc w:val="both"/>
        <w:rPr>
          <w:rFonts w:asciiTheme="minorHAnsi" w:hAnsiTheme="minorHAnsi" w:cstheme="minorHAnsi"/>
        </w:rPr>
      </w:pPr>
    </w:p>
    <w:p w:rsidR="00832F38" w:rsidRPr="00625268" w:rsidRDefault="00832F38" w:rsidP="00832F38">
      <w:pPr>
        <w:pStyle w:val="Default"/>
        <w:jc w:val="both"/>
        <w:rPr>
          <w:rFonts w:asciiTheme="minorHAnsi" w:hAnsiTheme="minorHAnsi" w:cstheme="minorHAnsi"/>
        </w:rPr>
      </w:pPr>
      <w:r w:rsidRPr="00625268">
        <w:rPr>
          <w:rFonts w:asciiTheme="minorHAnsi" w:hAnsiTheme="minorHAnsi" w:cstheme="minorHAnsi"/>
        </w:rPr>
        <w:t xml:space="preserve">The second part gives general feedback with regards to the agenda point on vaccines, treatment and diagnostics: development and manufacturing. </w:t>
      </w:r>
    </w:p>
    <w:p w:rsidR="00832F38" w:rsidRDefault="00832F38" w:rsidP="00832F38">
      <w:pPr>
        <w:pStyle w:val="Default"/>
        <w:jc w:val="both"/>
        <w:rPr>
          <w:rFonts w:asciiTheme="minorHAnsi" w:hAnsiTheme="minorHAnsi" w:cstheme="minorHAnsi"/>
        </w:rPr>
      </w:pPr>
    </w:p>
    <w:p w:rsidR="00832F38" w:rsidRPr="00D55FA4" w:rsidRDefault="00832F38" w:rsidP="00832F38">
      <w:pPr>
        <w:pStyle w:val="Default"/>
        <w:jc w:val="both"/>
        <w:rPr>
          <w:rFonts w:asciiTheme="minorHAnsi" w:hAnsiTheme="minorHAnsi" w:cstheme="minorHAnsi"/>
          <w:sz w:val="28"/>
        </w:rPr>
      </w:pPr>
      <w:r w:rsidRPr="00D55FA4">
        <w:rPr>
          <w:rFonts w:asciiTheme="minorHAnsi" w:hAnsiTheme="minorHAnsi" w:cstheme="minorHAnsi"/>
          <w:sz w:val="28"/>
        </w:rPr>
        <w:t xml:space="preserve">Agenda point 1: </w:t>
      </w:r>
      <w:r w:rsidRPr="00D55FA4">
        <w:rPr>
          <w:rFonts w:asciiTheme="minorHAnsi" w:hAnsiTheme="minorHAnsi" w:cstheme="minorHAnsi"/>
          <w:i/>
          <w:iCs/>
          <w:sz w:val="28"/>
        </w:rPr>
        <w:t xml:space="preserve">The ERAvsCorona Action Plan </w:t>
      </w:r>
    </w:p>
    <w:p w:rsidR="00832F38" w:rsidRDefault="00832F38" w:rsidP="00832F38">
      <w:pPr>
        <w:pStyle w:val="Default"/>
        <w:jc w:val="both"/>
        <w:rPr>
          <w:rFonts w:asciiTheme="minorHAnsi" w:hAnsiTheme="minorHAnsi" w:cstheme="minorHAnsi"/>
          <w:b/>
          <w:bCs/>
        </w:rPr>
      </w:pPr>
    </w:p>
    <w:p w:rsidR="00832F38" w:rsidRPr="00625268" w:rsidRDefault="00832F38" w:rsidP="00832F38">
      <w:pPr>
        <w:pStyle w:val="Default"/>
        <w:jc w:val="both"/>
        <w:rPr>
          <w:rFonts w:asciiTheme="minorHAnsi" w:hAnsiTheme="minorHAnsi" w:cstheme="minorHAnsi"/>
        </w:rPr>
      </w:pPr>
      <w:r w:rsidRPr="00625268">
        <w:rPr>
          <w:rFonts w:asciiTheme="minorHAnsi" w:hAnsiTheme="minorHAnsi" w:cstheme="minorHAnsi"/>
          <w:b/>
          <w:bCs/>
        </w:rPr>
        <w:t xml:space="preserve">Role, scope and structure </w:t>
      </w:r>
    </w:p>
    <w:p w:rsidR="00832F38" w:rsidRDefault="00832F38" w:rsidP="00832F38">
      <w:pPr>
        <w:pStyle w:val="Default"/>
        <w:jc w:val="both"/>
        <w:rPr>
          <w:rFonts w:asciiTheme="minorHAnsi" w:hAnsiTheme="minorHAnsi" w:cstheme="minorHAnsi"/>
        </w:rPr>
      </w:pPr>
    </w:p>
    <w:p w:rsidR="00832F38" w:rsidRPr="00625268" w:rsidRDefault="00832F38" w:rsidP="00832F38">
      <w:pPr>
        <w:pStyle w:val="Default"/>
        <w:jc w:val="both"/>
        <w:rPr>
          <w:rFonts w:asciiTheme="minorHAnsi" w:hAnsiTheme="minorHAnsi" w:cstheme="minorHAnsi"/>
        </w:rPr>
      </w:pPr>
      <w:r w:rsidRPr="00625268">
        <w:rPr>
          <w:rFonts w:asciiTheme="minorHAnsi" w:hAnsiTheme="minorHAnsi" w:cstheme="minorHAnsi"/>
        </w:rPr>
        <w:t xml:space="preserve">In general, Norway supports the 10 action points proposed in the Action Plan and believes it to be a good starting point. A rapid and coordinated response is vital. Norway agrees fully with the statement in the Action Plan working paper that </w:t>
      </w:r>
      <w:r w:rsidRPr="00625268">
        <w:rPr>
          <w:rFonts w:asciiTheme="minorHAnsi" w:hAnsiTheme="minorHAnsi" w:cstheme="minorHAnsi"/>
          <w:i/>
          <w:iCs/>
        </w:rPr>
        <w:t xml:space="preserve">"coordination is (…) an important prerequisite for stepping up global cooperation, essential to tackle Corona related issues". </w:t>
      </w:r>
      <w:r w:rsidRPr="00625268">
        <w:rPr>
          <w:rFonts w:asciiTheme="minorHAnsi" w:hAnsiTheme="minorHAnsi" w:cstheme="minorHAnsi"/>
        </w:rPr>
        <w:t xml:space="preserve">Norway also supports the need for a powerful and well-functioning European Research Area (ERA) and good coordination between ERA and the Horizon framework programmes, as indicated in the Action plan. </w:t>
      </w:r>
    </w:p>
    <w:p w:rsidR="00832F38" w:rsidRDefault="00832F38" w:rsidP="00832F38">
      <w:pPr>
        <w:pStyle w:val="Default"/>
        <w:jc w:val="both"/>
        <w:rPr>
          <w:rFonts w:asciiTheme="minorHAnsi" w:hAnsiTheme="minorHAnsi" w:cstheme="minorHAnsi"/>
        </w:rPr>
      </w:pPr>
    </w:p>
    <w:p w:rsidR="00832F38" w:rsidRPr="00625268" w:rsidRDefault="00832F38" w:rsidP="00832F38">
      <w:pPr>
        <w:pStyle w:val="Default"/>
        <w:jc w:val="both"/>
        <w:rPr>
          <w:rFonts w:asciiTheme="minorHAnsi" w:hAnsiTheme="minorHAnsi" w:cstheme="minorHAnsi"/>
        </w:rPr>
      </w:pPr>
      <w:r w:rsidRPr="00625268">
        <w:rPr>
          <w:rFonts w:asciiTheme="minorHAnsi" w:hAnsiTheme="minorHAnsi" w:cstheme="minorHAnsi"/>
        </w:rPr>
        <w:t xml:space="preserve">We acknowledge that this first action plan comprise proposed actions that can be implemented within a short time-frame, and we look forward to discussing the further development of actions with a middle- and long term perspective. </w:t>
      </w:r>
    </w:p>
    <w:p w:rsidR="00832F38" w:rsidRDefault="00832F38" w:rsidP="00832F38">
      <w:pPr>
        <w:pStyle w:val="Default"/>
        <w:jc w:val="both"/>
        <w:rPr>
          <w:rFonts w:asciiTheme="minorHAnsi" w:hAnsiTheme="minorHAnsi" w:cstheme="minorHAnsi"/>
        </w:rPr>
      </w:pPr>
    </w:p>
    <w:p w:rsidR="00832F38" w:rsidRPr="00625268" w:rsidRDefault="00832F38" w:rsidP="00832F38">
      <w:pPr>
        <w:pStyle w:val="Default"/>
        <w:jc w:val="both"/>
        <w:rPr>
          <w:rFonts w:asciiTheme="minorHAnsi" w:hAnsiTheme="minorHAnsi" w:cstheme="minorHAnsi"/>
        </w:rPr>
      </w:pPr>
      <w:r w:rsidRPr="00625268">
        <w:rPr>
          <w:rFonts w:asciiTheme="minorHAnsi" w:hAnsiTheme="minorHAnsi" w:cstheme="minorHAnsi"/>
        </w:rPr>
        <w:t xml:space="preserve">The plan reflects current priorities, has a wide scope of initiatives, mechanisms and stakeholders, and use of existing infrastructure. These are good choices. Norway supports the two-pronged approach of </w:t>
      </w:r>
      <w:r w:rsidRPr="00625268">
        <w:rPr>
          <w:rFonts w:asciiTheme="minorHAnsi" w:hAnsiTheme="minorHAnsi" w:cstheme="minorHAnsi"/>
          <w:i/>
          <w:iCs/>
        </w:rPr>
        <w:t xml:space="preserve">creating and informing on funding opportunities for researchers and innovators </w:t>
      </w:r>
      <w:r w:rsidRPr="00625268">
        <w:rPr>
          <w:rFonts w:asciiTheme="minorHAnsi" w:hAnsiTheme="minorHAnsi" w:cstheme="minorHAnsi"/>
        </w:rPr>
        <w:t xml:space="preserve">and </w:t>
      </w:r>
      <w:r w:rsidRPr="00625268">
        <w:rPr>
          <w:rFonts w:asciiTheme="minorHAnsi" w:hAnsiTheme="minorHAnsi" w:cstheme="minorHAnsi"/>
          <w:i/>
          <w:iCs/>
        </w:rPr>
        <w:t xml:space="preserve">creating framework conditions for researchers and innovators. </w:t>
      </w:r>
    </w:p>
    <w:p w:rsidR="00832F38" w:rsidRDefault="00832F38" w:rsidP="00832F38">
      <w:pPr>
        <w:pStyle w:val="Default"/>
        <w:jc w:val="both"/>
        <w:rPr>
          <w:rFonts w:asciiTheme="minorHAnsi" w:hAnsiTheme="minorHAnsi" w:cstheme="minorHAnsi"/>
        </w:rPr>
      </w:pPr>
    </w:p>
    <w:p w:rsidR="00832F38" w:rsidRPr="00625268" w:rsidRDefault="00832F38" w:rsidP="00832F38">
      <w:pPr>
        <w:pStyle w:val="Default"/>
        <w:jc w:val="both"/>
        <w:rPr>
          <w:rFonts w:asciiTheme="minorHAnsi" w:hAnsiTheme="minorHAnsi" w:cstheme="minorHAnsi"/>
        </w:rPr>
      </w:pPr>
      <w:r w:rsidRPr="00625268">
        <w:rPr>
          <w:rFonts w:asciiTheme="minorHAnsi" w:hAnsiTheme="minorHAnsi" w:cstheme="minorHAnsi"/>
        </w:rPr>
        <w:t xml:space="preserve">The Action Plan covers 10 priority actions across a wide spectrum. Norway believes a wide approach to tackle the corona-virus is correct and we commend the plan for covering both research and innovation. </w:t>
      </w:r>
    </w:p>
    <w:p w:rsidR="00832F38" w:rsidRDefault="00832F38" w:rsidP="00832F38">
      <w:pPr>
        <w:pStyle w:val="Default"/>
        <w:jc w:val="both"/>
        <w:rPr>
          <w:rFonts w:asciiTheme="minorHAnsi" w:hAnsiTheme="minorHAnsi" w:cstheme="minorHAnsi"/>
          <w:i/>
          <w:iCs/>
        </w:rPr>
      </w:pPr>
    </w:p>
    <w:p w:rsidR="00832F38" w:rsidRPr="00625268" w:rsidRDefault="00832F38" w:rsidP="00832F38">
      <w:pPr>
        <w:pStyle w:val="Default"/>
        <w:jc w:val="both"/>
        <w:rPr>
          <w:rFonts w:asciiTheme="minorHAnsi" w:hAnsiTheme="minorHAnsi" w:cstheme="minorHAnsi"/>
        </w:rPr>
      </w:pPr>
      <w:r w:rsidRPr="00625268">
        <w:rPr>
          <w:rFonts w:asciiTheme="minorHAnsi" w:hAnsiTheme="minorHAnsi" w:cstheme="minorHAnsi"/>
          <w:i/>
          <w:iCs/>
        </w:rPr>
        <w:lastRenderedPageBreak/>
        <w:t xml:space="preserve">Further development of an action plan should include the following perspectives </w:t>
      </w:r>
    </w:p>
    <w:p w:rsidR="00832F38" w:rsidRPr="00625268" w:rsidRDefault="00832F38" w:rsidP="00832F38">
      <w:pPr>
        <w:pStyle w:val="Default"/>
        <w:jc w:val="both"/>
        <w:rPr>
          <w:rFonts w:asciiTheme="minorHAnsi" w:hAnsiTheme="minorHAnsi" w:cstheme="minorHAnsi"/>
        </w:rPr>
      </w:pPr>
      <w:r w:rsidRPr="00625268">
        <w:rPr>
          <w:rFonts w:asciiTheme="minorHAnsi" w:hAnsiTheme="minorHAnsi" w:cstheme="minorHAnsi"/>
        </w:rPr>
        <w:t xml:space="preserve">• </w:t>
      </w:r>
      <w:r w:rsidRPr="00625268">
        <w:rPr>
          <w:rFonts w:asciiTheme="minorHAnsi" w:hAnsiTheme="minorHAnsi" w:cstheme="minorHAnsi"/>
          <w:b/>
          <w:bCs/>
        </w:rPr>
        <w:t xml:space="preserve">Good coordination with global initiatives: </w:t>
      </w:r>
      <w:r w:rsidRPr="00625268">
        <w:rPr>
          <w:rFonts w:asciiTheme="minorHAnsi" w:hAnsiTheme="minorHAnsi" w:cstheme="minorHAnsi"/>
        </w:rPr>
        <w:t xml:space="preserve">European initiatives should complement, not duplicate or compete with already established and well-functioning mechanisms for coordination. As such, European efforts should be coordinated with other global initiatives, in particular the WHO COVID-19 roadmap and the WHO Solidarity Trial: The WHO R&amp;D Blueprint mechanisms provides the best way of a global coordination of research priorities and implementation. </w:t>
      </w:r>
    </w:p>
    <w:p w:rsidR="00832F38" w:rsidRPr="00625268" w:rsidRDefault="00832F38" w:rsidP="00832F38">
      <w:pPr>
        <w:pStyle w:val="Default"/>
        <w:jc w:val="both"/>
        <w:rPr>
          <w:rFonts w:asciiTheme="minorHAnsi" w:hAnsiTheme="minorHAnsi" w:cstheme="minorHAnsi"/>
        </w:rPr>
      </w:pPr>
    </w:p>
    <w:p w:rsidR="00832F38" w:rsidRPr="00625268" w:rsidRDefault="00832F38" w:rsidP="00832F38">
      <w:pPr>
        <w:pStyle w:val="Default"/>
        <w:jc w:val="both"/>
        <w:rPr>
          <w:rFonts w:asciiTheme="minorHAnsi" w:hAnsiTheme="minorHAnsi" w:cstheme="minorHAnsi"/>
        </w:rPr>
      </w:pPr>
      <w:r w:rsidRPr="00625268">
        <w:rPr>
          <w:rFonts w:asciiTheme="minorHAnsi" w:hAnsiTheme="minorHAnsi" w:cstheme="minorHAnsi"/>
        </w:rPr>
        <w:t xml:space="preserve">Furthermore, there are established global joint mechanisms like CEPI for vaccines and the recent Therapeutics Accelerator initiated by Wellcome Trust and the Gates Foundation. These are open for other funders to join. It is important for the large investments for development and testing of vaccines and therapeutics to be pooled and coordinated. The Global Research Collaboration for Infectious Disease Preparedness GloPID-R, that was initiated by the EC some years ago, has already taken initiatives to strengthen coordination and should be taken into consideration before deciding on creating new mechanisms. The European Commission should play a central role in implementing and take a leading role in coordinating across European countries and globally. </w:t>
      </w:r>
    </w:p>
    <w:p w:rsidR="00832F38" w:rsidRDefault="00832F38" w:rsidP="00832F38">
      <w:pPr>
        <w:pStyle w:val="Default"/>
        <w:jc w:val="both"/>
        <w:rPr>
          <w:rFonts w:asciiTheme="minorHAnsi" w:hAnsiTheme="minorHAnsi" w:cstheme="minorHAnsi"/>
        </w:rPr>
      </w:pPr>
    </w:p>
    <w:p w:rsidR="00832F38" w:rsidRPr="00625268" w:rsidRDefault="00832F38" w:rsidP="00832F38">
      <w:pPr>
        <w:pStyle w:val="Default"/>
        <w:jc w:val="both"/>
        <w:rPr>
          <w:rFonts w:asciiTheme="minorHAnsi" w:hAnsiTheme="minorHAnsi" w:cstheme="minorHAnsi"/>
        </w:rPr>
      </w:pPr>
      <w:r w:rsidRPr="00625268">
        <w:rPr>
          <w:rFonts w:asciiTheme="minorHAnsi" w:hAnsiTheme="minorHAnsi" w:cstheme="minorHAnsi"/>
        </w:rPr>
        <w:t xml:space="preserve">We therefore wholly agree with the statement in the meeting material that </w:t>
      </w:r>
      <w:r w:rsidRPr="00625268">
        <w:rPr>
          <w:rFonts w:asciiTheme="minorHAnsi" w:hAnsiTheme="minorHAnsi" w:cstheme="minorHAnsi"/>
          <w:i/>
          <w:iCs/>
        </w:rPr>
        <w:t>the proposed actions at EU level should be deployed in synergy with initiatives at international level</w:t>
      </w:r>
      <w:r w:rsidRPr="00625268">
        <w:rPr>
          <w:rFonts w:asciiTheme="minorHAnsi" w:hAnsiTheme="minorHAnsi" w:cstheme="minorHAnsi"/>
        </w:rPr>
        <w:t xml:space="preserve">. </w:t>
      </w:r>
    </w:p>
    <w:p w:rsidR="00832F38" w:rsidRDefault="00832F38" w:rsidP="00832F38">
      <w:pPr>
        <w:pStyle w:val="Default"/>
        <w:jc w:val="both"/>
        <w:rPr>
          <w:rFonts w:asciiTheme="minorHAnsi" w:hAnsiTheme="minorHAnsi" w:cstheme="minorHAnsi"/>
        </w:rPr>
      </w:pPr>
    </w:p>
    <w:p w:rsidR="00832F38" w:rsidRPr="00625268" w:rsidRDefault="00832F38" w:rsidP="00832F38">
      <w:pPr>
        <w:pStyle w:val="Default"/>
        <w:jc w:val="both"/>
        <w:rPr>
          <w:rFonts w:asciiTheme="minorHAnsi" w:hAnsiTheme="minorHAnsi" w:cstheme="minorHAnsi"/>
        </w:rPr>
      </w:pPr>
      <w:r w:rsidRPr="00625268">
        <w:rPr>
          <w:rFonts w:asciiTheme="minorHAnsi" w:hAnsiTheme="minorHAnsi" w:cstheme="minorHAnsi"/>
        </w:rPr>
        <w:t xml:space="preserve">• </w:t>
      </w:r>
      <w:r w:rsidRPr="00625268">
        <w:rPr>
          <w:rFonts w:asciiTheme="minorHAnsi" w:hAnsiTheme="minorHAnsi" w:cstheme="minorHAnsi"/>
          <w:b/>
          <w:bCs/>
        </w:rPr>
        <w:t xml:space="preserve">A broad response that includes the whole R&amp;I ecosystem: </w:t>
      </w:r>
      <w:r w:rsidRPr="00625268">
        <w:rPr>
          <w:rFonts w:asciiTheme="minorHAnsi" w:hAnsiTheme="minorHAnsi" w:cstheme="minorHAnsi"/>
        </w:rPr>
        <w:t xml:space="preserve">For an effective response the whole research and innovation ecosystems needs to be involved. This includes also working with the demand side. In addition to the 10 proposed actions, it will be important to invite and develop new products and services to address COVID-19, bring these services to market and make sure they are being used. In terms of target groups, where relevant, action points need to speak to the entire ecosystem: innovators, investors, researchers as well as the public sector, including procurers. </w:t>
      </w:r>
    </w:p>
    <w:p w:rsidR="00832F38" w:rsidRPr="00625268" w:rsidRDefault="00832F38" w:rsidP="00832F38">
      <w:pPr>
        <w:pStyle w:val="Default"/>
        <w:jc w:val="both"/>
        <w:rPr>
          <w:rFonts w:asciiTheme="minorHAnsi" w:hAnsiTheme="minorHAnsi" w:cstheme="minorHAnsi"/>
        </w:rPr>
      </w:pPr>
    </w:p>
    <w:p w:rsidR="00832F38" w:rsidRPr="00625268" w:rsidRDefault="00832F38" w:rsidP="00832F38">
      <w:pPr>
        <w:pStyle w:val="Default"/>
        <w:jc w:val="both"/>
        <w:rPr>
          <w:rFonts w:asciiTheme="minorHAnsi" w:hAnsiTheme="minorHAnsi" w:cstheme="minorHAnsi"/>
        </w:rPr>
      </w:pPr>
      <w:r w:rsidRPr="00625268">
        <w:rPr>
          <w:rFonts w:asciiTheme="minorHAnsi" w:hAnsiTheme="minorHAnsi" w:cstheme="minorHAnsi"/>
        </w:rPr>
        <w:t xml:space="preserve">• </w:t>
      </w:r>
      <w:r w:rsidRPr="00625268">
        <w:rPr>
          <w:rFonts w:asciiTheme="minorHAnsi" w:hAnsiTheme="minorHAnsi" w:cstheme="minorHAnsi"/>
          <w:b/>
          <w:bCs/>
        </w:rPr>
        <w:t xml:space="preserve">European-wide cooperation and the international dimension of covid19: </w:t>
      </w:r>
      <w:r w:rsidRPr="00625268">
        <w:rPr>
          <w:rFonts w:asciiTheme="minorHAnsi" w:hAnsiTheme="minorHAnsi" w:cstheme="minorHAnsi"/>
        </w:rPr>
        <w:t xml:space="preserve">Covid19 shows the need for European and international cooperation at all levels, both in terms of access to research and results, diagnostics, new products and understanding policy implications. </w:t>
      </w:r>
    </w:p>
    <w:p w:rsidR="00832F38" w:rsidRPr="00625268" w:rsidRDefault="00832F38" w:rsidP="00832F38">
      <w:pPr>
        <w:pStyle w:val="Default"/>
        <w:jc w:val="both"/>
        <w:rPr>
          <w:rFonts w:asciiTheme="minorHAnsi" w:hAnsiTheme="minorHAnsi" w:cstheme="minorHAnsi"/>
        </w:rPr>
      </w:pPr>
    </w:p>
    <w:p w:rsidR="00832F38" w:rsidRPr="00625268" w:rsidRDefault="00832F38" w:rsidP="00832F38">
      <w:pPr>
        <w:pStyle w:val="Default"/>
        <w:jc w:val="both"/>
        <w:rPr>
          <w:rFonts w:asciiTheme="minorHAnsi" w:hAnsiTheme="minorHAnsi" w:cstheme="minorHAnsi"/>
        </w:rPr>
      </w:pPr>
      <w:r w:rsidRPr="00625268">
        <w:rPr>
          <w:rFonts w:asciiTheme="minorHAnsi" w:hAnsiTheme="minorHAnsi" w:cstheme="minorHAnsi"/>
        </w:rPr>
        <w:t xml:space="preserve">In a European perspective, Norway would therefore ask that the plan and future initiatives include associated states. In addition, Europe should take a lead role in coordinating and supporting Low- and middle income countries in the context of covid19. The urgency of COVID-19 makes it crucial to focus on research and innovation that is relevant for the European response and context. However, it is paramount to also cooperate with the very best stakeholders worldwide. There are extensive actions and initiatives from the Commission and member/associated states aimed at cooperation with third countries and international organisations, and we often share the same priorities. This indicates a great potential for alignment and joint actions that should be promoted and coordinated. </w:t>
      </w:r>
    </w:p>
    <w:p w:rsidR="00832F38" w:rsidRDefault="00832F38" w:rsidP="00832F38">
      <w:pPr>
        <w:pStyle w:val="Default"/>
        <w:jc w:val="both"/>
        <w:rPr>
          <w:rFonts w:asciiTheme="minorHAnsi" w:hAnsiTheme="minorHAnsi" w:cstheme="minorHAnsi"/>
        </w:rPr>
      </w:pPr>
    </w:p>
    <w:p w:rsidR="00832F38" w:rsidRPr="00D55FA4" w:rsidRDefault="00832F38" w:rsidP="00832F38">
      <w:pPr>
        <w:pStyle w:val="Default"/>
        <w:jc w:val="both"/>
        <w:rPr>
          <w:rFonts w:asciiTheme="minorHAnsi" w:hAnsiTheme="minorHAnsi" w:cstheme="minorHAnsi"/>
          <w:sz w:val="28"/>
        </w:rPr>
      </w:pPr>
      <w:r w:rsidRPr="00D55FA4">
        <w:rPr>
          <w:rFonts w:asciiTheme="minorHAnsi" w:hAnsiTheme="minorHAnsi" w:cstheme="minorHAnsi"/>
          <w:sz w:val="28"/>
        </w:rPr>
        <w:t xml:space="preserve">Comments on specific actions </w:t>
      </w:r>
    </w:p>
    <w:p w:rsidR="00832F38" w:rsidRDefault="00832F38" w:rsidP="00832F38">
      <w:pPr>
        <w:pStyle w:val="Default"/>
        <w:jc w:val="both"/>
        <w:rPr>
          <w:rFonts w:asciiTheme="minorHAnsi" w:hAnsiTheme="minorHAnsi" w:cstheme="minorHAnsi"/>
          <w:b/>
          <w:bCs/>
        </w:rPr>
      </w:pPr>
    </w:p>
    <w:p w:rsidR="00832F38" w:rsidRPr="00625268" w:rsidRDefault="00832F38" w:rsidP="00832F38">
      <w:pPr>
        <w:pStyle w:val="Default"/>
        <w:jc w:val="both"/>
        <w:rPr>
          <w:rFonts w:asciiTheme="minorHAnsi" w:hAnsiTheme="minorHAnsi" w:cstheme="minorHAnsi"/>
        </w:rPr>
      </w:pPr>
      <w:r w:rsidRPr="00625268">
        <w:rPr>
          <w:rFonts w:asciiTheme="minorHAnsi" w:hAnsiTheme="minorHAnsi" w:cstheme="minorHAnsi"/>
          <w:b/>
          <w:bCs/>
        </w:rPr>
        <w:t xml:space="preserve">Norway have the following comments to selected action points: </w:t>
      </w:r>
    </w:p>
    <w:p w:rsidR="00832F38" w:rsidRDefault="00832F38" w:rsidP="00832F38">
      <w:pPr>
        <w:pStyle w:val="Default"/>
        <w:jc w:val="both"/>
        <w:rPr>
          <w:rFonts w:asciiTheme="minorHAnsi" w:hAnsiTheme="minorHAnsi" w:cstheme="minorHAnsi"/>
        </w:rPr>
      </w:pPr>
    </w:p>
    <w:p w:rsidR="00832F38" w:rsidRPr="00625268" w:rsidRDefault="00832F38" w:rsidP="00832F38">
      <w:pPr>
        <w:pStyle w:val="Default"/>
        <w:jc w:val="both"/>
        <w:rPr>
          <w:rFonts w:asciiTheme="minorHAnsi" w:hAnsiTheme="minorHAnsi" w:cstheme="minorHAnsi"/>
        </w:rPr>
      </w:pPr>
      <w:r w:rsidRPr="00625268">
        <w:rPr>
          <w:rFonts w:asciiTheme="minorHAnsi" w:hAnsiTheme="minorHAnsi" w:cstheme="minorHAnsi"/>
        </w:rPr>
        <w:lastRenderedPageBreak/>
        <w:t xml:space="preserve">• </w:t>
      </w:r>
      <w:r w:rsidRPr="00625268">
        <w:rPr>
          <w:rFonts w:asciiTheme="minorHAnsi" w:hAnsiTheme="minorHAnsi" w:cstheme="minorHAnsi"/>
          <w:b/>
          <w:bCs/>
        </w:rPr>
        <w:t xml:space="preserve">The co-programmed partnership (action 1): </w:t>
      </w:r>
      <w:r w:rsidRPr="00625268">
        <w:rPr>
          <w:rFonts w:asciiTheme="minorHAnsi" w:hAnsiTheme="minorHAnsi" w:cstheme="minorHAnsi"/>
        </w:rPr>
        <w:t xml:space="preserve">In general, Norway support the proposed co-programmed partnership on programme level. However, the partnership should only be started if it is limited to, and focused on areas of high importance and if it is complementary to other global initiatives. Secondly, it should only start if countries are able to start calls immediately in 2020. Calls should be handled by the Commission for efficiency. </w:t>
      </w:r>
    </w:p>
    <w:p w:rsidR="00832F38" w:rsidRPr="00625268" w:rsidRDefault="00832F38" w:rsidP="00832F38">
      <w:pPr>
        <w:pStyle w:val="Default"/>
        <w:jc w:val="both"/>
        <w:rPr>
          <w:rFonts w:asciiTheme="minorHAnsi" w:hAnsiTheme="minorHAnsi" w:cstheme="minorHAnsi"/>
        </w:rPr>
      </w:pPr>
    </w:p>
    <w:p w:rsidR="00832F38" w:rsidRPr="00625268" w:rsidRDefault="00832F38" w:rsidP="00832F38">
      <w:pPr>
        <w:pStyle w:val="Default"/>
        <w:jc w:val="both"/>
        <w:rPr>
          <w:rFonts w:asciiTheme="minorHAnsi" w:hAnsiTheme="minorHAnsi" w:cstheme="minorHAnsi"/>
        </w:rPr>
      </w:pPr>
      <w:r w:rsidRPr="00625268">
        <w:rPr>
          <w:rFonts w:asciiTheme="minorHAnsi" w:hAnsiTheme="minorHAnsi" w:cstheme="minorHAnsi"/>
        </w:rPr>
        <w:t xml:space="preserve">• </w:t>
      </w:r>
      <w:r w:rsidRPr="00625268">
        <w:rPr>
          <w:rFonts w:asciiTheme="minorHAnsi" w:hAnsiTheme="minorHAnsi" w:cstheme="minorHAnsi"/>
          <w:b/>
          <w:bCs/>
        </w:rPr>
        <w:t xml:space="preserve">Extending and supporting large EU wide clinical trials for clinical management of Coronavirus patients (action 2): </w:t>
      </w:r>
      <w:r w:rsidRPr="00625268">
        <w:rPr>
          <w:rFonts w:asciiTheme="minorHAnsi" w:hAnsiTheme="minorHAnsi" w:cstheme="minorHAnsi"/>
        </w:rPr>
        <w:t xml:space="preserve">We agree that clinical trials to evaluate the effectiveness of treatment options are important when there are many suggestions for potentially effective drugs. On this point, we would like to direct attention to the WHO Solidarity trial. The WHO trial is an agreed core protocol that add-on trials like Discovery and the trial in Scandinavia (Norway and Sweden) can provide data into, in addition to do more detailed analyses which will be useful for regulatory processes. We agree on the establishment of an ad-hoc working group </w:t>
      </w:r>
    </w:p>
    <w:p w:rsidR="00832F38" w:rsidRPr="00625268" w:rsidRDefault="00832F38" w:rsidP="00832F38">
      <w:pPr>
        <w:pStyle w:val="Default"/>
        <w:jc w:val="both"/>
        <w:rPr>
          <w:rFonts w:asciiTheme="minorHAnsi" w:hAnsiTheme="minorHAnsi" w:cstheme="minorHAnsi"/>
        </w:rPr>
      </w:pPr>
    </w:p>
    <w:p w:rsidR="00832F38" w:rsidRDefault="00832F38" w:rsidP="00832F38">
      <w:pPr>
        <w:pStyle w:val="Default"/>
        <w:jc w:val="both"/>
        <w:rPr>
          <w:rFonts w:asciiTheme="minorHAnsi" w:hAnsiTheme="minorHAnsi" w:cstheme="minorHAnsi"/>
        </w:rPr>
      </w:pPr>
      <w:r w:rsidRPr="00625268">
        <w:rPr>
          <w:rFonts w:asciiTheme="minorHAnsi" w:hAnsiTheme="minorHAnsi" w:cstheme="minorHAnsi"/>
          <w:i/>
          <w:iCs/>
        </w:rPr>
        <w:t xml:space="preserve">Opinion on the proposed way ahead (actions 1 and 2): </w:t>
      </w:r>
      <w:r w:rsidRPr="00625268">
        <w:rPr>
          <w:rFonts w:asciiTheme="minorHAnsi" w:hAnsiTheme="minorHAnsi" w:cstheme="minorHAnsi"/>
        </w:rPr>
        <w:t xml:space="preserve">Norway supports establishing an ad hoc working group to evaluate how to move forward with action points 1 and 2. Norway also supports the proposed profile of members. Regarding the co-programmed partnership, we support the proposal to extend the partnership to cover </w:t>
      </w:r>
      <w:r w:rsidRPr="00625268">
        <w:rPr>
          <w:rFonts w:asciiTheme="minorHAnsi" w:hAnsiTheme="minorHAnsi" w:cstheme="minorHAnsi"/>
          <w:i/>
          <w:iCs/>
        </w:rPr>
        <w:t xml:space="preserve">the whole pipeline </w:t>
      </w:r>
      <w:r w:rsidRPr="00625268">
        <w:rPr>
          <w:rFonts w:asciiTheme="minorHAnsi" w:hAnsiTheme="minorHAnsi" w:cstheme="minorHAnsi"/>
        </w:rPr>
        <w:t xml:space="preserve">and to focus on highest-level priority issues. </w:t>
      </w:r>
    </w:p>
    <w:p w:rsidR="00832F38" w:rsidRPr="00625268" w:rsidRDefault="00832F38" w:rsidP="00832F38">
      <w:pPr>
        <w:pStyle w:val="Default"/>
        <w:jc w:val="both"/>
        <w:rPr>
          <w:rFonts w:asciiTheme="minorHAnsi" w:hAnsiTheme="minorHAnsi" w:cstheme="minorHAnsi"/>
        </w:rPr>
      </w:pPr>
    </w:p>
    <w:p w:rsidR="00832F38" w:rsidRPr="00625268" w:rsidRDefault="00832F38" w:rsidP="00832F38">
      <w:pPr>
        <w:pStyle w:val="Default"/>
        <w:jc w:val="both"/>
        <w:rPr>
          <w:rFonts w:asciiTheme="minorHAnsi" w:hAnsiTheme="minorHAnsi" w:cstheme="minorHAnsi"/>
        </w:rPr>
      </w:pPr>
      <w:r w:rsidRPr="00625268">
        <w:rPr>
          <w:rFonts w:asciiTheme="minorHAnsi" w:hAnsiTheme="minorHAnsi" w:cstheme="minorHAnsi"/>
        </w:rPr>
        <w:t xml:space="preserve">• </w:t>
      </w:r>
      <w:r w:rsidRPr="00625268">
        <w:rPr>
          <w:rFonts w:asciiTheme="minorHAnsi" w:hAnsiTheme="minorHAnsi" w:cstheme="minorHAnsi"/>
          <w:b/>
          <w:bCs/>
        </w:rPr>
        <w:t xml:space="preserve">Increasing support to innovative companies (action point 4): </w:t>
      </w:r>
      <w:r w:rsidRPr="00625268">
        <w:rPr>
          <w:rFonts w:asciiTheme="minorHAnsi" w:hAnsiTheme="minorHAnsi" w:cstheme="minorHAnsi"/>
        </w:rPr>
        <w:t xml:space="preserve">Norway highly support extending the </w:t>
      </w:r>
      <w:r w:rsidRPr="00625268">
        <w:rPr>
          <w:rFonts w:asciiTheme="minorHAnsi" w:hAnsiTheme="minorHAnsi" w:cstheme="minorHAnsi"/>
          <w:b/>
          <w:bCs/>
        </w:rPr>
        <w:t xml:space="preserve">Horizon 2020 EIC Accelerator Pilot </w:t>
      </w:r>
      <w:r w:rsidRPr="00625268">
        <w:rPr>
          <w:rFonts w:asciiTheme="minorHAnsi" w:hAnsiTheme="minorHAnsi" w:cstheme="minorHAnsi"/>
        </w:rPr>
        <w:t xml:space="preserve">and the use of financial instruments and EIC- tools and platforms. We need to continue funding ground-breaking research and risk-willing entrepreneurs. Norway is also strongly in favour of increasing the use of financial instruments addressing issues related to coronavirus and establishing a </w:t>
      </w:r>
      <w:r w:rsidRPr="00625268">
        <w:rPr>
          <w:rFonts w:asciiTheme="minorHAnsi" w:hAnsiTheme="minorHAnsi" w:cstheme="minorHAnsi"/>
          <w:b/>
          <w:bCs/>
        </w:rPr>
        <w:t>coronavirus EIC Platform for matchmaking services</w:t>
      </w:r>
      <w:r w:rsidRPr="00625268">
        <w:rPr>
          <w:rFonts w:asciiTheme="minorHAnsi" w:hAnsiTheme="minorHAnsi" w:cstheme="minorHAnsi"/>
        </w:rPr>
        <w:t xml:space="preserve">. </w:t>
      </w:r>
    </w:p>
    <w:p w:rsidR="00832F38" w:rsidRPr="00625268" w:rsidRDefault="00832F38" w:rsidP="00832F38">
      <w:pPr>
        <w:pStyle w:val="Default"/>
        <w:jc w:val="both"/>
        <w:rPr>
          <w:rFonts w:asciiTheme="minorHAnsi" w:hAnsiTheme="minorHAnsi" w:cstheme="minorHAnsi"/>
        </w:rPr>
      </w:pPr>
    </w:p>
    <w:p w:rsidR="00832F38" w:rsidRPr="00625268" w:rsidRDefault="00832F38" w:rsidP="00832F38">
      <w:pPr>
        <w:pStyle w:val="Default"/>
        <w:jc w:val="both"/>
        <w:rPr>
          <w:rFonts w:asciiTheme="minorHAnsi" w:hAnsiTheme="minorHAnsi" w:cstheme="minorHAnsi"/>
        </w:rPr>
      </w:pPr>
      <w:r w:rsidRPr="00625268">
        <w:rPr>
          <w:rFonts w:asciiTheme="minorHAnsi" w:hAnsiTheme="minorHAnsi" w:cstheme="minorHAnsi"/>
          <w:i/>
          <w:iCs/>
        </w:rPr>
        <w:t xml:space="preserve">Opinion on the proposed way ahead: Norway supports involving the relevant programme committees in implementation of the EIC Accelerator Call. </w:t>
      </w:r>
      <w:r w:rsidRPr="00625268">
        <w:rPr>
          <w:rFonts w:asciiTheme="minorHAnsi" w:hAnsiTheme="minorHAnsi" w:cstheme="minorHAnsi"/>
        </w:rPr>
        <w:t xml:space="preserve">Under this action point, the Action Plan should expand target groups to also include </w:t>
      </w:r>
      <w:r w:rsidRPr="00625268">
        <w:rPr>
          <w:rFonts w:asciiTheme="minorHAnsi" w:hAnsiTheme="minorHAnsi" w:cstheme="minorHAnsi"/>
          <w:i/>
          <w:iCs/>
        </w:rPr>
        <w:t xml:space="preserve">Innovative Medical Technologies </w:t>
      </w:r>
      <w:r w:rsidRPr="00625268">
        <w:rPr>
          <w:rFonts w:asciiTheme="minorHAnsi" w:hAnsiTheme="minorHAnsi" w:cstheme="minorHAnsi"/>
        </w:rPr>
        <w:t xml:space="preserve">and </w:t>
      </w:r>
      <w:r w:rsidRPr="00625268">
        <w:rPr>
          <w:rFonts w:asciiTheme="minorHAnsi" w:hAnsiTheme="minorHAnsi" w:cstheme="minorHAnsi"/>
          <w:i/>
          <w:iCs/>
        </w:rPr>
        <w:t xml:space="preserve">Digital Health Solutions. </w:t>
      </w:r>
    </w:p>
    <w:p w:rsidR="00832F38" w:rsidRDefault="00832F38" w:rsidP="00832F38">
      <w:pPr>
        <w:pStyle w:val="Default"/>
        <w:jc w:val="both"/>
        <w:rPr>
          <w:rFonts w:asciiTheme="minorHAnsi" w:hAnsiTheme="minorHAnsi" w:cstheme="minorHAnsi"/>
        </w:rPr>
      </w:pPr>
    </w:p>
    <w:p w:rsidR="00832F38" w:rsidRPr="00D55FA4" w:rsidRDefault="00832F38" w:rsidP="00832F38">
      <w:pPr>
        <w:pStyle w:val="Default"/>
        <w:jc w:val="both"/>
        <w:rPr>
          <w:rFonts w:asciiTheme="minorHAnsi" w:hAnsiTheme="minorHAnsi" w:cstheme="minorHAnsi"/>
          <w:b/>
          <w:bCs/>
        </w:rPr>
      </w:pPr>
      <w:r w:rsidRPr="00625268">
        <w:rPr>
          <w:rFonts w:asciiTheme="minorHAnsi" w:hAnsiTheme="minorHAnsi" w:cstheme="minorHAnsi"/>
        </w:rPr>
        <w:t xml:space="preserve">• </w:t>
      </w:r>
      <w:r w:rsidRPr="00625268">
        <w:rPr>
          <w:rFonts w:asciiTheme="minorHAnsi" w:hAnsiTheme="minorHAnsi" w:cstheme="minorHAnsi"/>
          <w:b/>
          <w:bCs/>
        </w:rPr>
        <w:t xml:space="preserve">Opportunities for other funding opportunities to contribute to R&amp;I funding (action point 5): </w:t>
      </w:r>
      <w:r w:rsidRPr="00625268">
        <w:rPr>
          <w:rFonts w:asciiTheme="minorHAnsi" w:hAnsiTheme="minorHAnsi" w:cstheme="minorHAnsi"/>
        </w:rPr>
        <w:t xml:space="preserve">Norway is highly supportive of increasing the use </w:t>
      </w:r>
      <w:r w:rsidRPr="00625268">
        <w:rPr>
          <w:rFonts w:asciiTheme="minorHAnsi" w:hAnsiTheme="minorHAnsi" w:cstheme="minorHAnsi"/>
          <w:b/>
          <w:bCs/>
        </w:rPr>
        <w:t xml:space="preserve">Seal of Excellence </w:t>
      </w:r>
      <w:r w:rsidRPr="00625268">
        <w:rPr>
          <w:rFonts w:asciiTheme="minorHAnsi" w:hAnsiTheme="minorHAnsi" w:cstheme="minorHAnsi"/>
        </w:rPr>
        <w:t xml:space="preserve">and </w:t>
      </w:r>
      <w:r w:rsidRPr="00625268">
        <w:rPr>
          <w:rFonts w:asciiTheme="minorHAnsi" w:hAnsiTheme="minorHAnsi" w:cstheme="minorHAnsi"/>
          <w:b/>
          <w:bCs/>
        </w:rPr>
        <w:t>exempting SoEs from state aid rules</w:t>
      </w:r>
      <w:r w:rsidRPr="00625268">
        <w:rPr>
          <w:rFonts w:asciiTheme="minorHAnsi" w:hAnsiTheme="minorHAnsi" w:cstheme="minorHAnsi"/>
        </w:rPr>
        <w:t xml:space="preserve">. This is an important step to better align national schemes with EU-funding, and would help make sure that more European entrepreneurs can get funding to develop solutions and more companies can make it to the market. We would like stress that these adjustments should be made as early as possible. </w:t>
      </w:r>
    </w:p>
    <w:p w:rsidR="00832F38" w:rsidRPr="00625268" w:rsidRDefault="00832F38" w:rsidP="00832F38">
      <w:pPr>
        <w:pStyle w:val="Default"/>
        <w:jc w:val="both"/>
        <w:rPr>
          <w:rFonts w:asciiTheme="minorHAnsi" w:hAnsiTheme="minorHAnsi" w:cstheme="minorHAnsi"/>
        </w:rPr>
      </w:pPr>
    </w:p>
    <w:p w:rsidR="00832F38" w:rsidRDefault="00832F38" w:rsidP="00832F38">
      <w:pPr>
        <w:pStyle w:val="Default"/>
        <w:jc w:val="both"/>
        <w:rPr>
          <w:rFonts w:asciiTheme="minorHAnsi" w:hAnsiTheme="minorHAnsi" w:cstheme="minorHAnsi"/>
        </w:rPr>
      </w:pPr>
      <w:r w:rsidRPr="00625268">
        <w:rPr>
          <w:rFonts w:asciiTheme="minorHAnsi" w:hAnsiTheme="minorHAnsi" w:cstheme="minorHAnsi"/>
          <w:i/>
          <w:iCs/>
        </w:rPr>
        <w:t xml:space="preserve">Opinion on the proposed way ahead: </w:t>
      </w:r>
      <w:r w:rsidRPr="00625268">
        <w:rPr>
          <w:rFonts w:asciiTheme="minorHAnsi" w:hAnsiTheme="minorHAnsi" w:cstheme="minorHAnsi"/>
        </w:rPr>
        <w:t xml:space="preserve">Norway is highly supportive of the proposals under action 5. Regarding the proposed initiatives (e-pitching for investors event; e-pitching for procurers, e-pitching for COVID Seal of Excellence) we ask that initiatives where deadlines are still open, are open to also EEA EFTA states. </w:t>
      </w:r>
    </w:p>
    <w:p w:rsidR="00832F38" w:rsidRPr="00625268" w:rsidRDefault="00832F38" w:rsidP="00832F38">
      <w:pPr>
        <w:pStyle w:val="Default"/>
        <w:jc w:val="both"/>
        <w:rPr>
          <w:rFonts w:asciiTheme="minorHAnsi" w:hAnsiTheme="minorHAnsi" w:cstheme="minorHAnsi"/>
        </w:rPr>
      </w:pPr>
    </w:p>
    <w:p w:rsidR="00832F38" w:rsidRPr="00625268" w:rsidRDefault="00832F38" w:rsidP="00832F38">
      <w:pPr>
        <w:pStyle w:val="Default"/>
        <w:jc w:val="both"/>
        <w:rPr>
          <w:rFonts w:asciiTheme="minorHAnsi" w:hAnsiTheme="minorHAnsi" w:cstheme="minorHAnsi"/>
        </w:rPr>
      </w:pPr>
      <w:r w:rsidRPr="00625268">
        <w:rPr>
          <w:rFonts w:asciiTheme="minorHAnsi" w:hAnsiTheme="minorHAnsi" w:cstheme="minorHAnsi"/>
        </w:rPr>
        <w:t xml:space="preserve">• </w:t>
      </w:r>
      <w:r w:rsidRPr="00625268">
        <w:rPr>
          <w:rFonts w:asciiTheme="minorHAnsi" w:hAnsiTheme="minorHAnsi" w:cstheme="minorHAnsi"/>
          <w:b/>
          <w:bCs/>
        </w:rPr>
        <w:t xml:space="preserve">Establish and Ad-hoc High level Task Force on the Coronavirus (action point 7): </w:t>
      </w:r>
      <w:r w:rsidRPr="00625268">
        <w:rPr>
          <w:rFonts w:asciiTheme="minorHAnsi" w:hAnsiTheme="minorHAnsi" w:cstheme="minorHAnsi"/>
        </w:rPr>
        <w:t xml:space="preserve">Norway supports the proposed ad-hoc high level task force as a good way of ensuring that political </w:t>
      </w:r>
      <w:r w:rsidRPr="00625268">
        <w:rPr>
          <w:rFonts w:asciiTheme="minorHAnsi" w:hAnsiTheme="minorHAnsi" w:cstheme="minorHAnsi"/>
        </w:rPr>
        <w:lastRenderedPageBreak/>
        <w:t xml:space="preserve">decisions are research-based and use established systems for collection and assessment of data. The task force should primarily have stakeholders with intimate knowledge of national efforts, such as national experts and/or science advisors/funding agencies. The group can be complemented by an advisory group, with representatives from research and innovation communities, the public sector, investors and the procurement side. </w:t>
      </w:r>
    </w:p>
    <w:p w:rsidR="00832F38" w:rsidRPr="00625268" w:rsidRDefault="00832F38" w:rsidP="00832F38">
      <w:pPr>
        <w:pStyle w:val="Default"/>
        <w:jc w:val="both"/>
        <w:rPr>
          <w:rFonts w:asciiTheme="minorHAnsi" w:hAnsiTheme="minorHAnsi" w:cstheme="minorHAnsi"/>
        </w:rPr>
      </w:pPr>
    </w:p>
    <w:p w:rsidR="00832F38" w:rsidRDefault="00832F38" w:rsidP="00832F38">
      <w:pPr>
        <w:pStyle w:val="Default"/>
        <w:jc w:val="both"/>
        <w:rPr>
          <w:rFonts w:asciiTheme="minorHAnsi" w:hAnsiTheme="minorHAnsi" w:cstheme="minorHAnsi"/>
          <w:i/>
          <w:iCs/>
        </w:rPr>
      </w:pPr>
      <w:r w:rsidRPr="00625268">
        <w:rPr>
          <w:rFonts w:asciiTheme="minorHAnsi" w:hAnsiTheme="minorHAnsi" w:cstheme="minorHAnsi"/>
          <w:i/>
          <w:iCs/>
        </w:rPr>
        <w:t xml:space="preserve">Opinion on the proposed way ahead: </w:t>
      </w:r>
      <w:r w:rsidRPr="00625268">
        <w:rPr>
          <w:rFonts w:asciiTheme="minorHAnsi" w:hAnsiTheme="minorHAnsi" w:cstheme="minorHAnsi"/>
        </w:rPr>
        <w:t xml:space="preserve">Norway supports the proposed initiative, however acknowledges the need for, and are open to, further deliberations in the DG-meeting. It is important that the Task Force brings added value. Specifically, we welcome more information on the mandate and work of the Ad Hoc High level Task Force as compared to the newly established </w:t>
      </w:r>
      <w:r w:rsidRPr="00625268">
        <w:rPr>
          <w:rFonts w:asciiTheme="minorHAnsi" w:hAnsiTheme="minorHAnsi" w:cstheme="minorHAnsi"/>
          <w:i/>
          <w:iCs/>
        </w:rPr>
        <w:t xml:space="preserve">Commission’s Advisory Panel on COVID-19 and more information on the difference between the High Level Task Force and the proposed ad hoc group, as suggested under action 1 and 2 </w:t>
      </w:r>
    </w:p>
    <w:p w:rsidR="00832F38" w:rsidRPr="00625268" w:rsidRDefault="00832F38" w:rsidP="00832F38">
      <w:pPr>
        <w:pStyle w:val="Default"/>
        <w:jc w:val="both"/>
        <w:rPr>
          <w:rFonts w:asciiTheme="minorHAnsi" w:hAnsiTheme="minorHAnsi" w:cstheme="minorHAnsi"/>
        </w:rPr>
      </w:pPr>
    </w:p>
    <w:p w:rsidR="00832F38" w:rsidRPr="00625268" w:rsidRDefault="00832F38" w:rsidP="00832F38">
      <w:pPr>
        <w:pStyle w:val="Default"/>
        <w:jc w:val="both"/>
        <w:rPr>
          <w:rFonts w:asciiTheme="minorHAnsi" w:hAnsiTheme="minorHAnsi" w:cstheme="minorHAnsi"/>
        </w:rPr>
      </w:pPr>
      <w:r w:rsidRPr="00625268">
        <w:rPr>
          <w:rFonts w:asciiTheme="minorHAnsi" w:hAnsiTheme="minorHAnsi" w:cstheme="minorHAnsi"/>
        </w:rPr>
        <w:t xml:space="preserve">• </w:t>
      </w:r>
      <w:r w:rsidRPr="00625268">
        <w:rPr>
          <w:rFonts w:asciiTheme="minorHAnsi" w:hAnsiTheme="minorHAnsi" w:cstheme="minorHAnsi"/>
          <w:b/>
          <w:bCs/>
        </w:rPr>
        <w:t xml:space="preserve">Research data sharing for SARS-COV2 and the coronavirus (action point 9): </w:t>
      </w:r>
      <w:r w:rsidRPr="00625268">
        <w:rPr>
          <w:rFonts w:asciiTheme="minorHAnsi" w:hAnsiTheme="minorHAnsi" w:cstheme="minorHAnsi"/>
        </w:rPr>
        <w:t xml:space="preserve">Norway supports the proposed data sharing platform for SARS-COV2 and the coronavirus. Norway can contribute HPC resources, data storage and research data archive, library-related resources, and skills and competence on integration, (software) development, cloud architecting and deployment, service development, and software development. The Norwegian Node of the European life science data infrastructure ELIXIR, for instance, is prepared to commit more HPC resources for analyses made available to the user community through the European Galaxy server. </w:t>
      </w:r>
    </w:p>
    <w:p w:rsidR="00832F38" w:rsidRPr="00625268" w:rsidRDefault="00832F38" w:rsidP="00832F38">
      <w:pPr>
        <w:pStyle w:val="Default"/>
        <w:jc w:val="both"/>
        <w:rPr>
          <w:rFonts w:asciiTheme="minorHAnsi" w:hAnsiTheme="minorHAnsi" w:cstheme="minorHAnsi"/>
        </w:rPr>
      </w:pPr>
    </w:p>
    <w:p w:rsidR="00832F38" w:rsidRDefault="00832F38" w:rsidP="00832F38">
      <w:pPr>
        <w:pStyle w:val="Default"/>
        <w:jc w:val="both"/>
        <w:rPr>
          <w:rFonts w:asciiTheme="minorHAnsi" w:hAnsiTheme="minorHAnsi" w:cstheme="minorHAnsi"/>
        </w:rPr>
      </w:pPr>
      <w:r w:rsidRPr="00625268">
        <w:rPr>
          <w:rFonts w:asciiTheme="minorHAnsi" w:hAnsiTheme="minorHAnsi" w:cstheme="minorHAnsi"/>
          <w:i/>
          <w:iCs/>
        </w:rPr>
        <w:t xml:space="preserve">Opinion on the proposed way ahead: </w:t>
      </w:r>
      <w:r w:rsidRPr="00625268">
        <w:rPr>
          <w:rFonts w:asciiTheme="minorHAnsi" w:hAnsiTheme="minorHAnsi" w:cstheme="minorHAnsi"/>
        </w:rPr>
        <w:t xml:space="preserve">Norway supports the proposed Research Data Sharing platform, and also the use of the European Open Science Cloud Board as the governing body for implementation and dissemination of information. We support that the platform is linked to other relevant COVID-19 platforms. We are also happy to note that specific guidelines will be developed so FAIR-principles can be adhered to. </w:t>
      </w:r>
    </w:p>
    <w:p w:rsidR="00832F38" w:rsidRPr="00625268" w:rsidRDefault="00832F38" w:rsidP="00832F38">
      <w:pPr>
        <w:pStyle w:val="Default"/>
        <w:jc w:val="both"/>
        <w:rPr>
          <w:rFonts w:asciiTheme="minorHAnsi" w:hAnsiTheme="minorHAnsi" w:cstheme="minorHAnsi"/>
        </w:rPr>
      </w:pPr>
    </w:p>
    <w:p w:rsidR="00832F38" w:rsidRDefault="00832F38" w:rsidP="00832F38">
      <w:pPr>
        <w:pStyle w:val="Default"/>
        <w:jc w:val="both"/>
        <w:rPr>
          <w:rFonts w:asciiTheme="minorHAnsi" w:hAnsiTheme="minorHAnsi" w:cstheme="minorHAnsi"/>
          <w:b/>
          <w:bCs/>
        </w:rPr>
      </w:pPr>
      <w:r w:rsidRPr="00625268">
        <w:rPr>
          <w:rFonts w:asciiTheme="minorHAnsi" w:hAnsiTheme="minorHAnsi" w:cstheme="minorHAnsi"/>
          <w:b/>
          <w:bCs/>
        </w:rPr>
        <w:t xml:space="preserve">Overall feedback on other action points </w:t>
      </w:r>
    </w:p>
    <w:p w:rsidR="00832F38" w:rsidRPr="00625268" w:rsidRDefault="00832F38" w:rsidP="00832F38">
      <w:pPr>
        <w:pStyle w:val="Default"/>
        <w:jc w:val="both"/>
        <w:rPr>
          <w:rFonts w:asciiTheme="minorHAnsi" w:hAnsiTheme="minorHAnsi" w:cstheme="minorHAnsi"/>
        </w:rPr>
      </w:pPr>
    </w:p>
    <w:p w:rsidR="00832F38" w:rsidRDefault="00832F38" w:rsidP="00832F38">
      <w:pPr>
        <w:pStyle w:val="Default"/>
        <w:jc w:val="both"/>
        <w:rPr>
          <w:rFonts w:asciiTheme="minorHAnsi" w:hAnsiTheme="minorHAnsi" w:cstheme="minorHAnsi"/>
        </w:rPr>
      </w:pPr>
      <w:r w:rsidRPr="00625268">
        <w:rPr>
          <w:rFonts w:asciiTheme="minorHAnsi" w:hAnsiTheme="minorHAnsi" w:cstheme="minorHAnsi"/>
        </w:rPr>
        <w:t xml:space="preserve">Regarding </w:t>
      </w:r>
      <w:r w:rsidRPr="00625268">
        <w:rPr>
          <w:rFonts w:asciiTheme="minorHAnsi" w:hAnsiTheme="minorHAnsi" w:cstheme="minorHAnsi"/>
          <w:b/>
          <w:bCs/>
        </w:rPr>
        <w:t>action 3</w:t>
      </w:r>
      <w:r w:rsidRPr="00625268">
        <w:rPr>
          <w:rFonts w:asciiTheme="minorHAnsi" w:hAnsiTheme="minorHAnsi" w:cstheme="minorHAnsi"/>
        </w:rPr>
        <w:t xml:space="preserve">, we support the involvement of the Health configuration of the Horizon 2020 programme committee; Norway also supports </w:t>
      </w:r>
      <w:r w:rsidRPr="00625268">
        <w:rPr>
          <w:rFonts w:asciiTheme="minorHAnsi" w:hAnsiTheme="minorHAnsi" w:cstheme="minorHAnsi"/>
          <w:b/>
          <w:bCs/>
        </w:rPr>
        <w:t xml:space="preserve">the one-stop shop for Coronavirus R&amp;I funding (action 6) </w:t>
      </w:r>
      <w:r w:rsidRPr="00625268">
        <w:rPr>
          <w:rFonts w:asciiTheme="minorHAnsi" w:hAnsiTheme="minorHAnsi" w:cstheme="minorHAnsi"/>
        </w:rPr>
        <w:t xml:space="preserve">and will follow up shortly with information on national funding opportunities; we support the proposed steps for </w:t>
      </w:r>
      <w:r w:rsidRPr="00625268">
        <w:rPr>
          <w:rFonts w:asciiTheme="minorHAnsi" w:hAnsiTheme="minorHAnsi" w:cstheme="minorHAnsi"/>
          <w:b/>
          <w:bCs/>
        </w:rPr>
        <w:t xml:space="preserve">action 8 </w:t>
      </w:r>
      <w:r w:rsidRPr="00625268">
        <w:rPr>
          <w:rFonts w:asciiTheme="minorHAnsi" w:hAnsiTheme="minorHAnsi" w:cstheme="minorHAnsi"/>
        </w:rPr>
        <w:t xml:space="preserve">relating to the use of </w:t>
      </w:r>
      <w:r w:rsidRPr="00625268">
        <w:rPr>
          <w:rFonts w:asciiTheme="minorHAnsi" w:hAnsiTheme="minorHAnsi" w:cstheme="minorHAnsi"/>
          <w:b/>
          <w:bCs/>
        </w:rPr>
        <w:t xml:space="preserve">research infrastructures </w:t>
      </w:r>
      <w:r w:rsidRPr="00625268">
        <w:rPr>
          <w:rFonts w:asciiTheme="minorHAnsi" w:hAnsiTheme="minorHAnsi" w:cstheme="minorHAnsi"/>
        </w:rPr>
        <w:t xml:space="preserve">and asked that implementation is done in close dialogue with relevant configurations of the Horizon 2020 programme committees. </w:t>
      </w:r>
    </w:p>
    <w:p w:rsidR="00832F38" w:rsidRPr="00625268" w:rsidRDefault="00832F38" w:rsidP="00832F38">
      <w:pPr>
        <w:pStyle w:val="Default"/>
        <w:jc w:val="both"/>
        <w:rPr>
          <w:rFonts w:asciiTheme="minorHAnsi" w:hAnsiTheme="minorHAnsi" w:cstheme="minorHAnsi"/>
        </w:rPr>
      </w:pPr>
    </w:p>
    <w:p w:rsidR="00832F38" w:rsidRPr="00D55FA4" w:rsidRDefault="00832F38" w:rsidP="00832F38">
      <w:pPr>
        <w:pStyle w:val="Default"/>
        <w:jc w:val="both"/>
        <w:rPr>
          <w:rFonts w:asciiTheme="minorHAnsi" w:hAnsiTheme="minorHAnsi" w:cstheme="minorHAnsi"/>
          <w:sz w:val="28"/>
        </w:rPr>
      </w:pPr>
      <w:r w:rsidRPr="00D55FA4">
        <w:rPr>
          <w:rFonts w:asciiTheme="minorHAnsi" w:hAnsiTheme="minorHAnsi" w:cstheme="minorHAnsi"/>
          <w:sz w:val="28"/>
        </w:rPr>
        <w:t xml:space="preserve">Comments on additional suggestions for action points </w:t>
      </w:r>
    </w:p>
    <w:p w:rsidR="00832F38" w:rsidRPr="00625268" w:rsidRDefault="00832F38" w:rsidP="00832F38">
      <w:pPr>
        <w:pStyle w:val="Default"/>
        <w:jc w:val="both"/>
        <w:rPr>
          <w:rFonts w:asciiTheme="minorHAnsi" w:hAnsiTheme="minorHAnsi" w:cstheme="minorHAnsi"/>
        </w:rPr>
      </w:pPr>
    </w:p>
    <w:p w:rsidR="00832F38" w:rsidRPr="00625268" w:rsidRDefault="00832F38" w:rsidP="00832F38">
      <w:pPr>
        <w:pStyle w:val="Default"/>
        <w:jc w:val="both"/>
        <w:rPr>
          <w:rFonts w:asciiTheme="minorHAnsi" w:hAnsiTheme="minorHAnsi" w:cstheme="minorHAnsi"/>
        </w:rPr>
      </w:pPr>
      <w:r w:rsidRPr="00625268">
        <w:rPr>
          <w:rFonts w:asciiTheme="minorHAnsi" w:hAnsiTheme="minorHAnsi" w:cstheme="minorHAnsi"/>
        </w:rPr>
        <w:t xml:space="preserve">Norway would in general like to thank the Presidency and other countries for highlighting further suggestions to the Action plan. The Action plan is the </w:t>
      </w:r>
      <w:r w:rsidRPr="00625268">
        <w:rPr>
          <w:rFonts w:asciiTheme="minorHAnsi" w:hAnsiTheme="minorHAnsi" w:cstheme="minorHAnsi"/>
          <w:i/>
          <w:iCs/>
        </w:rPr>
        <w:t xml:space="preserve">first </w:t>
      </w:r>
      <w:r w:rsidRPr="00625268">
        <w:rPr>
          <w:rFonts w:asciiTheme="minorHAnsi" w:hAnsiTheme="minorHAnsi" w:cstheme="minorHAnsi"/>
        </w:rPr>
        <w:t xml:space="preserve">ERAvsCorona Action plan – it is therefore vital that ideas and suggestions are shared openly and that the Action plan is open to revisions to accommodate COVID-19-developments. </w:t>
      </w:r>
    </w:p>
    <w:p w:rsidR="00832F38" w:rsidRDefault="00832F38" w:rsidP="00832F38">
      <w:pPr>
        <w:pStyle w:val="Default"/>
        <w:jc w:val="both"/>
        <w:rPr>
          <w:rFonts w:asciiTheme="minorHAnsi" w:hAnsiTheme="minorHAnsi" w:cstheme="minorHAnsi"/>
          <w:i/>
          <w:iCs/>
        </w:rPr>
      </w:pPr>
    </w:p>
    <w:p w:rsidR="00832F38" w:rsidRPr="00625268" w:rsidRDefault="00832F38" w:rsidP="00832F38">
      <w:pPr>
        <w:pStyle w:val="Default"/>
        <w:jc w:val="both"/>
        <w:rPr>
          <w:rFonts w:asciiTheme="minorHAnsi" w:hAnsiTheme="minorHAnsi" w:cstheme="minorHAnsi"/>
        </w:rPr>
      </w:pPr>
      <w:r w:rsidRPr="00625268">
        <w:rPr>
          <w:rFonts w:asciiTheme="minorHAnsi" w:hAnsiTheme="minorHAnsi" w:cstheme="minorHAnsi"/>
          <w:i/>
          <w:iCs/>
        </w:rPr>
        <w:t xml:space="preserve">Norway would like to propose an additional action point to the list that can be subject to further deliberations: </w:t>
      </w:r>
    </w:p>
    <w:p w:rsidR="00832F38" w:rsidRDefault="00832F38" w:rsidP="00832F38">
      <w:pPr>
        <w:pStyle w:val="Default"/>
        <w:jc w:val="both"/>
        <w:rPr>
          <w:rFonts w:asciiTheme="minorHAnsi" w:hAnsiTheme="minorHAnsi" w:cstheme="minorHAnsi"/>
        </w:rPr>
      </w:pPr>
      <w:r w:rsidRPr="00625268">
        <w:rPr>
          <w:rFonts w:asciiTheme="minorHAnsi" w:hAnsiTheme="minorHAnsi" w:cstheme="minorHAnsi"/>
        </w:rPr>
        <w:lastRenderedPageBreak/>
        <w:t xml:space="preserve">• Dedicated action point on innovative medical technologies and digital health solutions: To meet the new situation, new and digital solutions are needed. The pandemic has shown that Europe and the rest of the world, will need to look at new and innovative measures on how to utilize digital connected care, assisted living and online doctor consultations. This creates new market opportunities for European SMEs. The health care system is at the moment under an exceptional amount of stress, while at the same time in dire need of new solutions. Europe has produced new medtech and digital solutions all around Europe, and now we need to make sure these are taken to market as quickly as possible, as well as funding new ones. A dedicated initiative that focuses on innovative medical technologies and digital health solutions, especially for public and private health care providers, would bolster the plan. </w:t>
      </w:r>
    </w:p>
    <w:p w:rsidR="00832F38" w:rsidRDefault="00832F38" w:rsidP="00832F38">
      <w:pPr>
        <w:pStyle w:val="Default"/>
        <w:jc w:val="both"/>
        <w:rPr>
          <w:rFonts w:asciiTheme="minorHAnsi" w:hAnsiTheme="minorHAnsi" w:cstheme="minorHAnsi"/>
        </w:rPr>
      </w:pPr>
    </w:p>
    <w:p w:rsidR="00832F38" w:rsidRDefault="00832F38" w:rsidP="00832F38">
      <w:pPr>
        <w:pStyle w:val="Default"/>
        <w:jc w:val="both"/>
        <w:rPr>
          <w:rFonts w:asciiTheme="minorHAnsi" w:hAnsiTheme="minorHAnsi" w:cstheme="minorHAnsi"/>
          <w:sz w:val="28"/>
        </w:rPr>
      </w:pPr>
      <w:r w:rsidRPr="00D55FA4">
        <w:rPr>
          <w:rFonts w:asciiTheme="minorHAnsi" w:hAnsiTheme="minorHAnsi" w:cstheme="minorHAnsi"/>
          <w:sz w:val="28"/>
        </w:rPr>
        <w:t xml:space="preserve">Agenda point 2: Vaccines, treatment and diagnostics: development and manufacturing </w:t>
      </w:r>
    </w:p>
    <w:p w:rsidR="00832F38" w:rsidRPr="00D55FA4" w:rsidRDefault="00832F38" w:rsidP="00832F38">
      <w:pPr>
        <w:pStyle w:val="Default"/>
        <w:jc w:val="both"/>
        <w:rPr>
          <w:rFonts w:asciiTheme="minorHAnsi" w:hAnsiTheme="minorHAnsi" w:cstheme="minorHAnsi"/>
          <w:sz w:val="28"/>
        </w:rPr>
      </w:pPr>
    </w:p>
    <w:p w:rsidR="00832F38" w:rsidRPr="00625268" w:rsidRDefault="00832F38" w:rsidP="00832F38">
      <w:pPr>
        <w:pStyle w:val="Default"/>
        <w:jc w:val="both"/>
        <w:rPr>
          <w:rFonts w:asciiTheme="minorHAnsi" w:hAnsiTheme="minorHAnsi" w:cstheme="minorHAnsi"/>
        </w:rPr>
      </w:pPr>
      <w:r w:rsidRPr="00625268">
        <w:rPr>
          <w:rFonts w:asciiTheme="minorHAnsi" w:hAnsiTheme="minorHAnsi" w:cstheme="minorHAnsi"/>
        </w:rPr>
        <w:t xml:space="preserve">• </w:t>
      </w:r>
      <w:r w:rsidRPr="00625268">
        <w:rPr>
          <w:rFonts w:asciiTheme="minorHAnsi" w:hAnsiTheme="minorHAnsi" w:cstheme="minorHAnsi"/>
          <w:i/>
          <w:iCs/>
        </w:rPr>
        <w:t xml:space="preserve">Do you agree with a consolidated EU approach as stepping stone for the EU pledging conference? </w:t>
      </w:r>
    </w:p>
    <w:p w:rsidR="00832F38" w:rsidRDefault="00832F38" w:rsidP="00832F38">
      <w:pPr>
        <w:pStyle w:val="Default"/>
        <w:jc w:val="both"/>
        <w:rPr>
          <w:rFonts w:asciiTheme="minorHAnsi" w:hAnsiTheme="minorHAnsi" w:cstheme="minorHAnsi"/>
          <w:i/>
          <w:iCs/>
        </w:rPr>
      </w:pPr>
      <w:r w:rsidRPr="00625268">
        <w:rPr>
          <w:rFonts w:asciiTheme="minorHAnsi" w:hAnsiTheme="minorHAnsi" w:cstheme="minorHAnsi"/>
        </w:rPr>
        <w:t xml:space="preserve">• </w:t>
      </w:r>
      <w:r w:rsidRPr="00625268">
        <w:rPr>
          <w:rFonts w:asciiTheme="minorHAnsi" w:hAnsiTheme="minorHAnsi" w:cstheme="minorHAnsi"/>
          <w:i/>
          <w:iCs/>
        </w:rPr>
        <w:t xml:space="preserve">How do you see your national contribution to this pledging event? </w:t>
      </w:r>
    </w:p>
    <w:p w:rsidR="00832F38" w:rsidRPr="00625268" w:rsidRDefault="00832F38" w:rsidP="00832F38">
      <w:pPr>
        <w:pStyle w:val="Default"/>
        <w:jc w:val="both"/>
        <w:rPr>
          <w:rFonts w:asciiTheme="minorHAnsi" w:hAnsiTheme="minorHAnsi" w:cstheme="minorHAnsi"/>
        </w:rPr>
      </w:pPr>
    </w:p>
    <w:p w:rsidR="00832F38" w:rsidRDefault="00832F38" w:rsidP="00832F38">
      <w:pPr>
        <w:pStyle w:val="Default"/>
        <w:jc w:val="both"/>
        <w:rPr>
          <w:rFonts w:asciiTheme="minorHAnsi" w:hAnsiTheme="minorHAnsi" w:cstheme="minorHAnsi"/>
          <w:b/>
          <w:bCs/>
        </w:rPr>
      </w:pPr>
      <w:r w:rsidRPr="00625268">
        <w:rPr>
          <w:rFonts w:asciiTheme="minorHAnsi" w:hAnsiTheme="minorHAnsi" w:cstheme="minorHAnsi"/>
          <w:b/>
          <w:bCs/>
        </w:rPr>
        <w:t xml:space="preserve">General feedback </w:t>
      </w:r>
    </w:p>
    <w:p w:rsidR="00832F38" w:rsidRPr="00625268" w:rsidRDefault="00832F38" w:rsidP="00832F38">
      <w:pPr>
        <w:pStyle w:val="Default"/>
        <w:jc w:val="both"/>
        <w:rPr>
          <w:rFonts w:asciiTheme="minorHAnsi" w:hAnsiTheme="minorHAnsi" w:cstheme="minorHAnsi"/>
        </w:rPr>
      </w:pPr>
    </w:p>
    <w:p w:rsidR="00832F38" w:rsidRPr="00625268" w:rsidRDefault="00832F38" w:rsidP="00832F38">
      <w:pPr>
        <w:pStyle w:val="Default"/>
        <w:jc w:val="both"/>
        <w:rPr>
          <w:rFonts w:asciiTheme="minorHAnsi" w:hAnsiTheme="minorHAnsi" w:cstheme="minorHAnsi"/>
        </w:rPr>
      </w:pPr>
      <w:r w:rsidRPr="00625268">
        <w:rPr>
          <w:rFonts w:asciiTheme="minorHAnsi" w:hAnsiTheme="minorHAnsi" w:cstheme="minorHAnsi"/>
        </w:rPr>
        <w:t xml:space="preserve">• On a general note, Norway supports a concerted European effort in developing and manufacturing vaccines. We agree with the Presidency that it is vital to both find a vaccine against COVID-19. We are also happy to see the multitude of European efforts that have been put into place – these are positive steps. </w:t>
      </w:r>
    </w:p>
    <w:p w:rsidR="00832F38" w:rsidRPr="00625268" w:rsidRDefault="00832F38" w:rsidP="00832F38">
      <w:pPr>
        <w:pStyle w:val="Default"/>
        <w:jc w:val="both"/>
        <w:rPr>
          <w:rFonts w:asciiTheme="minorHAnsi" w:hAnsiTheme="minorHAnsi" w:cstheme="minorHAnsi"/>
        </w:rPr>
      </w:pPr>
    </w:p>
    <w:p w:rsidR="00832F38" w:rsidRPr="00625268" w:rsidRDefault="00832F38" w:rsidP="00832F38">
      <w:pPr>
        <w:pStyle w:val="Default"/>
        <w:jc w:val="both"/>
        <w:rPr>
          <w:rFonts w:asciiTheme="minorHAnsi" w:hAnsiTheme="minorHAnsi" w:cstheme="minorHAnsi"/>
        </w:rPr>
      </w:pPr>
      <w:r w:rsidRPr="00625268">
        <w:rPr>
          <w:rFonts w:asciiTheme="minorHAnsi" w:hAnsiTheme="minorHAnsi" w:cstheme="minorHAnsi"/>
        </w:rPr>
        <w:t xml:space="preserve">• We agree that clinical trials are of the highest importance to develop effective and safe treatments. We are very happy to see that the Presidency highlights the need for coordination with existing global initiatives so as to avoid any fragmentation of study initiatives. The Discovery Trial and the REMAP-CEP are mentioned specifically in the background papers. Norway would also like to add that it is also important to coordinate with initiatives such as the WHO Solidarity Trial and CEPI. </w:t>
      </w:r>
    </w:p>
    <w:p w:rsidR="00832F38" w:rsidRPr="00625268" w:rsidRDefault="00832F38" w:rsidP="00832F38">
      <w:pPr>
        <w:pStyle w:val="Default"/>
        <w:jc w:val="both"/>
        <w:rPr>
          <w:rFonts w:asciiTheme="minorHAnsi" w:hAnsiTheme="minorHAnsi" w:cstheme="minorHAnsi"/>
        </w:rPr>
      </w:pPr>
    </w:p>
    <w:p w:rsidR="00832F38" w:rsidRPr="00625268" w:rsidRDefault="00832F38" w:rsidP="00832F38">
      <w:pPr>
        <w:pStyle w:val="Default"/>
        <w:jc w:val="both"/>
        <w:rPr>
          <w:rFonts w:asciiTheme="minorHAnsi" w:hAnsiTheme="minorHAnsi" w:cstheme="minorHAnsi"/>
        </w:rPr>
      </w:pPr>
      <w:r w:rsidRPr="00625268">
        <w:rPr>
          <w:rFonts w:asciiTheme="minorHAnsi" w:hAnsiTheme="minorHAnsi" w:cstheme="minorHAnsi"/>
        </w:rPr>
        <w:t xml:space="preserve">• The background paper proposes two coordinated actions with Member states: to develop an </w:t>
      </w:r>
      <w:r w:rsidRPr="00625268">
        <w:rPr>
          <w:rFonts w:asciiTheme="minorHAnsi" w:hAnsiTheme="minorHAnsi" w:cstheme="minorHAnsi"/>
          <w:b/>
          <w:bCs/>
        </w:rPr>
        <w:t xml:space="preserve">EU-wide COVID-19 clinical trials network </w:t>
      </w:r>
      <w:r w:rsidRPr="00625268">
        <w:rPr>
          <w:rFonts w:asciiTheme="minorHAnsi" w:hAnsiTheme="minorHAnsi" w:cstheme="minorHAnsi"/>
        </w:rPr>
        <w:t xml:space="preserve">to keep overview of trials, select the most promising approaches and coordinate the road ahead. Norway can in general support this initiative, although details on the scope, mandate and participants need to be further detailed. </w:t>
      </w:r>
    </w:p>
    <w:p w:rsidR="00832F38" w:rsidRPr="00625268" w:rsidRDefault="00832F38" w:rsidP="00832F38">
      <w:pPr>
        <w:pStyle w:val="Default"/>
        <w:jc w:val="both"/>
        <w:rPr>
          <w:rFonts w:asciiTheme="minorHAnsi" w:hAnsiTheme="minorHAnsi" w:cstheme="minorHAnsi"/>
        </w:rPr>
      </w:pPr>
    </w:p>
    <w:p w:rsidR="00832F38" w:rsidRDefault="00832F38" w:rsidP="00832F38">
      <w:pPr>
        <w:pStyle w:val="Default"/>
        <w:jc w:val="both"/>
        <w:rPr>
          <w:rFonts w:asciiTheme="minorHAnsi" w:hAnsiTheme="minorHAnsi" w:cstheme="minorHAnsi"/>
        </w:rPr>
      </w:pPr>
      <w:r w:rsidRPr="00625268">
        <w:rPr>
          <w:rFonts w:asciiTheme="minorHAnsi" w:hAnsiTheme="minorHAnsi" w:cstheme="minorHAnsi"/>
        </w:rPr>
        <w:t xml:space="preserve">• The other coordinated action points to the Commission exploring the possibility of an </w:t>
      </w:r>
      <w:r w:rsidRPr="00625268">
        <w:rPr>
          <w:rFonts w:asciiTheme="minorHAnsi" w:hAnsiTheme="minorHAnsi" w:cstheme="minorHAnsi"/>
          <w:b/>
          <w:bCs/>
        </w:rPr>
        <w:t xml:space="preserve">EU joint procurement mechanism. </w:t>
      </w:r>
      <w:r w:rsidRPr="00625268">
        <w:rPr>
          <w:rFonts w:asciiTheme="minorHAnsi" w:hAnsiTheme="minorHAnsi" w:cstheme="minorHAnsi"/>
        </w:rPr>
        <w:t xml:space="preserve">Norway can tentatively support the intention behind this point, although we need more information on how the mechanism would be set up and implemented before we can have a final opinion. </w:t>
      </w:r>
    </w:p>
    <w:p w:rsidR="00832F38" w:rsidRPr="00625268" w:rsidRDefault="00832F38" w:rsidP="00832F38">
      <w:pPr>
        <w:pStyle w:val="Default"/>
        <w:jc w:val="both"/>
        <w:rPr>
          <w:rFonts w:asciiTheme="minorHAnsi" w:hAnsiTheme="minorHAnsi" w:cstheme="minorHAnsi"/>
        </w:rPr>
      </w:pPr>
    </w:p>
    <w:p w:rsidR="00832F38" w:rsidRPr="00625268" w:rsidRDefault="00832F38" w:rsidP="00832F38">
      <w:pPr>
        <w:pStyle w:val="Default"/>
        <w:jc w:val="both"/>
        <w:rPr>
          <w:rFonts w:asciiTheme="minorHAnsi" w:hAnsiTheme="minorHAnsi" w:cstheme="minorHAnsi"/>
        </w:rPr>
      </w:pPr>
      <w:r w:rsidRPr="00625268">
        <w:rPr>
          <w:rFonts w:asciiTheme="minorHAnsi" w:hAnsiTheme="minorHAnsi" w:cstheme="minorHAnsi"/>
        </w:rPr>
        <w:t xml:space="preserve">• Regarding the proposed </w:t>
      </w:r>
      <w:r w:rsidRPr="00625268">
        <w:rPr>
          <w:rFonts w:asciiTheme="minorHAnsi" w:hAnsiTheme="minorHAnsi" w:cstheme="minorHAnsi"/>
          <w:b/>
          <w:bCs/>
        </w:rPr>
        <w:t>online pledging conference</w:t>
      </w:r>
      <w:r w:rsidRPr="00625268">
        <w:rPr>
          <w:rFonts w:asciiTheme="minorHAnsi" w:hAnsiTheme="minorHAnsi" w:cstheme="minorHAnsi"/>
        </w:rPr>
        <w:t xml:space="preserve">, Norway acknowledges the need for financial commitments. As per now, we have nonetheless not been able to fully assess the </w:t>
      </w:r>
      <w:r w:rsidRPr="00625268">
        <w:rPr>
          <w:rFonts w:asciiTheme="minorHAnsi" w:hAnsiTheme="minorHAnsi" w:cstheme="minorHAnsi"/>
        </w:rPr>
        <w:lastRenderedPageBreak/>
        <w:t xml:space="preserve">level and scope of a potential national commitment. We would therefore ask the Commission to provide further details on this point, and look forward to further discussion. </w:t>
      </w:r>
    </w:p>
    <w:p w:rsidR="00832F38" w:rsidRPr="00625268" w:rsidRDefault="00832F38" w:rsidP="00832F38">
      <w:pPr>
        <w:pStyle w:val="Default"/>
        <w:jc w:val="both"/>
        <w:rPr>
          <w:rFonts w:asciiTheme="minorHAnsi" w:hAnsiTheme="minorHAnsi" w:cstheme="minorHAnsi"/>
        </w:rPr>
      </w:pPr>
    </w:p>
    <w:p w:rsidR="00832F38" w:rsidRPr="00625268" w:rsidRDefault="00832F38" w:rsidP="00832F38">
      <w:pPr>
        <w:pStyle w:val="Default"/>
        <w:jc w:val="both"/>
        <w:rPr>
          <w:rFonts w:asciiTheme="minorHAnsi" w:hAnsiTheme="minorHAnsi" w:cstheme="minorHAnsi"/>
        </w:rPr>
      </w:pPr>
      <w:r w:rsidRPr="00625268">
        <w:rPr>
          <w:rFonts w:asciiTheme="minorHAnsi" w:hAnsiTheme="minorHAnsi" w:cstheme="minorHAnsi"/>
        </w:rPr>
        <w:t xml:space="preserve">• As reflected in previous paragraphs, we also like to reiterate that a concerted European effort, whilst paying attention to European-wide challenges, should include an international dimension: Europe should take a lead role in coordinating and supporting Low- and middle income countries in the context of covid19 </w:t>
      </w:r>
    </w:p>
    <w:p w:rsidR="00832F38" w:rsidRPr="00625268" w:rsidRDefault="00832F38" w:rsidP="00832F38">
      <w:pPr>
        <w:spacing w:after="0" w:line="240" w:lineRule="auto"/>
        <w:jc w:val="both"/>
        <w:rPr>
          <w:rFonts w:cstheme="minorHAnsi"/>
          <w:sz w:val="24"/>
          <w:szCs w:val="24"/>
        </w:rPr>
      </w:pPr>
    </w:p>
    <w:p w:rsidR="00832F38" w:rsidRDefault="00832F38">
      <w:pPr>
        <w:rPr>
          <w:rStyle w:val="Strong"/>
          <w:rFonts w:ascii="Calibri" w:eastAsiaTheme="majorEastAsia" w:hAnsi="Calibri" w:cs="Calibri"/>
          <w:sz w:val="28"/>
          <w:szCs w:val="28"/>
        </w:rPr>
      </w:pPr>
      <w:r>
        <w:rPr>
          <w:rStyle w:val="Strong"/>
          <w:rFonts w:ascii="Calibri" w:hAnsi="Calibri" w:cs="Calibri"/>
          <w:sz w:val="28"/>
          <w:szCs w:val="28"/>
        </w:rPr>
        <w:br w:type="page"/>
      </w:r>
    </w:p>
    <w:p w:rsidR="002518F1" w:rsidRDefault="002518F1" w:rsidP="00E31A7C">
      <w:pPr>
        <w:pStyle w:val="Heading1"/>
      </w:pPr>
      <w:bookmarkStart w:id="24" w:name="_Toc37956396"/>
      <w:r w:rsidRPr="00E31A7C">
        <w:rPr>
          <w:rStyle w:val="Strong"/>
          <w:rFonts w:ascii="Calibri" w:hAnsi="Calibri" w:cs="Calibri"/>
          <w:color w:val="auto"/>
          <w:sz w:val="28"/>
          <w:szCs w:val="28"/>
        </w:rPr>
        <w:lastRenderedPageBreak/>
        <w:t>SWITZERLAND</w:t>
      </w:r>
      <w:bookmarkEnd w:id="24"/>
    </w:p>
    <w:p w:rsidR="00E31A7C" w:rsidRDefault="00E31A7C" w:rsidP="000B1187">
      <w:pPr>
        <w:jc w:val="both"/>
        <w:rPr>
          <w:rFonts w:cstheme="minorHAnsi"/>
          <w:b/>
          <w:sz w:val="24"/>
          <w:szCs w:val="24"/>
        </w:rPr>
      </w:pPr>
    </w:p>
    <w:p w:rsidR="000B1187" w:rsidRPr="000B1187" w:rsidRDefault="000B1187" w:rsidP="000B1187">
      <w:pPr>
        <w:jc w:val="both"/>
        <w:rPr>
          <w:rFonts w:cstheme="minorHAnsi"/>
          <w:b/>
          <w:sz w:val="24"/>
          <w:szCs w:val="24"/>
        </w:rPr>
      </w:pPr>
      <w:r>
        <w:rPr>
          <w:rFonts w:cstheme="minorHAnsi"/>
          <w:b/>
          <w:sz w:val="24"/>
          <w:szCs w:val="24"/>
        </w:rPr>
        <w:t>C</w:t>
      </w:r>
      <w:r w:rsidRPr="000B1187">
        <w:rPr>
          <w:rFonts w:cstheme="minorHAnsi"/>
          <w:b/>
          <w:sz w:val="24"/>
          <w:szCs w:val="24"/>
        </w:rPr>
        <w:t>omments on the proposed next steps in vaccines and diagnostics development</w:t>
      </w:r>
    </w:p>
    <w:p w:rsidR="000B1187" w:rsidRPr="00C549C7" w:rsidRDefault="000B1187" w:rsidP="000B1187">
      <w:pPr>
        <w:pStyle w:val="ListParagraph"/>
        <w:numPr>
          <w:ilvl w:val="0"/>
          <w:numId w:val="30"/>
        </w:numPr>
        <w:jc w:val="both"/>
        <w:rPr>
          <w:rFonts w:cstheme="minorHAnsi"/>
          <w:b/>
          <w:sz w:val="24"/>
          <w:szCs w:val="24"/>
          <w:lang w:val="en-GB"/>
        </w:rPr>
      </w:pPr>
      <w:r w:rsidRPr="00C549C7">
        <w:rPr>
          <w:rFonts w:cstheme="minorHAnsi"/>
          <w:b/>
          <w:sz w:val="24"/>
          <w:szCs w:val="24"/>
          <w:lang w:val="en-GB"/>
        </w:rPr>
        <w:t>Diagnostics</w:t>
      </w:r>
    </w:p>
    <w:p w:rsidR="000B1187" w:rsidRPr="00C549C7" w:rsidRDefault="000B1187" w:rsidP="000B1187">
      <w:pPr>
        <w:pStyle w:val="ListParagraph"/>
        <w:numPr>
          <w:ilvl w:val="0"/>
          <w:numId w:val="31"/>
        </w:numPr>
        <w:jc w:val="both"/>
        <w:rPr>
          <w:rFonts w:cstheme="minorHAnsi"/>
          <w:sz w:val="24"/>
          <w:szCs w:val="24"/>
          <w:lang w:val="en-GB"/>
        </w:rPr>
      </w:pPr>
      <w:r w:rsidRPr="00C549C7">
        <w:rPr>
          <w:rFonts w:cstheme="minorHAnsi"/>
          <w:sz w:val="24"/>
          <w:szCs w:val="24"/>
          <w:lang w:val="en-GB"/>
        </w:rPr>
        <w:t>Switzerland very much welcomes the initiative of the European Commission. We would like to highlight following points:</w:t>
      </w:r>
    </w:p>
    <w:p w:rsidR="000B1187" w:rsidRPr="00C549C7" w:rsidRDefault="000B1187" w:rsidP="000B1187">
      <w:pPr>
        <w:pStyle w:val="ListParagraph"/>
        <w:numPr>
          <w:ilvl w:val="0"/>
          <w:numId w:val="31"/>
        </w:numPr>
        <w:jc w:val="both"/>
        <w:rPr>
          <w:rFonts w:cstheme="minorHAnsi"/>
          <w:sz w:val="24"/>
          <w:szCs w:val="24"/>
          <w:lang w:val="en-GB"/>
        </w:rPr>
      </w:pPr>
      <w:r w:rsidRPr="00C549C7">
        <w:rPr>
          <w:rFonts w:cstheme="minorHAnsi"/>
          <w:sz w:val="24"/>
          <w:szCs w:val="24"/>
          <w:lang w:val="en-GB"/>
        </w:rPr>
        <w:t>We would appreciate having access to the documents developed in collaboration with the ECDC e.g. guidance for performance critereria for different types of tests and devices.</w:t>
      </w:r>
    </w:p>
    <w:p w:rsidR="000B1187" w:rsidRPr="00C549C7" w:rsidRDefault="000B1187" w:rsidP="000B1187">
      <w:pPr>
        <w:pStyle w:val="ListParagraph"/>
        <w:numPr>
          <w:ilvl w:val="0"/>
          <w:numId w:val="31"/>
        </w:numPr>
        <w:jc w:val="both"/>
        <w:rPr>
          <w:rFonts w:cstheme="minorHAnsi"/>
          <w:sz w:val="24"/>
          <w:szCs w:val="24"/>
          <w:lang w:val="en-GB"/>
        </w:rPr>
      </w:pPr>
      <w:r w:rsidRPr="00C549C7">
        <w:rPr>
          <w:rFonts w:cstheme="minorHAnsi"/>
          <w:sz w:val="24"/>
          <w:szCs w:val="24"/>
          <w:lang w:val="en-GB"/>
        </w:rPr>
        <w:t>The Swiss COVID-19 Science Task Force is working on a discussion paper on serological testing. We will share with you this input as soon as it is ready</w:t>
      </w:r>
    </w:p>
    <w:p w:rsidR="000B1187" w:rsidRPr="00C549C7" w:rsidRDefault="000B1187" w:rsidP="000B1187">
      <w:pPr>
        <w:pStyle w:val="ListParagraph"/>
        <w:numPr>
          <w:ilvl w:val="0"/>
          <w:numId w:val="31"/>
        </w:numPr>
        <w:jc w:val="both"/>
        <w:rPr>
          <w:rFonts w:cstheme="minorHAnsi"/>
          <w:sz w:val="24"/>
          <w:szCs w:val="24"/>
          <w:lang w:val="en-GB"/>
        </w:rPr>
      </w:pPr>
      <w:r w:rsidRPr="00C549C7">
        <w:rPr>
          <w:rFonts w:cstheme="minorHAnsi"/>
          <w:sz w:val="24"/>
          <w:szCs w:val="24"/>
          <w:lang w:val="en-GB"/>
        </w:rPr>
        <w:t>Regarding the dedicated HORIZON 2020 call, we understand the interest of the EC to fund projects to find out more about immunity. However, it is important to highlight that immunity is important at POPULATION rather than at INDIVIDUAL level. We need to first understand better what immunity means for this particular disease.</w:t>
      </w:r>
    </w:p>
    <w:p w:rsidR="000B1187" w:rsidRPr="00C549C7" w:rsidRDefault="000B1187" w:rsidP="000B1187">
      <w:pPr>
        <w:pStyle w:val="ListParagraph"/>
        <w:numPr>
          <w:ilvl w:val="0"/>
          <w:numId w:val="31"/>
        </w:numPr>
        <w:jc w:val="both"/>
        <w:rPr>
          <w:rFonts w:cstheme="minorHAnsi"/>
          <w:sz w:val="24"/>
          <w:szCs w:val="24"/>
          <w:lang w:val="en-GB"/>
        </w:rPr>
      </w:pPr>
      <w:r w:rsidRPr="00C549C7">
        <w:rPr>
          <w:rFonts w:cstheme="minorHAnsi"/>
          <w:sz w:val="24"/>
          <w:szCs w:val="24"/>
          <w:lang w:val="en-GB"/>
        </w:rPr>
        <w:t>We believe that funding should be consider for Serology should additionally include:</w:t>
      </w:r>
    </w:p>
    <w:p w:rsidR="000B1187" w:rsidRPr="00C549C7" w:rsidRDefault="000B1187" w:rsidP="000B1187">
      <w:pPr>
        <w:numPr>
          <w:ilvl w:val="1"/>
          <w:numId w:val="31"/>
        </w:numPr>
        <w:spacing w:after="0" w:line="240" w:lineRule="auto"/>
        <w:jc w:val="both"/>
        <w:rPr>
          <w:rFonts w:eastAsia="Times New Roman" w:cstheme="minorHAnsi"/>
          <w:sz w:val="24"/>
          <w:szCs w:val="24"/>
        </w:rPr>
      </w:pPr>
      <w:r w:rsidRPr="00C549C7">
        <w:rPr>
          <w:rFonts w:eastAsia="Times New Roman" w:cstheme="minorHAnsi"/>
          <w:color w:val="000000"/>
          <w:sz w:val="24"/>
          <w:szCs w:val="24"/>
        </w:rPr>
        <w:t>Sensitive, specific and fast Point of contact tests using small blood sample volumes (finger prick)</w:t>
      </w:r>
    </w:p>
    <w:p w:rsidR="000B1187" w:rsidRPr="00C549C7" w:rsidRDefault="000B1187" w:rsidP="000B1187">
      <w:pPr>
        <w:numPr>
          <w:ilvl w:val="1"/>
          <w:numId w:val="31"/>
        </w:numPr>
        <w:spacing w:after="0" w:line="240" w:lineRule="auto"/>
        <w:jc w:val="both"/>
        <w:rPr>
          <w:rFonts w:eastAsia="Times New Roman" w:cstheme="minorHAnsi"/>
          <w:sz w:val="24"/>
          <w:szCs w:val="24"/>
        </w:rPr>
      </w:pPr>
      <w:r w:rsidRPr="00C549C7">
        <w:rPr>
          <w:rFonts w:eastAsia="Times New Roman" w:cstheme="minorHAnsi"/>
          <w:color w:val="000000"/>
          <w:sz w:val="24"/>
          <w:szCs w:val="24"/>
        </w:rPr>
        <w:t>Methods to rapidly assess protection, based on serology</w:t>
      </w:r>
    </w:p>
    <w:p w:rsidR="000B1187" w:rsidRPr="00C549C7" w:rsidRDefault="000B1187" w:rsidP="000B1187">
      <w:pPr>
        <w:pStyle w:val="ListParagraph"/>
        <w:numPr>
          <w:ilvl w:val="0"/>
          <w:numId w:val="31"/>
        </w:numPr>
        <w:jc w:val="both"/>
        <w:rPr>
          <w:rFonts w:cstheme="minorHAnsi"/>
          <w:sz w:val="24"/>
          <w:szCs w:val="24"/>
          <w:lang w:val="en-GB"/>
        </w:rPr>
      </w:pPr>
      <w:r w:rsidRPr="00C549C7">
        <w:rPr>
          <w:rFonts w:cstheme="minorHAnsi"/>
          <w:sz w:val="24"/>
          <w:szCs w:val="24"/>
          <w:lang w:val="en-GB"/>
        </w:rPr>
        <w:t>Furthermore, funding should also be provided to PCR testing. Specifically, we suggest considering:</w:t>
      </w:r>
    </w:p>
    <w:p w:rsidR="000B1187" w:rsidRPr="00C549C7" w:rsidRDefault="000B1187" w:rsidP="000B1187">
      <w:pPr>
        <w:numPr>
          <w:ilvl w:val="0"/>
          <w:numId w:val="32"/>
        </w:numPr>
        <w:spacing w:after="0" w:line="240" w:lineRule="auto"/>
        <w:ind w:left="1440"/>
        <w:jc w:val="both"/>
        <w:rPr>
          <w:rFonts w:cstheme="minorHAnsi"/>
          <w:sz w:val="24"/>
          <w:szCs w:val="24"/>
        </w:rPr>
      </w:pPr>
      <w:r w:rsidRPr="00C549C7">
        <w:rPr>
          <w:rFonts w:cstheme="minorHAnsi"/>
          <w:color w:val="000000"/>
          <w:sz w:val="24"/>
          <w:szCs w:val="24"/>
        </w:rPr>
        <w:t>Rapid and high-throughput virus diagnostics (not dependent on RNA preps)</w:t>
      </w:r>
    </w:p>
    <w:p w:rsidR="000B1187" w:rsidRPr="00C549C7" w:rsidRDefault="000B1187" w:rsidP="000B1187">
      <w:pPr>
        <w:numPr>
          <w:ilvl w:val="0"/>
          <w:numId w:val="32"/>
        </w:numPr>
        <w:spacing w:after="0" w:line="240" w:lineRule="auto"/>
        <w:ind w:left="1440"/>
        <w:jc w:val="both"/>
        <w:rPr>
          <w:rFonts w:cstheme="minorHAnsi"/>
          <w:sz w:val="24"/>
          <w:szCs w:val="24"/>
        </w:rPr>
      </w:pPr>
      <w:r w:rsidRPr="00C549C7">
        <w:rPr>
          <w:rFonts w:cstheme="minorHAnsi"/>
          <w:color w:val="000000"/>
          <w:sz w:val="24"/>
          <w:szCs w:val="24"/>
        </w:rPr>
        <w:t>Rapid point of contact tests</w:t>
      </w:r>
    </w:p>
    <w:p w:rsidR="000B1187" w:rsidRPr="00C549C7" w:rsidRDefault="000B1187" w:rsidP="000B1187">
      <w:pPr>
        <w:numPr>
          <w:ilvl w:val="0"/>
          <w:numId w:val="32"/>
        </w:numPr>
        <w:spacing w:after="0" w:line="240" w:lineRule="auto"/>
        <w:ind w:left="1440"/>
        <w:jc w:val="both"/>
        <w:rPr>
          <w:rFonts w:cstheme="minorHAnsi"/>
          <w:sz w:val="24"/>
          <w:szCs w:val="24"/>
        </w:rPr>
      </w:pPr>
      <w:r w:rsidRPr="00C549C7">
        <w:rPr>
          <w:rFonts w:cstheme="minorHAnsi"/>
          <w:color w:val="000000"/>
          <w:sz w:val="24"/>
          <w:szCs w:val="24"/>
        </w:rPr>
        <w:t>Quantitative assays to determine and compare virus load</w:t>
      </w:r>
    </w:p>
    <w:p w:rsidR="000B1187" w:rsidRPr="00C549C7" w:rsidRDefault="000B1187" w:rsidP="000B1187">
      <w:pPr>
        <w:numPr>
          <w:ilvl w:val="0"/>
          <w:numId w:val="32"/>
        </w:numPr>
        <w:spacing w:after="0" w:line="240" w:lineRule="auto"/>
        <w:ind w:left="1440"/>
        <w:jc w:val="both"/>
        <w:rPr>
          <w:rFonts w:cstheme="minorHAnsi"/>
          <w:sz w:val="24"/>
          <w:szCs w:val="24"/>
        </w:rPr>
      </w:pPr>
      <w:r w:rsidRPr="00C549C7">
        <w:rPr>
          <w:rFonts w:cstheme="minorHAnsi"/>
          <w:color w:val="000000"/>
          <w:sz w:val="24"/>
          <w:szCs w:val="24"/>
        </w:rPr>
        <w:t>Methods for biological fluid/material procurement, virus inactivation, RNA stability &amp; preservation and compatibility with high throughput diagnostics</w:t>
      </w:r>
    </w:p>
    <w:p w:rsidR="000B1187" w:rsidRPr="00C549C7" w:rsidRDefault="000B1187" w:rsidP="000B1187">
      <w:pPr>
        <w:pStyle w:val="ListParagraph"/>
        <w:jc w:val="both"/>
        <w:rPr>
          <w:rFonts w:cstheme="minorHAnsi"/>
          <w:sz w:val="24"/>
          <w:szCs w:val="24"/>
          <w:lang w:val="en-GB"/>
        </w:rPr>
      </w:pPr>
    </w:p>
    <w:p w:rsidR="000B1187" w:rsidRPr="00C549C7" w:rsidRDefault="000B1187" w:rsidP="000B1187">
      <w:pPr>
        <w:pStyle w:val="ListParagraph"/>
        <w:numPr>
          <w:ilvl w:val="0"/>
          <w:numId w:val="30"/>
        </w:numPr>
        <w:jc w:val="both"/>
        <w:rPr>
          <w:rFonts w:cstheme="minorHAnsi"/>
          <w:b/>
          <w:sz w:val="24"/>
          <w:szCs w:val="24"/>
          <w:lang w:val="en-GB"/>
        </w:rPr>
      </w:pPr>
      <w:r w:rsidRPr="00C549C7">
        <w:rPr>
          <w:rFonts w:cstheme="minorHAnsi"/>
          <w:b/>
          <w:sz w:val="24"/>
          <w:szCs w:val="24"/>
          <w:lang w:val="en-GB"/>
        </w:rPr>
        <w:t>Vaccines</w:t>
      </w:r>
    </w:p>
    <w:p w:rsidR="000B1187" w:rsidRPr="00C549C7" w:rsidRDefault="000B1187" w:rsidP="000B1187">
      <w:pPr>
        <w:pStyle w:val="ListParagraph"/>
        <w:numPr>
          <w:ilvl w:val="0"/>
          <w:numId w:val="31"/>
        </w:numPr>
        <w:jc w:val="both"/>
        <w:rPr>
          <w:rFonts w:cstheme="minorHAnsi"/>
          <w:b/>
          <w:sz w:val="24"/>
          <w:szCs w:val="24"/>
          <w:lang w:val="en-GB"/>
        </w:rPr>
      </w:pPr>
      <w:r w:rsidRPr="00C549C7">
        <w:rPr>
          <w:rFonts w:cstheme="minorHAnsi"/>
          <w:sz w:val="24"/>
          <w:szCs w:val="24"/>
          <w:lang w:val="en-GB"/>
        </w:rPr>
        <w:t>Switzerland welcomes the proposal of the EC. We contribute to CEPI through our Horizon 2020 contribution</w:t>
      </w:r>
    </w:p>
    <w:p w:rsidR="000B1187" w:rsidRPr="00C549C7" w:rsidRDefault="000B1187" w:rsidP="000B1187">
      <w:pPr>
        <w:pStyle w:val="ListParagraph"/>
        <w:numPr>
          <w:ilvl w:val="0"/>
          <w:numId w:val="31"/>
        </w:numPr>
        <w:jc w:val="both"/>
        <w:rPr>
          <w:rFonts w:cstheme="minorHAnsi"/>
          <w:b/>
          <w:sz w:val="24"/>
          <w:szCs w:val="24"/>
          <w:lang w:val="en-GB"/>
        </w:rPr>
      </w:pPr>
      <w:r w:rsidRPr="00C549C7">
        <w:rPr>
          <w:rFonts w:cstheme="minorHAnsi"/>
          <w:sz w:val="24"/>
          <w:szCs w:val="24"/>
          <w:lang w:val="en-GB"/>
        </w:rPr>
        <w:t>We would like to inform you that in Switzerland three vaccine candidates are available</w:t>
      </w:r>
    </w:p>
    <w:p w:rsidR="000B1187" w:rsidRPr="00C549C7" w:rsidRDefault="000B1187" w:rsidP="000B1187">
      <w:pPr>
        <w:pStyle w:val="ListParagraph"/>
        <w:numPr>
          <w:ilvl w:val="0"/>
          <w:numId w:val="31"/>
        </w:numPr>
        <w:jc w:val="both"/>
        <w:rPr>
          <w:rFonts w:cstheme="minorHAnsi"/>
          <w:b/>
          <w:sz w:val="24"/>
          <w:szCs w:val="24"/>
          <w:lang w:val="en-GB"/>
        </w:rPr>
      </w:pPr>
      <w:r w:rsidRPr="00C549C7">
        <w:rPr>
          <w:rFonts w:cstheme="minorHAnsi"/>
          <w:sz w:val="24"/>
          <w:szCs w:val="24"/>
          <w:lang w:val="en-GB"/>
        </w:rPr>
        <w:t>One developed by the University of Bern, the second by the University of Zurich and a third one by the SwissTPH (University of Basel)</w:t>
      </w:r>
    </w:p>
    <w:p w:rsidR="000B1187" w:rsidRPr="00C549C7" w:rsidRDefault="000B1187" w:rsidP="000B1187">
      <w:pPr>
        <w:pStyle w:val="ListParagraph"/>
        <w:numPr>
          <w:ilvl w:val="0"/>
          <w:numId w:val="31"/>
        </w:numPr>
        <w:jc w:val="both"/>
        <w:rPr>
          <w:rFonts w:cstheme="minorHAnsi"/>
          <w:b/>
          <w:sz w:val="24"/>
          <w:szCs w:val="24"/>
          <w:lang w:val="en-GB"/>
        </w:rPr>
      </w:pPr>
      <w:r w:rsidRPr="00C549C7">
        <w:rPr>
          <w:rFonts w:cstheme="minorHAnsi"/>
          <w:sz w:val="24"/>
          <w:szCs w:val="24"/>
          <w:lang w:val="en-GB"/>
        </w:rPr>
        <w:t>The whole chain (from design to manufacturing) of the vaccine currently under development by the University of Bern has been set up. We expect to count with a vaccine in the next 6 to 8 months.</w:t>
      </w:r>
    </w:p>
    <w:p w:rsidR="000B1187" w:rsidRPr="00C549C7" w:rsidRDefault="000B1187" w:rsidP="000B1187">
      <w:pPr>
        <w:pStyle w:val="ListParagraph"/>
        <w:numPr>
          <w:ilvl w:val="0"/>
          <w:numId w:val="31"/>
        </w:numPr>
        <w:jc w:val="both"/>
        <w:rPr>
          <w:rFonts w:cstheme="minorHAnsi"/>
          <w:b/>
          <w:sz w:val="24"/>
          <w:szCs w:val="24"/>
          <w:lang w:val="en-GB"/>
        </w:rPr>
      </w:pPr>
      <w:r w:rsidRPr="00C549C7">
        <w:rPr>
          <w:rFonts w:cstheme="minorHAnsi"/>
          <w:sz w:val="24"/>
          <w:szCs w:val="24"/>
          <w:lang w:val="en-GB"/>
        </w:rPr>
        <w:t>We will be most happy to contribute to the discussions with a description paper on the Swiss vaccine candidates, if wished.</w:t>
      </w:r>
    </w:p>
    <w:p w:rsidR="000B1187" w:rsidRPr="00C549C7" w:rsidRDefault="000B1187" w:rsidP="000B1187">
      <w:pPr>
        <w:spacing w:after="0" w:line="240" w:lineRule="auto"/>
        <w:jc w:val="both"/>
        <w:rPr>
          <w:rFonts w:cstheme="minorHAnsi"/>
          <w:b/>
          <w:sz w:val="24"/>
          <w:szCs w:val="24"/>
        </w:rPr>
      </w:pPr>
    </w:p>
    <w:p w:rsidR="00E31A7C" w:rsidRPr="00C549C7" w:rsidRDefault="00E31A7C">
      <w:pPr>
        <w:rPr>
          <w:rFonts w:cstheme="minorHAnsi"/>
          <w:b/>
          <w:sz w:val="24"/>
          <w:szCs w:val="24"/>
        </w:rPr>
      </w:pPr>
      <w:r w:rsidRPr="00C549C7">
        <w:rPr>
          <w:rFonts w:cstheme="minorHAnsi"/>
          <w:b/>
          <w:sz w:val="24"/>
          <w:szCs w:val="24"/>
        </w:rPr>
        <w:br w:type="page"/>
      </w:r>
    </w:p>
    <w:p w:rsidR="000B1187" w:rsidRPr="00C549C7" w:rsidRDefault="000B1187" w:rsidP="000B1187">
      <w:pPr>
        <w:spacing w:after="0" w:line="240" w:lineRule="auto"/>
        <w:jc w:val="both"/>
        <w:rPr>
          <w:rFonts w:cstheme="minorHAnsi"/>
          <w:b/>
          <w:sz w:val="24"/>
          <w:szCs w:val="24"/>
        </w:rPr>
      </w:pPr>
      <w:r w:rsidRPr="00C549C7">
        <w:rPr>
          <w:rFonts w:cstheme="minorHAnsi"/>
          <w:b/>
          <w:sz w:val="24"/>
          <w:szCs w:val="24"/>
        </w:rPr>
        <w:lastRenderedPageBreak/>
        <w:t xml:space="preserve">In the next point, please find our comments and questions on the proposal of clinical trials and treatment </w:t>
      </w:r>
    </w:p>
    <w:p w:rsidR="000B1187" w:rsidRPr="00C549C7" w:rsidRDefault="000B1187" w:rsidP="000B1187">
      <w:pPr>
        <w:spacing w:after="0" w:line="240" w:lineRule="auto"/>
        <w:jc w:val="both"/>
        <w:rPr>
          <w:rFonts w:cstheme="minorHAnsi"/>
          <w:sz w:val="24"/>
          <w:szCs w:val="24"/>
        </w:rPr>
      </w:pPr>
    </w:p>
    <w:p w:rsidR="000B1187" w:rsidRPr="00C549C7" w:rsidRDefault="000B1187" w:rsidP="00E31A7C">
      <w:pPr>
        <w:rPr>
          <w:rFonts w:cstheme="minorHAnsi"/>
          <w:b/>
          <w:sz w:val="24"/>
          <w:szCs w:val="24"/>
        </w:rPr>
      </w:pPr>
      <w:r w:rsidRPr="00C549C7">
        <w:rPr>
          <w:rFonts w:cstheme="minorHAnsi"/>
          <w:b/>
          <w:sz w:val="24"/>
          <w:szCs w:val="24"/>
        </w:rPr>
        <w:t>Swiss comments to the proposed implementation of the action plan</w:t>
      </w:r>
    </w:p>
    <w:p w:rsidR="000B1187" w:rsidRPr="00C549C7" w:rsidRDefault="000B1187" w:rsidP="000B1187">
      <w:pPr>
        <w:spacing w:after="0" w:line="240" w:lineRule="auto"/>
        <w:jc w:val="both"/>
        <w:rPr>
          <w:rFonts w:cstheme="minorHAnsi"/>
          <w:sz w:val="24"/>
          <w:szCs w:val="24"/>
        </w:rPr>
      </w:pPr>
    </w:p>
    <w:p w:rsidR="000B1187" w:rsidRPr="00C549C7" w:rsidRDefault="000B1187" w:rsidP="000B1187">
      <w:pPr>
        <w:pStyle w:val="ListParagraph"/>
        <w:numPr>
          <w:ilvl w:val="0"/>
          <w:numId w:val="28"/>
        </w:numPr>
        <w:jc w:val="both"/>
        <w:rPr>
          <w:rFonts w:cstheme="minorHAnsi"/>
          <w:sz w:val="24"/>
          <w:szCs w:val="24"/>
          <w:lang w:val="en-GB"/>
        </w:rPr>
      </w:pPr>
      <w:r w:rsidRPr="00C549C7">
        <w:rPr>
          <w:rFonts w:cstheme="minorHAnsi"/>
          <w:sz w:val="24"/>
          <w:szCs w:val="24"/>
          <w:lang w:val="en-GB"/>
        </w:rPr>
        <w:t xml:space="preserve">Action 1. </w:t>
      </w:r>
      <w:r w:rsidRPr="00C549C7">
        <w:rPr>
          <w:rFonts w:cstheme="minorHAnsi"/>
          <w:b/>
          <w:sz w:val="24"/>
          <w:szCs w:val="24"/>
          <w:lang w:val="en-GB"/>
        </w:rPr>
        <w:t>Ad-hoc working group</w:t>
      </w:r>
    </w:p>
    <w:p w:rsidR="000B1187" w:rsidRPr="00C549C7" w:rsidRDefault="000B1187" w:rsidP="000B1187">
      <w:pPr>
        <w:pStyle w:val="ListParagraph"/>
        <w:numPr>
          <w:ilvl w:val="0"/>
          <w:numId w:val="29"/>
        </w:numPr>
        <w:jc w:val="both"/>
        <w:rPr>
          <w:rFonts w:cstheme="minorHAnsi"/>
          <w:sz w:val="24"/>
          <w:szCs w:val="24"/>
          <w:lang w:val="en-GB"/>
        </w:rPr>
      </w:pPr>
      <w:r w:rsidRPr="00C549C7">
        <w:rPr>
          <w:rFonts w:cstheme="minorHAnsi"/>
          <w:sz w:val="24"/>
          <w:szCs w:val="24"/>
          <w:lang w:val="en-GB"/>
        </w:rPr>
        <w:t>Switzerland very much welcomes the initiative of the European Commission and thanks for the invitation to contribute to the group</w:t>
      </w:r>
    </w:p>
    <w:p w:rsidR="000B1187" w:rsidRPr="00C549C7" w:rsidRDefault="000B1187" w:rsidP="000B1187">
      <w:pPr>
        <w:pStyle w:val="ListParagraph"/>
        <w:numPr>
          <w:ilvl w:val="0"/>
          <w:numId w:val="29"/>
        </w:numPr>
        <w:jc w:val="both"/>
        <w:rPr>
          <w:rFonts w:cstheme="minorHAnsi"/>
          <w:sz w:val="24"/>
          <w:szCs w:val="24"/>
          <w:lang w:val="en-GB"/>
        </w:rPr>
      </w:pPr>
      <w:r w:rsidRPr="00C549C7">
        <w:rPr>
          <w:rFonts w:cstheme="minorHAnsi"/>
          <w:sz w:val="24"/>
          <w:szCs w:val="24"/>
          <w:lang w:val="en-GB"/>
        </w:rPr>
        <w:t>We handed in our nomination and look forward to the first meeting to contribute to the discussions.</w:t>
      </w:r>
    </w:p>
    <w:p w:rsidR="000B1187" w:rsidRPr="00C549C7" w:rsidRDefault="000B1187" w:rsidP="000B1187">
      <w:pPr>
        <w:pStyle w:val="ListParagraph"/>
        <w:ind w:left="1080"/>
        <w:jc w:val="both"/>
        <w:rPr>
          <w:rFonts w:cstheme="minorHAnsi"/>
          <w:sz w:val="24"/>
          <w:szCs w:val="24"/>
          <w:lang w:val="en-GB"/>
        </w:rPr>
      </w:pPr>
    </w:p>
    <w:p w:rsidR="000B1187" w:rsidRPr="00C549C7" w:rsidRDefault="000B1187" w:rsidP="000B1187">
      <w:pPr>
        <w:pStyle w:val="ListParagraph"/>
        <w:numPr>
          <w:ilvl w:val="0"/>
          <w:numId w:val="28"/>
        </w:numPr>
        <w:jc w:val="both"/>
        <w:rPr>
          <w:rFonts w:cstheme="minorHAnsi"/>
          <w:sz w:val="24"/>
          <w:szCs w:val="24"/>
          <w:lang w:val="en-GB"/>
        </w:rPr>
      </w:pPr>
      <w:r w:rsidRPr="00C549C7">
        <w:rPr>
          <w:rFonts w:cstheme="minorHAnsi"/>
          <w:sz w:val="24"/>
          <w:szCs w:val="24"/>
          <w:lang w:val="en-GB"/>
        </w:rPr>
        <w:t>Action 2. T</w:t>
      </w:r>
      <w:r w:rsidRPr="00C549C7">
        <w:rPr>
          <w:rFonts w:cstheme="minorHAnsi"/>
          <w:b/>
          <w:sz w:val="24"/>
          <w:szCs w:val="24"/>
          <w:lang w:val="en-GB"/>
        </w:rPr>
        <w:t>he extension of and support to large EU wide clinical trials</w:t>
      </w:r>
      <w:r w:rsidRPr="00C549C7">
        <w:rPr>
          <w:rFonts w:cstheme="minorHAnsi"/>
          <w:sz w:val="24"/>
          <w:szCs w:val="24"/>
          <w:lang w:val="en-GB"/>
        </w:rPr>
        <w:t xml:space="preserve"> </w:t>
      </w:r>
      <w:r w:rsidRPr="00C549C7">
        <w:rPr>
          <w:rFonts w:cstheme="minorHAnsi"/>
          <w:b/>
          <w:sz w:val="24"/>
          <w:szCs w:val="24"/>
          <w:lang w:val="en-GB"/>
        </w:rPr>
        <w:t>for clinical management of Coronavirus patients</w:t>
      </w:r>
    </w:p>
    <w:p w:rsidR="000B1187" w:rsidRPr="00C549C7" w:rsidRDefault="000B1187" w:rsidP="000B1187">
      <w:pPr>
        <w:pStyle w:val="ListParagraph"/>
        <w:numPr>
          <w:ilvl w:val="0"/>
          <w:numId w:val="29"/>
        </w:numPr>
        <w:jc w:val="both"/>
        <w:rPr>
          <w:rFonts w:cstheme="minorHAnsi"/>
          <w:sz w:val="24"/>
          <w:szCs w:val="24"/>
          <w:lang w:val="en-GB"/>
        </w:rPr>
      </w:pPr>
      <w:r w:rsidRPr="00C549C7">
        <w:rPr>
          <w:rFonts w:cstheme="minorHAnsi"/>
          <w:sz w:val="24"/>
          <w:szCs w:val="24"/>
          <w:lang w:val="en-GB"/>
        </w:rPr>
        <w:t>Switzerland agrees on the importance of large randomized clinical trials to support an evidence based decision-making process, when it comes to treatment, diagnostics and vaccines.</w:t>
      </w:r>
    </w:p>
    <w:p w:rsidR="000B1187" w:rsidRPr="00C549C7" w:rsidRDefault="000B1187" w:rsidP="000B1187">
      <w:pPr>
        <w:pStyle w:val="ListParagraph"/>
        <w:numPr>
          <w:ilvl w:val="0"/>
          <w:numId w:val="29"/>
        </w:numPr>
        <w:jc w:val="both"/>
        <w:rPr>
          <w:rFonts w:cstheme="minorHAnsi"/>
          <w:sz w:val="24"/>
          <w:szCs w:val="24"/>
          <w:lang w:val="en-GB"/>
        </w:rPr>
      </w:pPr>
      <w:r w:rsidRPr="00C549C7">
        <w:rPr>
          <w:rFonts w:cstheme="minorHAnsi"/>
          <w:sz w:val="24"/>
          <w:szCs w:val="24"/>
          <w:lang w:val="en-GB"/>
        </w:rPr>
        <w:t>It is not clear to us and we would therefore very much appreciate further information on European Commission’s suggestion to support the Discovery Trial over the Solidarity Trial. Switzerland is involved in the Solidarity trial.</w:t>
      </w:r>
    </w:p>
    <w:p w:rsidR="000B1187" w:rsidRPr="00C549C7" w:rsidRDefault="000B1187" w:rsidP="000B1187">
      <w:pPr>
        <w:pStyle w:val="ListParagraph"/>
        <w:numPr>
          <w:ilvl w:val="0"/>
          <w:numId w:val="29"/>
        </w:numPr>
        <w:jc w:val="both"/>
        <w:rPr>
          <w:rFonts w:cstheme="minorHAnsi"/>
          <w:sz w:val="24"/>
          <w:szCs w:val="24"/>
          <w:lang w:val="en-GB"/>
        </w:rPr>
      </w:pPr>
      <w:r w:rsidRPr="00C549C7">
        <w:rPr>
          <w:rFonts w:cstheme="minorHAnsi"/>
          <w:sz w:val="24"/>
          <w:szCs w:val="24"/>
          <w:lang w:val="en-GB"/>
        </w:rPr>
        <w:t>We very much strength on the importance of following the WHO protocol for clinical trials to ensure harmonization in design, planning and management and allow later on the comparison of the data</w:t>
      </w:r>
    </w:p>
    <w:p w:rsidR="000B1187" w:rsidRPr="00C549C7" w:rsidRDefault="000B1187" w:rsidP="000B1187">
      <w:pPr>
        <w:pStyle w:val="ListParagraph"/>
        <w:numPr>
          <w:ilvl w:val="0"/>
          <w:numId w:val="29"/>
        </w:numPr>
        <w:jc w:val="both"/>
        <w:rPr>
          <w:rFonts w:cstheme="minorHAnsi"/>
          <w:sz w:val="24"/>
          <w:szCs w:val="24"/>
          <w:lang w:val="en-GB"/>
        </w:rPr>
      </w:pPr>
      <w:r w:rsidRPr="00C549C7">
        <w:rPr>
          <w:rFonts w:cstheme="minorHAnsi"/>
          <w:sz w:val="24"/>
          <w:szCs w:val="24"/>
          <w:lang w:val="en-GB"/>
        </w:rPr>
        <w:t xml:space="preserve">We stress on the imminent importance of complying with the highest ethical standards to protect participants rights, and to consider additional vulnerable populations e.g. migrants as well. </w:t>
      </w:r>
    </w:p>
    <w:p w:rsidR="000B1187" w:rsidRPr="00C549C7" w:rsidRDefault="000B1187" w:rsidP="000B1187">
      <w:pPr>
        <w:pStyle w:val="ListParagraph"/>
        <w:numPr>
          <w:ilvl w:val="0"/>
          <w:numId w:val="29"/>
        </w:numPr>
        <w:jc w:val="both"/>
        <w:rPr>
          <w:rFonts w:cstheme="minorHAnsi"/>
          <w:sz w:val="24"/>
          <w:szCs w:val="24"/>
          <w:lang w:val="en-GB"/>
        </w:rPr>
      </w:pPr>
      <w:r w:rsidRPr="00C549C7">
        <w:rPr>
          <w:rFonts w:cstheme="minorHAnsi"/>
          <w:sz w:val="24"/>
          <w:szCs w:val="24"/>
          <w:lang w:val="en-GB"/>
        </w:rPr>
        <w:t>We would like to learn more about the EC’s proposal on how to fund a a Europe-wide COVID-19 clinical trial</w:t>
      </w:r>
    </w:p>
    <w:p w:rsidR="000B1187" w:rsidRPr="00C549C7" w:rsidRDefault="000B1187" w:rsidP="000B1187">
      <w:pPr>
        <w:pStyle w:val="ListParagraph"/>
        <w:numPr>
          <w:ilvl w:val="0"/>
          <w:numId w:val="29"/>
        </w:numPr>
        <w:jc w:val="both"/>
        <w:rPr>
          <w:rFonts w:cstheme="minorHAnsi"/>
          <w:sz w:val="24"/>
          <w:szCs w:val="24"/>
          <w:lang w:val="en-GB"/>
        </w:rPr>
      </w:pPr>
      <w:r w:rsidRPr="00C549C7">
        <w:rPr>
          <w:rFonts w:cstheme="minorHAnsi"/>
          <w:sz w:val="24"/>
          <w:szCs w:val="24"/>
          <w:lang w:val="en-GB"/>
        </w:rPr>
        <w:t>Furthermore, more elaborated information on the added value of a clinical trials network would be appreciated</w:t>
      </w:r>
    </w:p>
    <w:p w:rsidR="000B1187" w:rsidRPr="00C549C7" w:rsidRDefault="000B1187" w:rsidP="000B1187">
      <w:pPr>
        <w:pStyle w:val="ListParagraph"/>
        <w:numPr>
          <w:ilvl w:val="0"/>
          <w:numId w:val="29"/>
        </w:numPr>
        <w:jc w:val="both"/>
        <w:rPr>
          <w:rFonts w:cstheme="minorHAnsi"/>
          <w:sz w:val="24"/>
          <w:szCs w:val="24"/>
          <w:lang w:val="en-GB"/>
        </w:rPr>
      </w:pPr>
      <w:r w:rsidRPr="00C549C7">
        <w:rPr>
          <w:rFonts w:cstheme="minorHAnsi"/>
          <w:sz w:val="24"/>
          <w:szCs w:val="24"/>
          <w:lang w:val="en-GB"/>
        </w:rPr>
        <w:t>Finally, Switzerland would appreciate close collaboration with Swissmedic as well. This to ensure the efficient and coordinated move forward through the necessary regulatory pathway.</w:t>
      </w:r>
    </w:p>
    <w:p w:rsidR="000B1187" w:rsidRPr="00C549C7" w:rsidRDefault="000B1187" w:rsidP="000B1187">
      <w:pPr>
        <w:pStyle w:val="ListParagraph"/>
        <w:ind w:left="1080"/>
        <w:jc w:val="both"/>
        <w:rPr>
          <w:rFonts w:cstheme="minorHAnsi"/>
          <w:sz w:val="24"/>
          <w:szCs w:val="24"/>
          <w:lang w:val="en-GB"/>
        </w:rPr>
      </w:pPr>
    </w:p>
    <w:p w:rsidR="000B1187" w:rsidRPr="00C549C7" w:rsidRDefault="000B1187" w:rsidP="000B1187">
      <w:pPr>
        <w:pStyle w:val="ListParagraph"/>
        <w:numPr>
          <w:ilvl w:val="0"/>
          <w:numId w:val="28"/>
        </w:numPr>
        <w:jc w:val="both"/>
        <w:rPr>
          <w:rFonts w:cstheme="minorHAnsi"/>
          <w:sz w:val="24"/>
          <w:szCs w:val="24"/>
          <w:lang w:val="en-GB"/>
        </w:rPr>
      </w:pPr>
      <w:r w:rsidRPr="00C549C7">
        <w:rPr>
          <w:rFonts w:cstheme="minorHAnsi"/>
          <w:sz w:val="24"/>
          <w:szCs w:val="24"/>
          <w:lang w:val="en-GB"/>
        </w:rPr>
        <w:t>Action 3.</w:t>
      </w:r>
      <w:r w:rsidRPr="00C549C7">
        <w:rPr>
          <w:rFonts w:cstheme="minorHAnsi"/>
          <w:b/>
          <w:sz w:val="24"/>
          <w:szCs w:val="24"/>
          <w:lang w:val="en-GB"/>
        </w:rPr>
        <w:t xml:space="preserve"> new call 'Expression of interest' in Horizon 2020 for </w:t>
      </w:r>
      <w:r w:rsidRPr="00C549C7">
        <w:rPr>
          <w:rFonts w:cstheme="minorHAnsi"/>
          <w:b/>
          <w:bCs/>
          <w:sz w:val="24"/>
          <w:szCs w:val="24"/>
          <w:lang w:val="en-GB"/>
        </w:rPr>
        <w:t>innovative</w:t>
      </w:r>
      <w:r w:rsidRPr="00C549C7">
        <w:rPr>
          <w:rFonts w:cstheme="minorHAnsi"/>
          <w:b/>
          <w:sz w:val="24"/>
          <w:szCs w:val="24"/>
          <w:lang w:val="en-GB"/>
        </w:rPr>
        <w:t xml:space="preserve"> and rapid health-related </w:t>
      </w:r>
      <w:r w:rsidRPr="00C549C7">
        <w:rPr>
          <w:rFonts w:cstheme="minorHAnsi"/>
          <w:b/>
          <w:bCs/>
          <w:sz w:val="24"/>
          <w:szCs w:val="24"/>
          <w:lang w:val="en-GB"/>
        </w:rPr>
        <w:t>approaches</w:t>
      </w:r>
      <w:r w:rsidRPr="00C549C7">
        <w:rPr>
          <w:rFonts w:cstheme="minorHAnsi"/>
          <w:b/>
          <w:sz w:val="24"/>
          <w:szCs w:val="24"/>
          <w:lang w:val="en-GB"/>
        </w:rPr>
        <w:t xml:space="preserve"> for responding to Coronavirus</w:t>
      </w:r>
    </w:p>
    <w:p w:rsidR="000B1187" w:rsidRPr="00C549C7" w:rsidRDefault="000B1187" w:rsidP="000B1187">
      <w:pPr>
        <w:pStyle w:val="ListParagraph"/>
        <w:numPr>
          <w:ilvl w:val="0"/>
          <w:numId w:val="29"/>
        </w:numPr>
        <w:jc w:val="both"/>
        <w:rPr>
          <w:rFonts w:cstheme="minorHAnsi"/>
          <w:b/>
          <w:sz w:val="24"/>
          <w:szCs w:val="24"/>
          <w:lang w:val="en-GB"/>
        </w:rPr>
      </w:pPr>
      <w:r w:rsidRPr="00C549C7">
        <w:rPr>
          <w:rFonts w:cstheme="minorHAnsi"/>
          <w:sz w:val="24"/>
          <w:szCs w:val="24"/>
          <w:lang w:val="en-GB"/>
        </w:rPr>
        <w:t>Switzerland looks forward to the proposal and will contribute with comments and suggestions at the level of the Program Committee – SC1</w:t>
      </w:r>
    </w:p>
    <w:p w:rsidR="000B1187" w:rsidRPr="00C549C7" w:rsidRDefault="000B1187" w:rsidP="000B1187">
      <w:pPr>
        <w:spacing w:after="0" w:line="240" w:lineRule="auto"/>
        <w:jc w:val="both"/>
        <w:rPr>
          <w:rFonts w:cstheme="minorHAnsi"/>
          <w:sz w:val="24"/>
          <w:szCs w:val="24"/>
        </w:rPr>
      </w:pPr>
    </w:p>
    <w:p w:rsidR="000B1187" w:rsidRPr="00C549C7" w:rsidRDefault="000B1187" w:rsidP="000B1187">
      <w:pPr>
        <w:pStyle w:val="ListParagraph"/>
        <w:numPr>
          <w:ilvl w:val="0"/>
          <w:numId w:val="28"/>
        </w:numPr>
        <w:jc w:val="both"/>
        <w:rPr>
          <w:rFonts w:cstheme="minorHAnsi"/>
          <w:sz w:val="24"/>
          <w:szCs w:val="24"/>
          <w:lang w:val="en-GB"/>
        </w:rPr>
      </w:pPr>
      <w:r w:rsidRPr="00C549C7">
        <w:rPr>
          <w:rFonts w:cstheme="minorHAnsi"/>
          <w:sz w:val="24"/>
          <w:szCs w:val="24"/>
          <w:lang w:val="en-GB"/>
        </w:rPr>
        <w:t xml:space="preserve">Action 4, </w:t>
      </w:r>
      <w:r w:rsidRPr="00C549C7">
        <w:rPr>
          <w:rFonts w:cstheme="minorHAnsi"/>
          <w:b/>
          <w:sz w:val="24"/>
          <w:szCs w:val="24"/>
          <w:lang w:val="en-GB"/>
        </w:rPr>
        <w:t>increasing support to innovative companies</w:t>
      </w:r>
      <w:r w:rsidRPr="00C549C7">
        <w:rPr>
          <w:rFonts w:cstheme="minorHAnsi"/>
          <w:sz w:val="24"/>
          <w:szCs w:val="24"/>
          <w:lang w:val="en-GB"/>
        </w:rPr>
        <w:t xml:space="preserve">, </w:t>
      </w:r>
    </w:p>
    <w:p w:rsidR="000B1187" w:rsidRPr="00C549C7" w:rsidRDefault="000B1187" w:rsidP="000B1187">
      <w:pPr>
        <w:pStyle w:val="ListParagraph"/>
        <w:numPr>
          <w:ilvl w:val="0"/>
          <w:numId w:val="29"/>
        </w:numPr>
        <w:jc w:val="both"/>
        <w:rPr>
          <w:rFonts w:cstheme="minorHAnsi"/>
          <w:sz w:val="24"/>
          <w:szCs w:val="24"/>
          <w:lang w:val="en-GB"/>
        </w:rPr>
      </w:pPr>
      <w:r w:rsidRPr="00C549C7">
        <w:rPr>
          <w:rFonts w:cstheme="minorHAnsi"/>
          <w:sz w:val="24"/>
          <w:szCs w:val="24"/>
          <w:lang w:val="en-GB"/>
        </w:rPr>
        <w:t>Switzerland welcomes the initiative of the EC</w:t>
      </w:r>
    </w:p>
    <w:p w:rsidR="000B1187" w:rsidRPr="00C549C7" w:rsidRDefault="000B1187" w:rsidP="000B1187">
      <w:pPr>
        <w:spacing w:after="0" w:line="240" w:lineRule="auto"/>
        <w:jc w:val="both"/>
        <w:rPr>
          <w:rFonts w:cstheme="minorHAnsi"/>
          <w:sz w:val="24"/>
          <w:szCs w:val="24"/>
        </w:rPr>
      </w:pPr>
    </w:p>
    <w:p w:rsidR="000B1187" w:rsidRPr="00C549C7" w:rsidRDefault="000B1187" w:rsidP="000B1187">
      <w:pPr>
        <w:pStyle w:val="ListParagraph"/>
        <w:numPr>
          <w:ilvl w:val="0"/>
          <w:numId w:val="28"/>
        </w:numPr>
        <w:jc w:val="both"/>
        <w:rPr>
          <w:rFonts w:cstheme="minorHAnsi"/>
          <w:b/>
          <w:sz w:val="24"/>
          <w:szCs w:val="24"/>
          <w:lang w:val="en-GB"/>
        </w:rPr>
      </w:pPr>
      <w:r w:rsidRPr="00C549C7">
        <w:rPr>
          <w:rFonts w:cstheme="minorHAnsi"/>
          <w:sz w:val="24"/>
          <w:szCs w:val="24"/>
          <w:lang w:val="en-GB"/>
        </w:rPr>
        <w:t xml:space="preserve">Action 5, </w:t>
      </w:r>
      <w:r w:rsidRPr="00C549C7">
        <w:rPr>
          <w:rFonts w:cstheme="minorHAnsi"/>
          <w:b/>
          <w:sz w:val="24"/>
          <w:szCs w:val="24"/>
          <w:lang w:val="en-GB"/>
        </w:rPr>
        <w:t>creating opportunities for other funding sources to contribute to R&amp;I actions on Coronavirus</w:t>
      </w:r>
    </w:p>
    <w:p w:rsidR="000B1187" w:rsidRPr="00C549C7" w:rsidRDefault="000B1187" w:rsidP="000B1187">
      <w:pPr>
        <w:pStyle w:val="ListParagraph"/>
        <w:numPr>
          <w:ilvl w:val="0"/>
          <w:numId w:val="29"/>
        </w:numPr>
        <w:jc w:val="both"/>
        <w:rPr>
          <w:rFonts w:eastAsia="Times New Roman" w:cstheme="minorHAnsi"/>
          <w:sz w:val="24"/>
          <w:szCs w:val="24"/>
          <w:lang w:val="en-GB"/>
        </w:rPr>
      </w:pPr>
      <w:r w:rsidRPr="00C549C7">
        <w:rPr>
          <w:rFonts w:cstheme="minorHAnsi"/>
          <w:sz w:val="24"/>
          <w:szCs w:val="24"/>
          <w:lang w:val="en-GB"/>
        </w:rPr>
        <w:t>Switzerland</w:t>
      </w:r>
      <w:r w:rsidRPr="00C549C7">
        <w:rPr>
          <w:rFonts w:eastAsia="Times New Roman" w:cstheme="minorHAnsi"/>
          <w:sz w:val="24"/>
          <w:szCs w:val="24"/>
          <w:lang w:val="en-GB"/>
        </w:rPr>
        <w:t xml:space="preserve"> will need to explore if and how the “Seal of Excellence” proposal could be implemented</w:t>
      </w:r>
    </w:p>
    <w:p w:rsidR="000B1187" w:rsidRPr="00C549C7" w:rsidRDefault="000B1187" w:rsidP="000B1187">
      <w:pPr>
        <w:pStyle w:val="ListParagraph"/>
        <w:jc w:val="both"/>
        <w:rPr>
          <w:rFonts w:cstheme="minorHAnsi"/>
          <w:b/>
          <w:sz w:val="24"/>
          <w:szCs w:val="24"/>
          <w:lang w:val="en-GB"/>
        </w:rPr>
      </w:pPr>
    </w:p>
    <w:p w:rsidR="000B1187" w:rsidRPr="00C549C7" w:rsidRDefault="000B1187" w:rsidP="000B1187">
      <w:pPr>
        <w:pStyle w:val="ListParagraph"/>
        <w:numPr>
          <w:ilvl w:val="0"/>
          <w:numId w:val="28"/>
        </w:numPr>
        <w:jc w:val="both"/>
        <w:rPr>
          <w:rFonts w:cstheme="minorHAnsi"/>
          <w:sz w:val="24"/>
          <w:szCs w:val="24"/>
          <w:lang w:val="en-GB"/>
        </w:rPr>
      </w:pPr>
      <w:r w:rsidRPr="00C549C7">
        <w:rPr>
          <w:rFonts w:cstheme="minorHAnsi"/>
          <w:sz w:val="24"/>
          <w:szCs w:val="24"/>
          <w:lang w:val="en-GB"/>
        </w:rPr>
        <w:lastRenderedPageBreak/>
        <w:t xml:space="preserve">Action 6, </w:t>
      </w:r>
      <w:r w:rsidRPr="00C549C7">
        <w:rPr>
          <w:rFonts w:cstheme="minorHAnsi"/>
          <w:b/>
          <w:sz w:val="24"/>
          <w:szCs w:val="24"/>
          <w:lang w:val="en-GB"/>
        </w:rPr>
        <w:t>establishing a one stop shop for Coronavirus R&amp;I funding</w:t>
      </w:r>
    </w:p>
    <w:p w:rsidR="000B1187" w:rsidRPr="00C549C7" w:rsidRDefault="000B1187" w:rsidP="000B1187">
      <w:pPr>
        <w:pStyle w:val="ListParagraph"/>
        <w:numPr>
          <w:ilvl w:val="0"/>
          <w:numId w:val="29"/>
        </w:numPr>
        <w:jc w:val="both"/>
        <w:rPr>
          <w:rFonts w:cstheme="minorHAnsi"/>
          <w:sz w:val="24"/>
          <w:szCs w:val="24"/>
          <w:lang w:val="en-GB"/>
        </w:rPr>
      </w:pPr>
      <w:r w:rsidRPr="00C549C7">
        <w:rPr>
          <w:rFonts w:cstheme="minorHAnsi"/>
          <w:sz w:val="24"/>
          <w:szCs w:val="24"/>
          <w:lang w:val="en-GB"/>
        </w:rPr>
        <w:t xml:space="preserve">Switzerland would like to thank the European Commission for inviting Associated </w:t>
      </w:r>
      <w:r w:rsidRPr="00C549C7">
        <w:rPr>
          <w:rFonts w:eastAsia="Times New Roman" w:cstheme="minorHAnsi"/>
          <w:sz w:val="24"/>
          <w:szCs w:val="24"/>
          <w:lang w:val="en-GB"/>
        </w:rPr>
        <w:t>Countries</w:t>
      </w:r>
      <w:r w:rsidRPr="00C549C7">
        <w:rPr>
          <w:rFonts w:cstheme="minorHAnsi"/>
          <w:sz w:val="24"/>
          <w:szCs w:val="24"/>
          <w:lang w:val="en-GB"/>
        </w:rPr>
        <w:t xml:space="preserve"> to include their information on the platform</w:t>
      </w:r>
    </w:p>
    <w:p w:rsidR="000B1187" w:rsidRPr="00C549C7" w:rsidRDefault="000B1187" w:rsidP="000B1187">
      <w:pPr>
        <w:pStyle w:val="ListParagraph"/>
        <w:numPr>
          <w:ilvl w:val="0"/>
          <w:numId w:val="29"/>
        </w:numPr>
        <w:jc w:val="both"/>
        <w:rPr>
          <w:rFonts w:cstheme="minorHAnsi"/>
          <w:sz w:val="24"/>
          <w:szCs w:val="24"/>
          <w:lang w:val="en-GB"/>
        </w:rPr>
      </w:pPr>
      <w:r w:rsidRPr="00C549C7">
        <w:rPr>
          <w:rFonts w:eastAsia="Times New Roman" w:cstheme="minorHAnsi"/>
          <w:sz w:val="24"/>
          <w:szCs w:val="24"/>
          <w:lang w:val="en-GB"/>
        </w:rPr>
        <w:t>We</w:t>
      </w:r>
      <w:r w:rsidRPr="00C549C7">
        <w:rPr>
          <w:rFonts w:cstheme="minorHAnsi"/>
          <w:sz w:val="24"/>
          <w:szCs w:val="24"/>
          <w:lang w:val="en-GB"/>
        </w:rPr>
        <w:t xml:space="preserve"> will provide the requested information accordingly</w:t>
      </w:r>
    </w:p>
    <w:p w:rsidR="000B1187" w:rsidRPr="00C549C7" w:rsidRDefault="000B1187" w:rsidP="000B1187">
      <w:pPr>
        <w:pStyle w:val="ListParagraph"/>
        <w:jc w:val="both"/>
        <w:rPr>
          <w:rFonts w:cstheme="minorHAnsi"/>
          <w:sz w:val="24"/>
          <w:szCs w:val="24"/>
          <w:lang w:val="en-GB"/>
        </w:rPr>
      </w:pPr>
    </w:p>
    <w:p w:rsidR="000B1187" w:rsidRPr="00C549C7" w:rsidRDefault="000B1187" w:rsidP="000B1187">
      <w:pPr>
        <w:pStyle w:val="ListParagraph"/>
        <w:numPr>
          <w:ilvl w:val="0"/>
          <w:numId w:val="28"/>
        </w:numPr>
        <w:jc w:val="both"/>
        <w:rPr>
          <w:rFonts w:cstheme="minorHAnsi"/>
          <w:sz w:val="24"/>
          <w:szCs w:val="24"/>
          <w:lang w:val="en-GB"/>
        </w:rPr>
      </w:pPr>
      <w:r w:rsidRPr="00C549C7">
        <w:rPr>
          <w:rFonts w:cstheme="minorHAnsi"/>
          <w:sz w:val="24"/>
          <w:szCs w:val="24"/>
          <w:lang w:val="en-GB"/>
        </w:rPr>
        <w:t xml:space="preserve">Action 7, </w:t>
      </w:r>
      <w:r w:rsidRPr="00C549C7">
        <w:rPr>
          <w:rFonts w:cstheme="minorHAnsi"/>
          <w:b/>
          <w:sz w:val="24"/>
          <w:szCs w:val="24"/>
          <w:lang w:val="en-GB"/>
        </w:rPr>
        <w:t>establishment of an ad-hoc High Level R&amp;I Task Force on the Coronavirus</w:t>
      </w:r>
    </w:p>
    <w:p w:rsidR="000B1187" w:rsidRPr="00C549C7" w:rsidRDefault="000B1187" w:rsidP="000B1187">
      <w:pPr>
        <w:pStyle w:val="ListParagraph"/>
        <w:numPr>
          <w:ilvl w:val="0"/>
          <w:numId w:val="29"/>
        </w:numPr>
        <w:jc w:val="both"/>
        <w:rPr>
          <w:rFonts w:cstheme="minorHAnsi"/>
          <w:sz w:val="24"/>
          <w:szCs w:val="24"/>
          <w:lang w:val="en-GB"/>
        </w:rPr>
      </w:pPr>
      <w:r w:rsidRPr="00C549C7">
        <w:rPr>
          <w:rFonts w:cstheme="minorHAnsi"/>
          <w:sz w:val="24"/>
          <w:szCs w:val="24"/>
          <w:lang w:val="en-GB"/>
        </w:rPr>
        <w:t>Switzerland would very much appreciate further information on the objectives of this group and whether members should be scientist</w:t>
      </w:r>
    </w:p>
    <w:p w:rsidR="000B1187" w:rsidRPr="00C549C7" w:rsidRDefault="000B1187" w:rsidP="000B1187">
      <w:pPr>
        <w:pStyle w:val="ListParagraph"/>
        <w:ind w:left="1080"/>
        <w:jc w:val="both"/>
        <w:rPr>
          <w:rFonts w:cstheme="minorHAnsi"/>
          <w:sz w:val="24"/>
          <w:szCs w:val="24"/>
          <w:lang w:val="en-GB"/>
        </w:rPr>
      </w:pPr>
    </w:p>
    <w:p w:rsidR="000B1187" w:rsidRPr="00C549C7" w:rsidRDefault="000B1187" w:rsidP="000B1187">
      <w:pPr>
        <w:pStyle w:val="ListParagraph"/>
        <w:numPr>
          <w:ilvl w:val="0"/>
          <w:numId w:val="28"/>
        </w:numPr>
        <w:jc w:val="both"/>
        <w:rPr>
          <w:rFonts w:cstheme="minorHAnsi"/>
          <w:sz w:val="24"/>
          <w:szCs w:val="24"/>
          <w:lang w:val="en-GB"/>
        </w:rPr>
      </w:pPr>
      <w:r w:rsidRPr="00C549C7">
        <w:rPr>
          <w:rFonts w:cstheme="minorHAnsi"/>
          <w:sz w:val="24"/>
          <w:szCs w:val="24"/>
          <w:lang w:val="en-GB"/>
        </w:rPr>
        <w:t xml:space="preserve">Action 8, </w:t>
      </w:r>
      <w:r w:rsidRPr="00C549C7">
        <w:rPr>
          <w:rFonts w:cstheme="minorHAnsi"/>
          <w:b/>
          <w:bCs/>
          <w:sz w:val="24"/>
          <w:szCs w:val="24"/>
          <w:lang w:val="en-GB"/>
        </w:rPr>
        <w:t>access to Research Infrastructures</w:t>
      </w:r>
    </w:p>
    <w:p w:rsidR="000B1187" w:rsidRPr="00C549C7" w:rsidRDefault="000B1187" w:rsidP="000B1187">
      <w:pPr>
        <w:pStyle w:val="ListParagraph"/>
        <w:ind w:left="1080"/>
        <w:jc w:val="both"/>
        <w:rPr>
          <w:rFonts w:cstheme="minorHAnsi"/>
          <w:sz w:val="24"/>
          <w:szCs w:val="24"/>
          <w:lang w:val="en-GB"/>
        </w:rPr>
      </w:pPr>
    </w:p>
    <w:p w:rsidR="000B1187" w:rsidRPr="00C549C7" w:rsidRDefault="000B1187" w:rsidP="000B1187">
      <w:pPr>
        <w:pStyle w:val="ListParagraph"/>
        <w:numPr>
          <w:ilvl w:val="0"/>
          <w:numId w:val="28"/>
        </w:numPr>
        <w:jc w:val="both"/>
        <w:rPr>
          <w:rFonts w:cstheme="minorHAnsi"/>
          <w:sz w:val="24"/>
          <w:szCs w:val="24"/>
          <w:lang w:val="en-GB"/>
        </w:rPr>
      </w:pPr>
      <w:r w:rsidRPr="00C549C7">
        <w:rPr>
          <w:rFonts w:cstheme="minorHAnsi"/>
          <w:sz w:val="24"/>
          <w:szCs w:val="24"/>
          <w:lang w:val="en-GB"/>
        </w:rPr>
        <w:t xml:space="preserve">Action 9, </w:t>
      </w:r>
      <w:r w:rsidRPr="00C549C7">
        <w:rPr>
          <w:rFonts w:cstheme="minorHAnsi"/>
          <w:b/>
          <w:sz w:val="24"/>
          <w:szCs w:val="24"/>
          <w:lang w:val="en-GB"/>
        </w:rPr>
        <w:t>the Research data sharing</w:t>
      </w:r>
    </w:p>
    <w:p w:rsidR="000B1187" w:rsidRPr="00C549C7" w:rsidRDefault="000B1187" w:rsidP="000B1187">
      <w:pPr>
        <w:pStyle w:val="ListParagraph"/>
        <w:numPr>
          <w:ilvl w:val="0"/>
          <w:numId w:val="29"/>
        </w:numPr>
        <w:jc w:val="both"/>
        <w:rPr>
          <w:rFonts w:cstheme="minorHAnsi"/>
          <w:sz w:val="24"/>
          <w:szCs w:val="24"/>
          <w:lang w:val="en-GB"/>
        </w:rPr>
      </w:pPr>
      <w:r w:rsidRPr="00C549C7">
        <w:rPr>
          <w:rFonts w:cstheme="minorHAnsi"/>
          <w:sz w:val="24"/>
          <w:szCs w:val="24"/>
          <w:lang w:val="en-GB"/>
        </w:rPr>
        <w:t>Switzerland actively contributes to the discussions in the EOSC Governing Board</w:t>
      </w:r>
    </w:p>
    <w:p w:rsidR="000B1187" w:rsidRPr="00C549C7" w:rsidRDefault="000B1187" w:rsidP="000B1187">
      <w:pPr>
        <w:pStyle w:val="ListParagraph"/>
        <w:numPr>
          <w:ilvl w:val="0"/>
          <w:numId w:val="29"/>
        </w:numPr>
        <w:jc w:val="both"/>
        <w:rPr>
          <w:rFonts w:cstheme="minorHAnsi"/>
          <w:sz w:val="24"/>
          <w:szCs w:val="24"/>
          <w:lang w:val="en-GB"/>
        </w:rPr>
      </w:pPr>
      <w:r w:rsidRPr="00C549C7">
        <w:rPr>
          <w:rFonts w:cstheme="minorHAnsi"/>
          <w:sz w:val="24"/>
          <w:szCs w:val="24"/>
          <w:lang w:val="en-GB"/>
        </w:rPr>
        <w:t>The Swiss Institute for Bioinformatics (SIB) is already in touch with EMBL-EIB</w:t>
      </w:r>
    </w:p>
    <w:p w:rsidR="000B1187" w:rsidRPr="00C549C7" w:rsidRDefault="000B1187" w:rsidP="000B1187">
      <w:pPr>
        <w:pStyle w:val="ListParagraph"/>
        <w:ind w:left="1080"/>
        <w:jc w:val="both"/>
        <w:rPr>
          <w:rFonts w:cstheme="minorHAnsi"/>
          <w:sz w:val="24"/>
          <w:szCs w:val="24"/>
          <w:lang w:val="en-GB"/>
        </w:rPr>
      </w:pPr>
    </w:p>
    <w:p w:rsidR="000B1187" w:rsidRPr="00C549C7" w:rsidRDefault="000B1187" w:rsidP="000B1187">
      <w:pPr>
        <w:pStyle w:val="ListParagraph"/>
        <w:numPr>
          <w:ilvl w:val="0"/>
          <w:numId w:val="28"/>
        </w:numPr>
        <w:jc w:val="both"/>
        <w:rPr>
          <w:rFonts w:cstheme="minorHAnsi"/>
          <w:b/>
          <w:sz w:val="24"/>
          <w:szCs w:val="24"/>
          <w:lang w:val="en-GB"/>
        </w:rPr>
      </w:pPr>
      <w:r w:rsidRPr="00C549C7">
        <w:rPr>
          <w:rFonts w:cstheme="minorHAnsi"/>
          <w:sz w:val="24"/>
          <w:szCs w:val="24"/>
          <w:lang w:val="en-GB"/>
        </w:rPr>
        <w:t xml:space="preserve">Action 10, the </w:t>
      </w:r>
      <w:r w:rsidRPr="00C549C7">
        <w:rPr>
          <w:rFonts w:cstheme="minorHAnsi"/>
          <w:b/>
          <w:sz w:val="24"/>
          <w:szCs w:val="24"/>
          <w:lang w:val="en-GB"/>
        </w:rPr>
        <w:t>Pan-EU Hackathon to mobilise European innovators and civil society</w:t>
      </w:r>
    </w:p>
    <w:p w:rsidR="000B1187" w:rsidRPr="00C549C7" w:rsidRDefault="000B1187" w:rsidP="000B1187">
      <w:pPr>
        <w:pStyle w:val="ListParagraph"/>
        <w:numPr>
          <w:ilvl w:val="0"/>
          <w:numId w:val="29"/>
        </w:numPr>
        <w:jc w:val="both"/>
        <w:rPr>
          <w:rFonts w:cstheme="minorHAnsi"/>
          <w:b/>
          <w:sz w:val="24"/>
          <w:szCs w:val="24"/>
          <w:lang w:val="en-GB"/>
        </w:rPr>
      </w:pPr>
      <w:r w:rsidRPr="00C549C7">
        <w:rPr>
          <w:rFonts w:cstheme="minorHAnsi"/>
          <w:sz w:val="24"/>
          <w:szCs w:val="24"/>
          <w:lang w:val="en-GB"/>
        </w:rPr>
        <w:t>Switzerland would very much appreciate further information on the ad-hoc group announced by Jean-David Malo in the beginning of the video conference.</w:t>
      </w:r>
    </w:p>
    <w:sectPr w:rsidR="000B1187" w:rsidRPr="00C549C7" w:rsidSect="0096451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0D59" w:rsidRDefault="00630D59" w:rsidP="00974B29">
      <w:pPr>
        <w:spacing w:after="0" w:line="240" w:lineRule="auto"/>
      </w:pPr>
      <w:r>
        <w:separator/>
      </w:r>
    </w:p>
  </w:endnote>
  <w:endnote w:type="continuationSeparator" w:id="0">
    <w:p w:rsidR="00630D59" w:rsidRDefault="00630D59" w:rsidP="00974B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D59" w:rsidRDefault="00630D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3763011"/>
      <w:docPartObj>
        <w:docPartGallery w:val="Page Numbers (Bottom of Page)"/>
        <w:docPartUnique/>
      </w:docPartObj>
    </w:sdtPr>
    <w:sdtEndPr>
      <w:rPr>
        <w:noProof/>
      </w:rPr>
    </w:sdtEndPr>
    <w:sdtContent>
      <w:p w:rsidR="00630D59" w:rsidRDefault="00630D59">
        <w:pPr>
          <w:pStyle w:val="Footer"/>
          <w:jc w:val="right"/>
        </w:pPr>
        <w:r>
          <w:fldChar w:fldCharType="begin"/>
        </w:r>
        <w:r>
          <w:instrText xml:space="preserve"> PAGE   \* MERGEFORMAT </w:instrText>
        </w:r>
        <w:r>
          <w:fldChar w:fldCharType="separate"/>
        </w:r>
        <w:r w:rsidR="007947E0">
          <w:rPr>
            <w:noProof/>
          </w:rPr>
          <w:t>21</w:t>
        </w:r>
        <w:r>
          <w:rPr>
            <w:noProof/>
          </w:rPr>
          <w:fldChar w:fldCharType="end"/>
        </w:r>
      </w:p>
    </w:sdtContent>
  </w:sdt>
  <w:p w:rsidR="00630D59" w:rsidRDefault="00630D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D59" w:rsidRDefault="00630D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0D59" w:rsidRDefault="00630D59" w:rsidP="00974B29">
      <w:pPr>
        <w:spacing w:after="0" w:line="240" w:lineRule="auto"/>
      </w:pPr>
      <w:r>
        <w:separator/>
      </w:r>
    </w:p>
  </w:footnote>
  <w:footnote w:type="continuationSeparator" w:id="0">
    <w:p w:rsidR="00630D59" w:rsidRDefault="00630D59" w:rsidP="00974B29">
      <w:pPr>
        <w:spacing w:after="0" w:line="240" w:lineRule="auto"/>
      </w:pPr>
      <w:r>
        <w:continuationSeparator/>
      </w:r>
    </w:p>
  </w:footnote>
  <w:footnote w:id="1">
    <w:p w:rsidR="00630D59" w:rsidRPr="0002578B" w:rsidRDefault="00630D59" w:rsidP="0002578B">
      <w:pPr>
        <w:pStyle w:val="FootnoteText"/>
        <w:jc w:val="both"/>
        <w:rPr>
          <w:rFonts w:cs="Arial"/>
          <w:lang w:val="en-GB"/>
        </w:rPr>
      </w:pPr>
      <w:r w:rsidRPr="0002578B">
        <w:rPr>
          <w:rStyle w:val="FootnoteReference"/>
          <w:rFonts w:cs="Arial"/>
        </w:rPr>
        <w:footnoteRef/>
      </w:r>
      <w:r w:rsidRPr="0002578B">
        <w:rPr>
          <w:rFonts w:cs="Arial"/>
          <w:lang w:val="en-GB"/>
        </w:rPr>
        <w:t xml:space="preserve"> </w:t>
      </w:r>
      <w:r w:rsidRPr="0002578B">
        <w:rPr>
          <w:rFonts w:cs="Arial"/>
          <w:lang w:val="en-US"/>
        </w:rPr>
        <w:t xml:space="preserve">One additional question for DG R&amp;I refers to the role of </w:t>
      </w:r>
      <w:r w:rsidRPr="0002578B">
        <w:rPr>
          <w:rFonts w:cs="Arial"/>
          <w:b/>
          <w:u w:val="single"/>
          <w:lang w:val="en-US"/>
        </w:rPr>
        <w:t>R&amp;I</w:t>
      </w:r>
      <w:r w:rsidRPr="0002578B">
        <w:rPr>
          <w:rFonts w:cs="Arial"/>
          <w:lang w:val="en-US"/>
        </w:rPr>
        <w:t xml:space="preserve"> in a coordinated action for vaccine’s development and other relevant treatments being discussed at the level of the IPCR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D59" w:rsidRDefault="00630D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D59" w:rsidRDefault="00630D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D59" w:rsidRDefault="00630D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C1754"/>
    <w:multiLevelType w:val="hybridMultilevel"/>
    <w:tmpl w:val="59707E1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6CA295C"/>
    <w:multiLevelType w:val="hybridMultilevel"/>
    <w:tmpl w:val="4BDA5F46"/>
    <w:lvl w:ilvl="0" w:tplc="040E0001">
      <w:start w:val="1"/>
      <w:numFmt w:val="bullet"/>
      <w:lvlText w:val=""/>
      <w:lvlJc w:val="left"/>
      <w:pPr>
        <w:ind w:left="915" w:hanging="360"/>
      </w:pPr>
      <w:rPr>
        <w:rFonts w:ascii="Symbol" w:hAnsi="Symbol" w:hint="default"/>
      </w:rPr>
    </w:lvl>
    <w:lvl w:ilvl="1" w:tplc="040E0003" w:tentative="1">
      <w:start w:val="1"/>
      <w:numFmt w:val="bullet"/>
      <w:lvlText w:val="o"/>
      <w:lvlJc w:val="left"/>
      <w:pPr>
        <w:ind w:left="1635" w:hanging="360"/>
      </w:pPr>
      <w:rPr>
        <w:rFonts w:ascii="Courier New" w:hAnsi="Courier New" w:cs="Courier New" w:hint="default"/>
      </w:rPr>
    </w:lvl>
    <w:lvl w:ilvl="2" w:tplc="040E0005" w:tentative="1">
      <w:start w:val="1"/>
      <w:numFmt w:val="bullet"/>
      <w:lvlText w:val=""/>
      <w:lvlJc w:val="left"/>
      <w:pPr>
        <w:ind w:left="2355" w:hanging="360"/>
      </w:pPr>
      <w:rPr>
        <w:rFonts w:ascii="Wingdings" w:hAnsi="Wingdings" w:hint="default"/>
      </w:rPr>
    </w:lvl>
    <w:lvl w:ilvl="3" w:tplc="040E0001" w:tentative="1">
      <w:start w:val="1"/>
      <w:numFmt w:val="bullet"/>
      <w:lvlText w:val=""/>
      <w:lvlJc w:val="left"/>
      <w:pPr>
        <w:ind w:left="3075" w:hanging="360"/>
      </w:pPr>
      <w:rPr>
        <w:rFonts w:ascii="Symbol" w:hAnsi="Symbol" w:hint="default"/>
      </w:rPr>
    </w:lvl>
    <w:lvl w:ilvl="4" w:tplc="040E0003" w:tentative="1">
      <w:start w:val="1"/>
      <w:numFmt w:val="bullet"/>
      <w:lvlText w:val="o"/>
      <w:lvlJc w:val="left"/>
      <w:pPr>
        <w:ind w:left="3795" w:hanging="360"/>
      </w:pPr>
      <w:rPr>
        <w:rFonts w:ascii="Courier New" w:hAnsi="Courier New" w:cs="Courier New" w:hint="default"/>
      </w:rPr>
    </w:lvl>
    <w:lvl w:ilvl="5" w:tplc="040E0005" w:tentative="1">
      <w:start w:val="1"/>
      <w:numFmt w:val="bullet"/>
      <w:lvlText w:val=""/>
      <w:lvlJc w:val="left"/>
      <w:pPr>
        <w:ind w:left="4515" w:hanging="360"/>
      </w:pPr>
      <w:rPr>
        <w:rFonts w:ascii="Wingdings" w:hAnsi="Wingdings" w:hint="default"/>
      </w:rPr>
    </w:lvl>
    <w:lvl w:ilvl="6" w:tplc="040E0001" w:tentative="1">
      <w:start w:val="1"/>
      <w:numFmt w:val="bullet"/>
      <w:lvlText w:val=""/>
      <w:lvlJc w:val="left"/>
      <w:pPr>
        <w:ind w:left="5235" w:hanging="360"/>
      </w:pPr>
      <w:rPr>
        <w:rFonts w:ascii="Symbol" w:hAnsi="Symbol" w:hint="default"/>
      </w:rPr>
    </w:lvl>
    <w:lvl w:ilvl="7" w:tplc="040E0003" w:tentative="1">
      <w:start w:val="1"/>
      <w:numFmt w:val="bullet"/>
      <w:lvlText w:val="o"/>
      <w:lvlJc w:val="left"/>
      <w:pPr>
        <w:ind w:left="5955" w:hanging="360"/>
      </w:pPr>
      <w:rPr>
        <w:rFonts w:ascii="Courier New" w:hAnsi="Courier New" w:cs="Courier New" w:hint="default"/>
      </w:rPr>
    </w:lvl>
    <w:lvl w:ilvl="8" w:tplc="040E0005" w:tentative="1">
      <w:start w:val="1"/>
      <w:numFmt w:val="bullet"/>
      <w:lvlText w:val=""/>
      <w:lvlJc w:val="left"/>
      <w:pPr>
        <w:ind w:left="6675" w:hanging="360"/>
      </w:pPr>
      <w:rPr>
        <w:rFonts w:ascii="Wingdings" w:hAnsi="Wingdings" w:hint="default"/>
      </w:rPr>
    </w:lvl>
  </w:abstractNum>
  <w:abstractNum w:abstractNumId="2" w15:restartNumberingAfterBreak="0">
    <w:nsid w:val="07515F2E"/>
    <w:multiLevelType w:val="hybridMultilevel"/>
    <w:tmpl w:val="65D89756"/>
    <w:lvl w:ilvl="0" w:tplc="0C0A0005">
      <w:start w:val="1"/>
      <w:numFmt w:val="bullet"/>
      <w:lvlText w:val=""/>
      <w:lvlJc w:val="left"/>
      <w:pPr>
        <w:ind w:left="720" w:hanging="360"/>
      </w:pPr>
      <w:rPr>
        <w:rFonts w:ascii="Wingdings" w:hAnsi="Wingdings" w:hint="default"/>
      </w:rPr>
    </w:lvl>
    <w:lvl w:ilvl="1" w:tplc="473885DC">
      <w:start w:val="1"/>
      <w:numFmt w:val="bullet"/>
      <w:lvlText w:val=""/>
      <w:lvlJc w:val="left"/>
      <w:pPr>
        <w:ind w:left="1440" w:hanging="360"/>
      </w:pPr>
      <w:rPr>
        <w:rFonts w:ascii="Symbol" w:hAnsi="Symbol"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F7777A2"/>
    <w:multiLevelType w:val="hybridMultilevel"/>
    <w:tmpl w:val="930A59B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5075486"/>
    <w:multiLevelType w:val="hybridMultilevel"/>
    <w:tmpl w:val="C9D6D37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E537EC4"/>
    <w:multiLevelType w:val="hybridMultilevel"/>
    <w:tmpl w:val="1938D0F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5C93A98"/>
    <w:multiLevelType w:val="hybridMultilevel"/>
    <w:tmpl w:val="2C2CF8F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2B4E143E"/>
    <w:multiLevelType w:val="hybridMultilevel"/>
    <w:tmpl w:val="8646B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C3526DA"/>
    <w:multiLevelType w:val="hybridMultilevel"/>
    <w:tmpl w:val="E5E88C98"/>
    <w:lvl w:ilvl="0" w:tplc="473885D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CDD5617"/>
    <w:multiLevelType w:val="hybridMultilevel"/>
    <w:tmpl w:val="05FC0F04"/>
    <w:lvl w:ilvl="0" w:tplc="0B18D28C">
      <w:start w:val="1"/>
      <w:numFmt w:val="decimal"/>
      <w:lvlText w:val="%1."/>
      <w:lvlJc w:val="left"/>
      <w:pPr>
        <w:ind w:left="360" w:hanging="360"/>
      </w:pPr>
      <w:rPr>
        <w:rFonts w:hint="default"/>
        <w:b/>
        <w:sz w:val="22"/>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0" w15:restartNumberingAfterBreak="0">
    <w:nsid w:val="3207660B"/>
    <w:multiLevelType w:val="hybridMultilevel"/>
    <w:tmpl w:val="CC58F346"/>
    <w:lvl w:ilvl="0" w:tplc="A08ED2D4">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cs="Wingdings" w:hint="default"/>
      </w:rPr>
    </w:lvl>
    <w:lvl w:ilvl="3" w:tplc="04240001" w:tentative="1">
      <w:start w:val="1"/>
      <w:numFmt w:val="bullet"/>
      <w:lvlText w:val=""/>
      <w:lvlJc w:val="left"/>
      <w:pPr>
        <w:ind w:left="2880" w:hanging="360"/>
      </w:pPr>
      <w:rPr>
        <w:rFonts w:ascii="Symbol" w:hAnsi="Symbol" w:cs="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cs="Wingdings" w:hint="default"/>
      </w:rPr>
    </w:lvl>
    <w:lvl w:ilvl="6" w:tplc="04240001" w:tentative="1">
      <w:start w:val="1"/>
      <w:numFmt w:val="bullet"/>
      <w:lvlText w:val=""/>
      <w:lvlJc w:val="left"/>
      <w:pPr>
        <w:ind w:left="5040" w:hanging="360"/>
      </w:pPr>
      <w:rPr>
        <w:rFonts w:ascii="Symbol" w:hAnsi="Symbol" w:cs="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370A32A0"/>
    <w:multiLevelType w:val="hybridMultilevel"/>
    <w:tmpl w:val="5EB0FA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40BB0D7C"/>
    <w:multiLevelType w:val="hybridMultilevel"/>
    <w:tmpl w:val="975E7E5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 w15:restartNumberingAfterBreak="0">
    <w:nsid w:val="44BA5970"/>
    <w:multiLevelType w:val="hybridMultilevel"/>
    <w:tmpl w:val="A754B26E"/>
    <w:lvl w:ilvl="0" w:tplc="040E0001">
      <w:start w:val="1"/>
      <w:numFmt w:val="bullet"/>
      <w:lvlText w:val=""/>
      <w:lvlJc w:val="left"/>
      <w:pPr>
        <w:ind w:left="1068" w:hanging="360"/>
      </w:pPr>
      <w:rPr>
        <w:rFonts w:ascii="Symbol" w:hAnsi="Symbol"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14" w15:restartNumberingAfterBreak="0">
    <w:nsid w:val="4822032D"/>
    <w:multiLevelType w:val="hybridMultilevel"/>
    <w:tmpl w:val="CD72476E"/>
    <w:lvl w:ilvl="0" w:tplc="06121B26">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046454"/>
    <w:multiLevelType w:val="hybridMultilevel"/>
    <w:tmpl w:val="4FA28C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D9F0648"/>
    <w:multiLevelType w:val="hybridMultilevel"/>
    <w:tmpl w:val="622A5E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0DA0B9C"/>
    <w:multiLevelType w:val="hybridMultilevel"/>
    <w:tmpl w:val="416062A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524C6A2E"/>
    <w:multiLevelType w:val="hybridMultilevel"/>
    <w:tmpl w:val="C9F2C1B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73561FD"/>
    <w:multiLevelType w:val="multilevel"/>
    <w:tmpl w:val="E324694E"/>
    <w:lvl w:ilvl="0">
      <w:start w:val="1"/>
      <w:numFmt w:val="bullet"/>
      <w:pStyle w:val="DBEIGOIBulletedTextStateGold"/>
      <w:lvlText w:val=""/>
      <w:lvlJc w:val="left"/>
      <w:pPr>
        <w:ind w:left="644" w:hanging="360"/>
      </w:pPr>
      <w:rPr>
        <w:rFonts w:ascii="Symbol" w:hAnsi="Symbol" w:hint="default"/>
        <w:b w:val="0"/>
        <w:i w:val="0"/>
        <w:color w:val="auto"/>
        <w:sz w:val="24"/>
        <w:szCs w:val="24"/>
        <w:u w:val="none"/>
      </w:rPr>
    </w:lvl>
    <w:lvl w:ilvl="1">
      <w:start w:val="1"/>
      <w:numFmt w:val="bullet"/>
      <w:lvlText w:val="□"/>
      <w:lvlJc w:val="left"/>
      <w:pPr>
        <w:ind w:left="1134" w:hanging="283"/>
      </w:pPr>
      <w:rPr>
        <w:rFonts w:ascii="Courier New" w:hAnsi="Courier New" w:hint="default"/>
        <w:b/>
        <w:i w:val="0"/>
        <w:color w:val="auto"/>
        <w:sz w:val="20"/>
      </w:rPr>
    </w:lvl>
    <w:lvl w:ilvl="2">
      <w:start w:val="1"/>
      <w:numFmt w:val="bullet"/>
      <w:lvlText w:val="o"/>
      <w:lvlJc w:val="left"/>
      <w:pPr>
        <w:ind w:left="1701" w:hanging="283"/>
      </w:pPr>
      <w:rPr>
        <w:rFonts w:ascii="Courier New" w:hAnsi="Courier New" w:hint="default"/>
        <w:b/>
        <w:i w:val="0"/>
        <w:color w:val="auto"/>
        <w:sz w:val="20"/>
        <w:u w:val="none"/>
      </w:rPr>
    </w:lvl>
    <w:lvl w:ilvl="3">
      <w:start w:val="1"/>
      <w:numFmt w:val="bullet"/>
      <w:lvlText w:val=""/>
      <w:lvlJc w:val="left"/>
      <w:pPr>
        <w:ind w:left="2268" w:hanging="283"/>
      </w:pPr>
      <w:rPr>
        <w:rFonts w:ascii="Symbol" w:hAnsi="Symbol" w:hint="default"/>
        <w:b w:val="0"/>
        <w:i w:val="0"/>
        <w:color w:val="A39161"/>
        <w:sz w:val="20"/>
        <w:u w:val="none"/>
      </w:rPr>
    </w:lvl>
    <w:lvl w:ilvl="4">
      <w:start w:val="1"/>
      <w:numFmt w:val="bullet"/>
      <w:lvlText w:val="□"/>
      <w:lvlJc w:val="left"/>
      <w:pPr>
        <w:ind w:left="2835" w:hanging="283"/>
      </w:pPr>
      <w:rPr>
        <w:rFonts w:ascii="Courier New" w:hAnsi="Courier New" w:hint="default"/>
        <w:b/>
        <w:i w:val="0"/>
        <w:color w:val="A39161"/>
        <w:sz w:val="20"/>
      </w:rPr>
    </w:lvl>
    <w:lvl w:ilvl="5">
      <w:start w:val="1"/>
      <w:numFmt w:val="bullet"/>
      <w:lvlText w:val="o"/>
      <w:lvlJc w:val="left"/>
      <w:pPr>
        <w:ind w:left="3402" w:hanging="283"/>
      </w:pPr>
      <w:rPr>
        <w:rFonts w:ascii="Courier New" w:hAnsi="Courier New" w:hint="default"/>
        <w:b/>
        <w:i w:val="0"/>
        <w:color w:val="A39161"/>
        <w:sz w:val="20"/>
      </w:rPr>
    </w:lvl>
    <w:lvl w:ilvl="6">
      <w:start w:val="1"/>
      <w:numFmt w:val="bullet"/>
      <w:lvlText w:val=""/>
      <w:lvlJc w:val="left"/>
      <w:pPr>
        <w:ind w:left="3686" w:hanging="284"/>
      </w:pPr>
      <w:rPr>
        <w:rFonts w:ascii="Symbol" w:hAnsi="Symbol" w:hint="default"/>
      </w:rPr>
    </w:lvl>
    <w:lvl w:ilvl="7">
      <w:start w:val="1"/>
      <w:numFmt w:val="bullet"/>
      <w:lvlText w:val="o"/>
      <w:lvlJc w:val="left"/>
      <w:pPr>
        <w:ind w:left="4253" w:hanging="284"/>
      </w:pPr>
      <w:rPr>
        <w:rFonts w:ascii="Courier New" w:hAnsi="Courier New" w:cs="Courier New" w:hint="default"/>
      </w:rPr>
    </w:lvl>
    <w:lvl w:ilvl="8">
      <w:start w:val="1"/>
      <w:numFmt w:val="bullet"/>
      <w:lvlText w:val=""/>
      <w:lvlJc w:val="left"/>
      <w:pPr>
        <w:ind w:left="4820" w:hanging="284"/>
      </w:pPr>
      <w:rPr>
        <w:rFonts w:ascii="Wingdings" w:hAnsi="Wingdings" w:hint="default"/>
      </w:rPr>
    </w:lvl>
  </w:abstractNum>
  <w:abstractNum w:abstractNumId="20" w15:restartNumberingAfterBreak="0">
    <w:nsid w:val="5F7A28C4"/>
    <w:multiLevelType w:val="hybridMultilevel"/>
    <w:tmpl w:val="330CB57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60641EBA"/>
    <w:multiLevelType w:val="hybridMultilevel"/>
    <w:tmpl w:val="3C84FB0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11528B1"/>
    <w:multiLevelType w:val="multilevel"/>
    <w:tmpl w:val="8DC8D8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12C3256"/>
    <w:multiLevelType w:val="hybridMultilevel"/>
    <w:tmpl w:val="7C36AB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14B361B"/>
    <w:multiLevelType w:val="hybridMultilevel"/>
    <w:tmpl w:val="DA56B7D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653918FD"/>
    <w:multiLevelType w:val="hybridMultilevel"/>
    <w:tmpl w:val="584CBD4E"/>
    <w:lvl w:ilvl="0" w:tplc="69BCD994">
      <w:start w:val="5"/>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66DC50ED"/>
    <w:multiLevelType w:val="hybridMultilevel"/>
    <w:tmpl w:val="A3627B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8EE36AE"/>
    <w:multiLevelType w:val="hybridMultilevel"/>
    <w:tmpl w:val="7FEC14B8"/>
    <w:lvl w:ilvl="0" w:tplc="D57C8234">
      <w:start w:val="1"/>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C736A4"/>
    <w:multiLevelType w:val="hybridMultilevel"/>
    <w:tmpl w:val="D77413BE"/>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6FF148CC"/>
    <w:multiLevelType w:val="hybridMultilevel"/>
    <w:tmpl w:val="1E7496AC"/>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0" w15:restartNumberingAfterBreak="0">
    <w:nsid w:val="70DF5D9C"/>
    <w:multiLevelType w:val="hybridMultilevel"/>
    <w:tmpl w:val="E4401A38"/>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1" w15:restartNumberingAfterBreak="0">
    <w:nsid w:val="710B10F8"/>
    <w:multiLevelType w:val="hybridMultilevel"/>
    <w:tmpl w:val="6DC6A660"/>
    <w:lvl w:ilvl="0" w:tplc="0082B98A">
      <w:start w:val="15"/>
      <w:numFmt w:val="bullet"/>
      <w:lvlText w:val="-"/>
      <w:lvlJc w:val="left"/>
      <w:pPr>
        <w:ind w:left="720" w:hanging="360"/>
      </w:pPr>
      <w:rPr>
        <w:rFonts w:ascii="Calibri" w:eastAsia="Verdan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E052DC"/>
    <w:multiLevelType w:val="hybridMultilevel"/>
    <w:tmpl w:val="FF2244C4"/>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cs="Wingdings" w:hint="default"/>
      </w:rPr>
    </w:lvl>
    <w:lvl w:ilvl="3" w:tplc="04240001" w:tentative="1">
      <w:start w:val="1"/>
      <w:numFmt w:val="bullet"/>
      <w:lvlText w:val=""/>
      <w:lvlJc w:val="left"/>
      <w:pPr>
        <w:ind w:left="2880" w:hanging="360"/>
      </w:pPr>
      <w:rPr>
        <w:rFonts w:ascii="Symbol" w:hAnsi="Symbol" w:cs="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cs="Wingdings" w:hint="default"/>
      </w:rPr>
    </w:lvl>
    <w:lvl w:ilvl="6" w:tplc="04240001" w:tentative="1">
      <w:start w:val="1"/>
      <w:numFmt w:val="bullet"/>
      <w:lvlText w:val=""/>
      <w:lvlJc w:val="left"/>
      <w:pPr>
        <w:ind w:left="5040" w:hanging="360"/>
      </w:pPr>
      <w:rPr>
        <w:rFonts w:ascii="Symbol" w:hAnsi="Symbol" w:cs="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cs="Wingdings" w:hint="default"/>
      </w:rPr>
    </w:lvl>
  </w:abstractNum>
  <w:abstractNum w:abstractNumId="33" w15:restartNumberingAfterBreak="0">
    <w:nsid w:val="7A5B5A0E"/>
    <w:multiLevelType w:val="hybridMultilevel"/>
    <w:tmpl w:val="CFD2573E"/>
    <w:lvl w:ilvl="0" w:tplc="7A46417E">
      <w:start w:val="1"/>
      <w:numFmt w:val="decimal"/>
      <w:lvlText w:val="%1"/>
      <w:lvlJc w:val="left"/>
      <w:pPr>
        <w:ind w:left="720" w:hanging="360"/>
      </w:pPr>
      <w:rPr>
        <w:rFonts w:hint="default"/>
        <w:sz w:val="20"/>
        <w:szCs w:val="2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9"/>
  </w:num>
  <w:num w:numId="2">
    <w:abstractNumId w:val="30"/>
  </w:num>
  <w:num w:numId="3">
    <w:abstractNumId w:val="20"/>
  </w:num>
  <w:num w:numId="4">
    <w:abstractNumId w:val="12"/>
  </w:num>
  <w:num w:numId="5">
    <w:abstractNumId w:val="10"/>
  </w:num>
  <w:num w:numId="6">
    <w:abstractNumId w:val="32"/>
  </w:num>
  <w:num w:numId="7">
    <w:abstractNumId w:val="31"/>
  </w:num>
  <w:num w:numId="8">
    <w:abstractNumId w:val="1"/>
  </w:num>
  <w:num w:numId="9">
    <w:abstractNumId w:val="13"/>
  </w:num>
  <w:num w:numId="10">
    <w:abstractNumId w:val="2"/>
  </w:num>
  <w:num w:numId="11">
    <w:abstractNumId w:val="9"/>
  </w:num>
  <w:num w:numId="12">
    <w:abstractNumId w:val="8"/>
  </w:num>
  <w:num w:numId="13">
    <w:abstractNumId w:val="28"/>
  </w:num>
  <w:num w:numId="14">
    <w:abstractNumId w:val="11"/>
  </w:num>
  <w:num w:numId="15">
    <w:abstractNumId w:val="33"/>
  </w:num>
  <w:num w:numId="16">
    <w:abstractNumId w:val="23"/>
  </w:num>
  <w:num w:numId="17">
    <w:abstractNumId w:val="16"/>
  </w:num>
  <w:num w:numId="18">
    <w:abstractNumId w:val="5"/>
  </w:num>
  <w:num w:numId="19">
    <w:abstractNumId w:val="7"/>
  </w:num>
  <w:num w:numId="20">
    <w:abstractNumId w:val="26"/>
  </w:num>
  <w:num w:numId="21">
    <w:abstractNumId w:val="25"/>
  </w:num>
  <w:num w:numId="22">
    <w:abstractNumId w:val="24"/>
  </w:num>
  <w:num w:numId="23">
    <w:abstractNumId w:val="3"/>
  </w:num>
  <w:num w:numId="24">
    <w:abstractNumId w:val="17"/>
  </w:num>
  <w:num w:numId="25">
    <w:abstractNumId w:val="4"/>
  </w:num>
  <w:num w:numId="26">
    <w:abstractNumId w:val="15"/>
  </w:num>
  <w:num w:numId="27">
    <w:abstractNumId w:val="19"/>
  </w:num>
  <w:num w:numId="28">
    <w:abstractNumId w:val="18"/>
  </w:num>
  <w:num w:numId="29">
    <w:abstractNumId w:val="14"/>
  </w:num>
  <w:num w:numId="30">
    <w:abstractNumId w:val="21"/>
  </w:num>
  <w:num w:numId="31">
    <w:abstractNumId w:val="27"/>
  </w:num>
  <w:num w:numId="32">
    <w:abstractNumId w:val="22"/>
  </w:num>
  <w:num w:numId="33">
    <w:abstractNumId w:val="0"/>
  </w:num>
  <w:num w:numId="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2518F1"/>
    <w:rsid w:val="0002578B"/>
    <w:rsid w:val="000B1187"/>
    <w:rsid w:val="000B381C"/>
    <w:rsid w:val="000D09D3"/>
    <w:rsid w:val="000E105E"/>
    <w:rsid w:val="000F4F54"/>
    <w:rsid w:val="00137756"/>
    <w:rsid w:val="001D50A6"/>
    <w:rsid w:val="002518F1"/>
    <w:rsid w:val="003323C1"/>
    <w:rsid w:val="003B7658"/>
    <w:rsid w:val="003C17F1"/>
    <w:rsid w:val="00410AC2"/>
    <w:rsid w:val="0045188F"/>
    <w:rsid w:val="004C306C"/>
    <w:rsid w:val="004E3617"/>
    <w:rsid w:val="005014D6"/>
    <w:rsid w:val="005758DF"/>
    <w:rsid w:val="005938EF"/>
    <w:rsid w:val="005B1117"/>
    <w:rsid w:val="005E04AF"/>
    <w:rsid w:val="00625268"/>
    <w:rsid w:val="00625B38"/>
    <w:rsid w:val="00630D59"/>
    <w:rsid w:val="006850B4"/>
    <w:rsid w:val="00692AE2"/>
    <w:rsid w:val="00755831"/>
    <w:rsid w:val="00781DE2"/>
    <w:rsid w:val="007947E0"/>
    <w:rsid w:val="00832F38"/>
    <w:rsid w:val="00871C04"/>
    <w:rsid w:val="008B5FF1"/>
    <w:rsid w:val="008F56B6"/>
    <w:rsid w:val="00915ABD"/>
    <w:rsid w:val="00916C20"/>
    <w:rsid w:val="00934AB4"/>
    <w:rsid w:val="0096451D"/>
    <w:rsid w:val="00974B29"/>
    <w:rsid w:val="009A4C31"/>
    <w:rsid w:val="00A609B6"/>
    <w:rsid w:val="00A9437B"/>
    <w:rsid w:val="00AB7CFA"/>
    <w:rsid w:val="00AC4CE1"/>
    <w:rsid w:val="00B343A3"/>
    <w:rsid w:val="00B96E70"/>
    <w:rsid w:val="00BE7B95"/>
    <w:rsid w:val="00C0564F"/>
    <w:rsid w:val="00C347E5"/>
    <w:rsid w:val="00C549C7"/>
    <w:rsid w:val="00C81C4B"/>
    <w:rsid w:val="00C97353"/>
    <w:rsid w:val="00CB7894"/>
    <w:rsid w:val="00CB7C03"/>
    <w:rsid w:val="00CE798F"/>
    <w:rsid w:val="00D50287"/>
    <w:rsid w:val="00D55FA4"/>
    <w:rsid w:val="00DC293D"/>
    <w:rsid w:val="00E31A7C"/>
    <w:rsid w:val="00E33BEF"/>
    <w:rsid w:val="00F008E6"/>
    <w:rsid w:val="00F20727"/>
    <w:rsid w:val="00FC38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0A71641"/>
  <w15:chartTrackingRefBased/>
  <w15:docId w15:val="{CFA8EDBE-2111-4D6F-A0C8-F86733C26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33BE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34AB4"/>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val="fi-F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iche List Paragraph,Task Body,Viñetas (Inicio Parrafo),3 Txt tabla,Zerrenda-paragrafoa,Lista multicolor - Énfasis 11,Paragrafo elenco,Dot pt,No Spacing1,List Paragraph Char Char Char,Indicator Text,Bullet 1,Numbered Para 1,Bullet Points"/>
    <w:basedOn w:val="Normal"/>
    <w:link w:val="ListParagraphChar"/>
    <w:uiPriority w:val="34"/>
    <w:qFormat/>
    <w:rsid w:val="00BE7B95"/>
    <w:pPr>
      <w:spacing w:after="0" w:line="240" w:lineRule="auto"/>
      <w:ind w:left="720"/>
      <w:contextualSpacing/>
    </w:pPr>
    <w:rPr>
      <w:lang w:val="cs-CZ"/>
    </w:rPr>
  </w:style>
  <w:style w:type="paragraph" w:customStyle="1" w:styleId="EuropeanCommissionPR">
    <w:name w:val="EuropeanCommissionPR"/>
    <w:basedOn w:val="Normal"/>
    <w:link w:val="EuropeanCommissionPRCharChar"/>
    <w:rsid w:val="00915ABD"/>
    <w:pPr>
      <w:keepNext/>
      <w:tabs>
        <w:tab w:val="left" w:pos="284"/>
        <w:tab w:val="left" w:pos="567"/>
        <w:tab w:val="left" w:pos="851"/>
        <w:tab w:val="left" w:pos="1134"/>
        <w:tab w:val="left" w:pos="1418"/>
        <w:tab w:val="left" w:pos="1701"/>
        <w:tab w:val="left" w:pos="1985"/>
        <w:tab w:val="left" w:pos="2268"/>
        <w:tab w:val="left" w:pos="2552"/>
        <w:tab w:val="left" w:pos="3119"/>
      </w:tabs>
      <w:spacing w:after="0" w:line="240" w:lineRule="auto"/>
      <w:ind w:right="57"/>
      <w:jc w:val="center"/>
    </w:pPr>
    <w:rPr>
      <w:rFonts w:ascii="Times New Roman" w:eastAsia="Arial" w:hAnsi="Times New Roman" w:cs="Times New Roman"/>
      <w:b/>
      <w:smallCaps/>
      <w:sz w:val="24"/>
      <w:szCs w:val="24"/>
      <w:lang w:val="en-US"/>
    </w:rPr>
  </w:style>
  <w:style w:type="character" w:customStyle="1" w:styleId="EuropeanCommissionPRCharChar">
    <w:name w:val="EuropeanCommissionPR Char Char"/>
    <w:link w:val="EuropeanCommissionPR"/>
    <w:rsid w:val="00915ABD"/>
    <w:rPr>
      <w:rFonts w:ascii="Times New Roman" w:eastAsia="Arial" w:hAnsi="Times New Roman" w:cs="Times New Roman"/>
      <w:b/>
      <w:smallCaps/>
      <w:sz w:val="24"/>
      <w:szCs w:val="24"/>
      <w:lang w:val="en-US"/>
    </w:rPr>
  </w:style>
  <w:style w:type="character" w:styleId="Strong">
    <w:name w:val="Strong"/>
    <w:basedOn w:val="DefaultParagraphFont"/>
    <w:uiPriority w:val="22"/>
    <w:qFormat/>
    <w:rsid w:val="000D09D3"/>
    <w:rPr>
      <w:b/>
      <w:bCs/>
    </w:rPr>
  </w:style>
  <w:style w:type="character" w:customStyle="1" w:styleId="Heading1Char">
    <w:name w:val="Heading 1 Char"/>
    <w:basedOn w:val="DefaultParagraphFont"/>
    <w:link w:val="Heading1"/>
    <w:uiPriority w:val="9"/>
    <w:rsid w:val="00E33BEF"/>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33BEF"/>
    <w:pPr>
      <w:spacing w:line="259" w:lineRule="auto"/>
      <w:outlineLvl w:val="9"/>
    </w:pPr>
    <w:rPr>
      <w:lang w:val="en-US"/>
    </w:rPr>
  </w:style>
  <w:style w:type="paragraph" w:styleId="TOC1">
    <w:name w:val="toc 1"/>
    <w:basedOn w:val="Normal"/>
    <w:next w:val="Normal"/>
    <w:autoRedefine/>
    <w:uiPriority w:val="39"/>
    <w:unhideWhenUsed/>
    <w:rsid w:val="00E33BEF"/>
    <w:pPr>
      <w:spacing w:after="100"/>
    </w:pPr>
  </w:style>
  <w:style w:type="paragraph" w:styleId="TOC3">
    <w:name w:val="toc 3"/>
    <w:basedOn w:val="Normal"/>
    <w:next w:val="Normal"/>
    <w:autoRedefine/>
    <w:uiPriority w:val="39"/>
    <w:unhideWhenUsed/>
    <w:rsid w:val="00E33BEF"/>
    <w:pPr>
      <w:spacing w:after="100"/>
      <w:ind w:left="440"/>
    </w:pPr>
  </w:style>
  <w:style w:type="character" w:styleId="Hyperlink">
    <w:name w:val="Hyperlink"/>
    <w:basedOn w:val="DefaultParagraphFont"/>
    <w:uiPriority w:val="99"/>
    <w:unhideWhenUsed/>
    <w:rsid w:val="00E33BEF"/>
    <w:rPr>
      <w:color w:val="0000FF" w:themeColor="hyperlink"/>
      <w:u w:val="single"/>
    </w:rPr>
  </w:style>
  <w:style w:type="character" w:customStyle="1" w:styleId="Heading2Char">
    <w:name w:val="Heading 2 Char"/>
    <w:basedOn w:val="DefaultParagraphFont"/>
    <w:link w:val="Heading2"/>
    <w:uiPriority w:val="9"/>
    <w:rsid w:val="00934AB4"/>
    <w:rPr>
      <w:rFonts w:asciiTheme="majorHAnsi" w:eastAsiaTheme="majorEastAsia" w:hAnsiTheme="majorHAnsi" w:cstheme="majorBidi"/>
      <w:color w:val="365F91" w:themeColor="accent1" w:themeShade="BF"/>
      <w:sz w:val="26"/>
      <w:szCs w:val="26"/>
      <w:lang w:val="fi-FI"/>
    </w:rPr>
  </w:style>
  <w:style w:type="paragraph" w:styleId="NoSpacing">
    <w:name w:val="No Spacing"/>
    <w:basedOn w:val="Normal"/>
    <w:uiPriority w:val="1"/>
    <w:qFormat/>
    <w:rsid w:val="00934AB4"/>
    <w:pPr>
      <w:spacing w:after="0" w:line="240" w:lineRule="auto"/>
    </w:pPr>
    <w:rPr>
      <w:rFonts w:ascii="Times New Roman" w:hAnsi="Times New Roman" w:cs="Times New Roman"/>
      <w:sz w:val="24"/>
      <w:szCs w:val="24"/>
      <w:lang w:val="en-US"/>
    </w:rPr>
  </w:style>
  <w:style w:type="table" w:styleId="TableGrid">
    <w:name w:val="Table Grid"/>
    <w:basedOn w:val="TableNormal"/>
    <w:uiPriority w:val="39"/>
    <w:rsid w:val="00B96E70"/>
    <w:pPr>
      <w:spacing w:after="0" w:line="240" w:lineRule="auto"/>
    </w:pPr>
    <w:rPr>
      <w:lang w:val="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B7658"/>
    <w:pPr>
      <w:spacing w:before="100" w:beforeAutospacing="1" w:after="100" w:afterAutospacing="1" w:line="240" w:lineRule="auto"/>
    </w:pPr>
    <w:rPr>
      <w:rFonts w:ascii="Times New Roman" w:eastAsia="Times New Roman" w:hAnsi="Times New Roman" w:cs="Times New Roman"/>
      <w:sz w:val="24"/>
      <w:szCs w:val="24"/>
      <w:lang w:val="hu-HU" w:eastAsia="hu-HU"/>
    </w:rPr>
  </w:style>
  <w:style w:type="paragraph" w:styleId="FootnoteText">
    <w:name w:val="footnote text"/>
    <w:basedOn w:val="Normal"/>
    <w:link w:val="FootnoteTextChar"/>
    <w:uiPriority w:val="99"/>
    <w:semiHidden/>
    <w:unhideWhenUsed/>
    <w:rsid w:val="00974B29"/>
    <w:pPr>
      <w:spacing w:after="0" w:line="240" w:lineRule="auto"/>
    </w:pPr>
    <w:rPr>
      <w:sz w:val="20"/>
      <w:szCs w:val="20"/>
      <w:lang w:val="es-ES"/>
    </w:rPr>
  </w:style>
  <w:style w:type="character" w:customStyle="1" w:styleId="FootnoteTextChar">
    <w:name w:val="Footnote Text Char"/>
    <w:basedOn w:val="DefaultParagraphFont"/>
    <w:link w:val="FootnoteText"/>
    <w:uiPriority w:val="99"/>
    <w:semiHidden/>
    <w:rsid w:val="00974B29"/>
    <w:rPr>
      <w:sz w:val="20"/>
      <w:szCs w:val="20"/>
      <w:lang w:val="es-ES"/>
    </w:rPr>
  </w:style>
  <w:style w:type="character" w:styleId="FootnoteReference">
    <w:name w:val="footnote reference"/>
    <w:basedOn w:val="DefaultParagraphFont"/>
    <w:uiPriority w:val="99"/>
    <w:semiHidden/>
    <w:unhideWhenUsed/>
    <w:rsid w:val="00974B29"/>
    <w:rPr>
      <w:vertAlign w:val="superscript"/>
    </w:rPr>
  </w:style>
  <w:style w:type="paragraph" w:styleId="BodyText2">
    <w:name w:val="Body Text 2"/>
    <w:basedOn w:val="Normal"/>
    <w:link w:val="BodyText2Char"/>
    <w:uiPriority w:val="99"/>
    <w:unhideWhenUsed/>
    <w:rsid w:val="00974B29"/>
    <w:pPr>
      <w:spacing w:after="160" w:line="259" w:lineRule="auto"/>
      <w:jc w:val="both"/>
    </w:pPr>
    <w:rPr>
      <w:rFonts w:ascii="Arial" w:eastAsia="Times New Roman" w:hAnsi="Arial" w:cs="Arial"/>
      <w:color w:val="000000"/>
      <w:sz w:val="24"/>
      <w:lang w:val="es-ES"/>
    </w:rPr>
  </w:style>
  <w:style w:type="character" w:customStyle="1" w:styleId="BodyText2Char">
    <w:name w:val="Body Text 2 Char"/>
    <w:basedOn w:val="DefaultParagraphFont"/>
    <w:link w:val="BodyText2"/>
    <w:uiPriority w:val="99"/>
    <w:rsid w:val="00974B29"/>
    <w:rPr>
      <w:rFonts w:ascii="Arial" w:eastAsia="Times New Roman" w:hAnsi="Arial" w:cs="Arial"/>
      <w:color w:val="000000"/>
      <w:sz w:val="24"/>
      <w:lang w:val="es-ES"/>
    </w:rPr>
  </w:style>
  <w:style w:type="paragraph" w:customStyle="1" w:styleId="Default">
    <w:name w:val="Default"/>
    <w:rsid w:val="00625268"/>
    <w:pPr>
      <w:autoSpaceDE w:val="0"/>
      <w:autoSpaceDN w:val="0"/>
      <w:adjustRightInd w:val="0"/>
      <w:spacing w:after="0" w:line="240" w:lineRule="auto"/>
    </w:pPr>
    <w:rPr>
      <w:rFonts w:ascii="Calibri" w:hAnsi="Calibri" w:cs="Calibri"/>
      <w:color w:val="000000"/>
      <w:sz w:val="24"/>
      <w:szCs w:val="24"/>
    </w:rPr>
  </w:style>
  <w:style w:type="paragraph" w:customStyle="1" w:styleId="Textedesaisie">
    <w:name w:val="Texte de saisie"/>
    <w:basedOn w:val="Normal"/>
    <w:qFormat/>
    <w:rsid w:val="001D50A6"/>
    <w:pPr>
      <w:spacing w:after="0" w:line="264" w:lineRule="atLeast"/>
    </w:pPr>
    <w:rPr>
      <w:rFonts w:ascii="Arial" w:hAnsi="Arial"/>
      <w:szCs w:val="20"/>
      <w:lang w:val="fr-FR"/>
    </w:rPr>
  </w:style>
  <w:style w:type="paragraph" w:styleId="CommentText">
    <w:name w:val="annotation text"/>
    <w:basedOn w:val="Normal"/>
    <w:link w:val="CommentTextChar"/>
    <w:uiPriority w:val="99"/>
    <w:unhideWhenUsed/>
    <w:rsid w:val="0096451D"/>
    <w:pPr>
      <w:spacing w:after="160" w:line="240" w:lineRule="auto"/>
    </w:pPr>
    <w:rPr>
      <w:sz w:val="20"/>
      <w:szCs w:val="20"/>
      <w:lang w:val="en-US"/>
    </w:rPr>
  </w:style>
  <w:style w:type="character" w:customStyle="1" w:styleId="CommentTextChar">
    <w:name w:val="Comment Text Char"/>
    <w:basedOn w:val="DefaultParagraphFont"/>
    <w:link w:val="CommentText"/>
    <w:uiPriority w:val="99"/>
    <w:rsid w:val="0096451D"/>
    <w:rPr>
      <w:sz w:val="20"/>
      <w:szCs w:val="20"/>
      <w:lang w:val="en-US"/>
    </w:rPr>
  </w:style>
  <w:style w:type="paragraph" w:customStyle="1" w:styleId="DBEIGOISubheadingL1">
    <w:name w:val="DBEI_GOI_Subheading_L1"/>
    <w:basedOn w:val="Normal"/>
    <w:qFormat/>
    <w:rsid w:val="008B5FF1"/>
    <w:pPr>
      <w:spacing w:before="120" w:after="60" w:line="300" w:lineRule="exact"/>
    </w:pPr>
    <w:rPr>
      <w:rFonts w:ascii="Arial" w:hAnsi="Arial" w:cstheme="majorHAnsi"/>
      <w:b/>
      <w:color w:val="004D44"/>
      <w:sz w:val="28"/>
      <w:szCs w:val="24"/>
      <w:lang w:val="en-IE"/>
    </w:rPr>
  </w:style>
  <w:style w:type="paragraph" w:customStyle="1" w:styleId="DBEIGOIFigureTitle">
    <w:name w:val="DBEI_GOI_Figure_Title"/>
    <w:basedOn w:val="Normal"/>
    <w:qFormat/>
    <w:rsid w:val="008B5FF1"/>
    <w:pPr>
      <w:spacing w:after="120" w:line="320" w:lineRule="exact"/>
    </w:pPr>
    <w:rPr>
      <w:rFonts w:ascii="Arial" w:hAnsi="Arial" w:cstheme="minorHAnsi"/>
      <w:b/>
      <w:color w:val="004D44"/>
      <w:sz w:val="21"/>
      <w:szCs w:val="16"/>
      <w:lang w:val="en-IE"/>
    </w:rPr>
  </w:style>
  <w:style w:type="paragraph" w:customStyle="1" w:styleId="DBEIGOISubheadingL3">
    <w:name w:val="DBEI_GOI_Subheading_L3"/>
    <w:basedOn w:val="DBEIGOISubheadingL1"/>
    <w:qFormat/>
    <w:rsid w:val="008B5FF1"/>
    <w:pPr>
      <w:spacing w:before="80" w:after="0"/>
    </w:pPr>
    <w:rPr>
      <w:sz w:val="21"/>
      <w:szCs w:val="20"/>
    </w:rPr>
  </w:style>
  <w:style w:type="paragraph" w:customStyle="1" w:styleId="DBEIGOIBulletedTextStateGold">
    <w:name w:val="DBEI_GOI_Bulleted Text_State_Gold"/>
    <w:basedOn w:val="Normal"/>
    <w:qFormat/>
    <w:rsid w:val="008B5FF1"/>
    <w:pPr>
      <w:numPr>
        <w:numId w:val="27"/>
      </w:numPr>
      <w:spacing w:after="60" w:line="320" w:lineRule="exact"/>
    </w:pPr>
    <w:rPr>
      <w:rFonts w:ascii="Arial" w:hAnsi="Arial" w:cstheme="majorHAnsi"/>
      <w:sz w:val="21"/>
      <w:szCs w:val="20"/>
      <w:lang w:val="en-IE"/>
    </w:rPr>
  </w:style>
  <w:style w:type="paragraph" w:customStyle="1" w:styleId="DBEIGOIBulletedTextStateGoldmultilevel">
    <w:name w:val="DBEI_GOI_Bulleted Text_State_Gold_multilevel"/>
    <w:basedOn w:val="DBEIGOIBulletedTextStateGold"/>
    <w:qFormat/>
    <w:rsid w:val="008B5FF1"/>
  </w:style>
  <w:style w:type="character" w:customStyle="1" w:styleId="ListParagraphChar">
    <w:name w:val="List Paragraph Char"/>
    <w:aliases w:val="Fiche List Paragraph Char,Task Body Char,Viñetas (Inicio Parrafo) Char,3 Txt tabla Char,Zerrenda-paragrafoa Char,Lista multicolor - Énfasis 11 Char,Paragrafo elenco Char,Dot pt Char,No Spacing1 Char,List Paragraph Char Char Char Char"/>
    <w:basedOn w:val="DefaultParagraphFont"/>
    <w:link w:val="ListParagraph"/>
    <w:uiPriority w:val="34"/>
    <w:locked/>
    <w:rsid w:val="000B1187"/>
    <w:rPr>
      <w:lang w:val="cs-CZ"/>
    </w:rPr>
  </w:style>
  <w:style w:type="paragraph" w:styleId="Header">
    <w:name w:val="header"/>
    <w:basedOn w:val="Normal"/>
    <w:link w:val="HeaderChar"/>
    <w:uiPriority w:val="99"/>
    <w:unhideWhenUsed/>
    <w:rsid w:val="00CB78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7894"/>
  </w:style>
  <w:style w:type="paragraph" w:styleId="Footer">
    <w:name w:val="footer"/>
    <w:basedOn w:val="Normal"/>
    <w:link w:val="FooterChar"/>
    <w:uiPriority w:val="99"/>
    <w:unhideWhenUsed/>
    <w:rsid w:val="00CB78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78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983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C-FT-PORTAL-DOCUMENT-PUBLICATION@ec.europa.eu" TargetMode="External"/><Relationship Id="rId13" Type="http://schemas.openxmlformats.org/officeDocument/2006/relationships/hyperlink" Target="https://www.aka.fi/en/about-us/media/press-releases/2020/academy-of-finland-opens-special-call-for-applications-for-research-into-covid-19/" TargetMode="External"/><Relationship Id="rId18" Type="http://schemas.openxmlformats.org/officeDocument/2006/relationships/footer" Target="footer2.xml"/><Relationship Id="rId26" Type="http://schemas.openxmlformats.org/officeDocument/2006/relationships/hyperlink" Target="https://hackvirus.sk/" TargetMode="External"/><Relationship Id="rId3" Type="http://schemas.openxmlformats.org/officeDocument/2006/relationships/styles" Target="styles.xml"/><Relationship Id="rId21" Type="http://schemas.openxmlformats.org/officeDocument/2006/relationships/hyperlink" Target="https://ec.europa.eu/info/funding-tenders/opportunities/portal/screen/covid-19" TargetMode="External"/><Relationship Id="rId7" Type="http://schemas.openxmlformats.org/officeDocument/2006/relationships/endnotes" Target="endnotes.xml"/><Relationship Id="rId12" Type="http://schemas.openxmlformats.org/officeDocument/2006/relationships/hyperlink" Target="https://www.businessfinland.fi/en/for-finnish-customers/services/funding/disruptive_situations_funding/" TargetMode="External"/><Relationship Id="rId17" Type="http://schemas.openxmlformats.org/officeDocument/2006/relationships/footer" Target="footer1.xml"/><Relationship Id="rId25" Type="http://schemas.openxmlformats.org/officeDocument/2006/relationships/hyperlink" Target="https://www.hackthecrisis.sk/"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usinessfinland.fi/en/coronacocreation" TargetMode="External"/><Relationship Id="rId24" Type="http://schemas.openxmlformats.org/officeDocument/2006/relationships/hyperlink" Target="http://www.axon-neuroscience.eu/docs/press_release_Axon_Neuroscience_has_a_promising_peptide_vaccine_against_COVID-19_in_development_April-9-2020.pdf"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prace-ri.eu/prace-support-to-mitigate-impact-of-covid-19-pandemic-awarded-projects/" TargetMode="External"/><Relationship Id="rId28" Type="http://schemas.openxmlformats.org/officeDocument/2006/relationships/fontTable" Target="fontTable.xml"/><Relationship Id="rId10" Type="http://schemas.openxmlformats.org/officeDocument/2006/relationships/hyperlink" Target="https://theglobalhack.com/"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ewi-vlaanderen.be/sites/default/files/bestanden/innovation_in_flanders_to_combat_the_sars-cov-2_virus_or_its_derived_effects_-_12_april_2020_-_web.pdf" TargetMode="External"/><Relationship Id="rId14" Type="http://schemas.openxmlformats.org/officeDocument/2006/relationships/hyperlink" Target="https://www.aka.fi/en/about-us/media/whats-new/2020/information-for-funding-recipients-and-applicants-on-the-effects-of-the-coronavirus-epidemic/" TargetMode="External"/><Relationship Id="rId22" Type="http://schemas.openxmlformats.org/officeDocument/2006/relationships/hyperlink" Target="https://prace-ri.eu/prace-support-to-mitigate-impact-of-covid-19-pandemic/" TargetMode="External"/><Relationship Id="rId27" Type="http://schemas.openxmlformats.org/officeDocument/2006/relationships/hyperlink" Target="https://covid19sk.sk/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6D5B470E-70A8-447C-9CF9-A6E0A488E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63</Pages>
  <Words>22701</Words>
  <Characters>120319</Characters>
  <Application>Microsoft Office Word</Application>
  <DocSecurity>0</DocSecurity>
  <Lines>2228</Lines>
  <Paragraphs>888</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142132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LEGE Muriel (RTD)</dc:creator>
  <cp:keywords/>
  <dc:description/>
  <cp:lastModifiedBy>LEGE Muriel (RTD)</cp:lastModifiedBy>
  <cp:revision>11</cp:revision>
  <dcterms:created xsi:type="dcterms:W3CDTF">2020-04-16T15:13:00Z</dcterms:created>
  <dcterms:modified xsi:type="dcterms:W3CDTF">2020-04-16T17:06:00Z</dcterms:modified>
</cp:coreProperties>
</file>