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5732E" w14:textId="77777777" w:rsidR="005066AB" w:rsidRDefault="005066AB" w:rsidP="005066AB">
      <w:pPr>
        <w:ind w:left="1276"/>
        <w:rPr>
          <w:rFonts w:ascii="Verdana" w:hAnsi="Verdana"/>
          <w:b/>
          <w:sz w:val="18"/>
          <w:szCs w:val="18"/>
          <w:lang w:val="en-GB"/>
        </w:rPr>
      </w:pPr>
      <w:bookmarkStart w:id="0" w:name="_GoBack"/>
      <w:bookmarkEnd w:id="0"/>
      <w:r>
        <w:rPr>
          <w:rFonts w:ascii="Verdana" w:hAnsi="Verdana"/>
          <w:b/>
          <w:bCs/>
          <w:noProof/>
          <w:sz w:val="18"/>
          <w:szCs w:val="18"/>
          <w:lang w:val="nl-BE" w:eastAsia="nl-BE"/>
        </w:rPr>
        <w:drawing>
          <wp:anchor distT="0" distB="0" distL="114300" distR="114300" simplePos="0" relativeHeight="251659264" behindDoc="1" locked="0" layoutInCell="1" allowOverlap="1" wp14:anchorId="4519D3B3" wp14:editId="0ADB6135">
            <wp:simplePos x="0" y="0"/>
            <wp:positionH relativeFrom="column">
              <wp:posOffset>-19050</wp:posOffset>
            </wp:positionH>
            <wp:positionV relativeFrom="paragraph">
              <wp:posOffset>-114300</wp:posOffset>
            </wp:positionV>
            <wp:extent cx="590550" cy="652780"/>
            <wp:effectExtent l="0" t="0" r="0" b="0"/>
            <wp:wrapTight wrapText="bothSides">
              <wp:wrapPolygon edited="0">
                <wp:start x="0" y="0"/>
                <wp:lineTo x="0" y="20802"/>
                <wp:lineTo x="20903" y="20802"/>
                <wp:lineTo x="20903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9" t="8575" r="9130" b="6295"/>
                    <a:stretch/>
                  </pic:blipFill>
                  <pic:spPr bwMode="auto">
                    <a:xfrm>
                      <a:off x="0" y="0"/>
                      <a:ext cx="59055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261">
        <w:rPr>
          <w:rFonts w:ascii="Verdana" w:hAnsi="Verdana"/>
          <w:b/>
          <w:sz w:val="18"/>
          <w:szCs w:val="18"/>
          <w:lang w:val="en-GB"/>
        </w:rPr>
        <w:t xml:space="preserve">Discussion paper for the </w:t>
      </w:r>
      <w:r w:rsidR="00763613">
        <w:rPr>
          <w:rFonts w:ascii="Verdana" w:hAnsi="Verdana"/>
          <w:b/>
          <w:sz w:val="18"/>
          <w:szCs w:val="18"/>
          <w:lang w:val="en-GB"/>
        </w:rPr>
        <w:t xml:space="preserve">informal lunch of </w:t>
      </w:r>
    </w:p>
    <w:p w14:paraId="540088C5" w14:textId="77777777" w:rsidR="00C10261" w:rsidRDefault="00763613" w:rsidP="005066AB">
      <w:pPr>
        <w:ind w:left="1276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Ministers responsible</w:t>
      </w:r>
      <w:r w:rsidR="00C10261">
        <w:rPr>
          <w:rFonts w:ascii="Verdana" w:hAnsi="Verdana"/>
          <w:b/>
          <w:sz w:val="18"/>
          <w:szCs w:val="18"/>
          <w:lang w:val="en-GB"/>
        </w:rPr>
        <w:t xml:space="preserve"> for </w:t>
      </w:r>
      <w:r>
        <w:rPr>
          <w:rFonts w:ascii="Verdana" w:hAnsi="Verdana"/>
          <w:b/>
          <w:sz w:val="18"/>
          <w:szCs w:val="18"/>
          <w:lang w:val="en-GB"/>
        </w:rPr>
        <w:t>Telecom</w:t>
      </w:r>
      <w:r w:rsidR="00E243D3">
        <w:rPr>
          <w:rFonts w:ascii="Verdana" w:hAnsi="Verdana"/>
          <w:b/>
          <w:sz w:val="18"/>
          <w:szCs w:val="18"/>
          <w:lang w:val="en-GB"/>
        </w:rPr>
        <w:t>munication</w:t>
      </w:r>
      <w:r>
        <w:rPr>
          <w:rFonts w:ascii="Verdana" w:hAnsi="Verdana"/>
          <w:b/>
          <w:sz w:val="18"/>
          <w:szCs w:val="18"/>
          <w:lang w:val="en-GB"/>
        </w:rPr>
        <w:t xml:space="preserve">s and </w:t>
      </w:r>
      <w:r w:rsidR="00C10261">
        <w:rPr>
          <w:rFonts w:ascii="Verdana" w:hAnsi="Verdana"/>
          <w:b/>
          <w:sz w:val="18"/>
          <w:szCs w:val="18"/>
          <w:lang w:val="en-GB"/>
        </w:rPr>
        <w:t>Competitiveness</w:t>
      </w:r>
    </w:p>
    <w:p w14:paraId="338BDE56" w14:textId="77777777" w:rsidR="00847AD9" w:rsidRDefault="00763613" w:rsidP="005066AB">
      <w:pPr>
        <w:ind w:left="1276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26</w:t>
      </w:r>
      <w:r w:rsidR="00C10261">
        <w:rPr>
          <w:rFonts w:ascii="Verdana" w:hAnsi="Verdana"/>
          <w:b/>
          <w:sz w:val="18"/>
          <w:szCs w:val="18"/>
          <w:lang w:val="en-GB"/>
        </w:rPr>
        <w:t xml:space="preserve"> May 2016</w:t>
      </w:r>
    </w:p>
    <w:p w14:paraId="17DD4AE2" w14:textId="77777777" w:rsidR="005066AB" w:rsidRPr="00423FBE" w:rsidRDefault="005066AB" w:rsidP="00D91325">
      <w:pPr>
        <w:jc w:val="center"/>
        <w:rPr>
          <w:rFonts w:ascii="Verdana" w:hAnsi="Verdana"/>
          <w:b/>
          <w:sz w:val="18"/>
          <w:szCs w:val="18"/>
          <w:lang w:val="en-GB"/>
        </w:rPr>
      </w:pPr>
    </w:p>
    <w:p w14:paraId="1F8E7813" w14:textId="77777777" w:rsidR="00DC383F" w:rsidRPr="005066AB" w:rsidRDefault="005066AB" w:rsidP="00DC383F">
      <w:pPr>
        <w:jc w:val="center"/>
        <w:rPr>
          <w:rFonts w:ascii="Verdana" w:hAnsi="Verdana"/>
          <w:b/>
          <w:szCs w:val="18"/>
          <w:lang w:val="en-GB"/>
        </w:rPr>
      </w:pPr>
      <w:r w:rsidRPr="005066AB">
        <w:rPr>
          <w:rFonts w:ascii="Verdana" w:hAnsi="Verdana"/>
          <w:b/>
          <w:szCs w:val="18"/>
          <w:lang w:val="en-GB"/>
        </w:rPr>
        <w:t>A Digital Single Market: next steps for Europe</w:t>
      </w:r>
    </w:p>
    <w:p w14:paraId="37A13EAE" w14:textId="77777777" w:rsidR="005066AB" w:rsidRDefault="005066AB" w:rsidP="00DC383F">
      <w:pPr>
        <w:jc w:val="center"/>
        <w:rPr>
          <w:rFonts w:ascii="Verdana" w:hAnsi="Verdana"/>
          <w:sz w:val="18"/>
          <w:szCs w:val="18"/>
          <w:lang w:val="en-GB"/>
        </w:rPr>
      </w:pPr>
    </w:p>
    <w:p w14:paraId="3FEE6184" w14:textId="77777777" w:rsidR="00DC383F" w:rsidRPr="008E256B" w:rsidRDefault="003C6F5A" w:rsidP="00DC383F">
      <w:pPr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t>Digitisation: t</w:t>
      </w:r>
      <w:r w:rsidR="00DC383F" w:rsidRPr="008E256B">
        <w:rPr>
          <w:rFonts w:ascii="Verdana" w:hAnsi="Verdana"/>
          <w:i/>
          <w:sz w:val="18"/>
          <w:szCs w:val="18"/>
          <w:lang w:val="en-GB"/>
        </w:rPr>
        <w:t xml:space="preserve">he opportunity </w:t>
      </w:r>
      <w:r w:rsidR="00DC383F">
        <w:rPr>
          <w:rFonts w:ascii="Verdana" w:hAnsi="Verdana"/>
          <w:i/>
          <w:sz w:val="18"/>
          <w:szCs w:val="18"/>
          <w:lang w:val="en-GB"/>
        </w:rPr>
        <w:t>that Europe needs</w:t>
      </w:r>
    </w:p>
    <w:p w14:paraId="371FE9A8" w14:textId="77777777" w:rsidR="00DC383F" w:rsidRDefault="00DC383F" w:rsidP="00DC383F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Digitisation is everywhere and helps us in ways that we could not</w:t>
      </w:r>
      <w:r w:rsidR="00B015D7">
        <w:rPr>
          <w:rFonts w:ascii="Verdana" w:hAnsi="Verdana"/>
          <w:sz w:val="18"/>
          <w:szCs w:val="18"/>
          <w:lang w:val="en-GB"/>
        </w:rPr>
        <w:t xml:space="preserve"> have</w:t>
      </w:r>
      <w:r>
        <w:rPr>
          <w:rFonts w:ascii="Verdana" w:hAnsi="Verdana"/>
          <w:sz w:val="18"/>
          <w:szCs w:val="18"/>
          <w:lang w:val="en-GB"/>
        </w:rPr>
        <w:t xml:space="preserve"> imagine</w:t>
      </w:r>
      <w:r w:rsidR="00B015D7">
        <w:rPr>
          <w:rFonts w:ascii="Verdana" w:hAnsi="Verdana"/>
          <w:sz w:val="18"/>
          <w:szCs w:val="18"/>
          <w:lang w:val="en-GB"/>
        </w:rPr>
        <w:t>d</w:t>
      </w:r>
      <w:r>
        <w:rPr>
          <w:rFonts w:ascii="Verdana" w:hAnsi="Verdana"/>
          <w:sz w:val="18"/>
          <w:szCs w:val="18"/>
          <w:lang w:val="en-GB"/>
        </w:rPr>
        <w:t xml:space="preserve"> a generation ago. </w:t>
      </w:r>
      <w:r w:rsidR="00557EBC">
        <w:rPr>
          <w:rFonts w:ascii="Verdana" w:hAnsi="Verdana"/>
          <w:sz w:val="18"/>
          <w:szCs w:val="18"/>
          <w:lang w:val="en-GB"/>
        </w:rPr>
        <w:t>More than</w:t>
      </w:r>
      <w:r>
        <w:rPr>
          <w:rFonts w:ascii="Verdana" w:hAnsi="Verdana"/>
          <w:sz w:val="18"/>
          <w:szCs w:val="18"/>
          <w:lang w:val="en-GB"/>
        </w:rPr>
        <w:t xml:space="preserve"> being a distinct economic sector, it has become the driving force behind</w:t>
      </w:r>
      <w:r w:rsidR="00B015D7">
        <w:rPr>
          <w:rFonts w:ascii="Verdana" w:hAnsi="Verdana"/>
          <w:sz w:val="18"/>
          <w:szCs w:val="18"/>
          <w:lang w:val="en-GB"/>
        </w:rPr>
        <w:t xml:space="preserve"> the</w:t>
      </w:r>
      <w:r>
        <w:rPr>
          <w:rFonts w:ascii="Verdana" w:hAnsi="Verdana"/>
          <w:sz w:val="18"/>
          <w:szCs w:val="18"/>
          <w:lang w:val="en-GB"/>
        </w:rPr>
        <w:t xml:space="preserve"> profound transformation and disruption </w:t>
      </w:r>
      <w:r w:rsidR="00B015D7">
        <w:rPr>
          <w:rFonts w:ascii="Verdana" w:hAnsi="Verdana"/>
          <w:sz w:val="18"/>
          <w:szCs w:val="18"/>
          <w:lang w:val="en-GB"/>
        </w:rPr>
        <w:t>in</w:t>
      </w:r>
      <w:r>
        <w:rPr>
          <w:rFonts w:ascii="Verdana" w:hAnsi="Verdana"/>
          <w:sz w:val="18"/>
          <w:szCs w:val="18"/>
          <w:lang w:val="en-GB"/>
        </w:rPr>
        <w:t xml:space="preserve"> virtually every economic sector. </w:t>
      </w:r>
      <w:r w:rsidR="0099655F">
        <w:rPr>
          <w:rFonts w:ascii="Verdana" w:hAnsi="Verdana"/>
          <w:sz w:val="18"/>
          <w:szCs w:val="18"/>
          <w:lang w:val="en-GB"/>
        </w:rPr>
        <w:t xml:space="preserve">New networks and IT solutions help people and business connect and interact, eliminating physical distance and opening up new markets and opportunities. </w:t>
      </w:r>
      <w:r>
        <w:rPr>
          <w:rFonts w:ascii="Verdana" w:hAnsi="Verdana"/>
          <w:sz w:val="18"/>
          <w:szCs w:val="18"/>
          <w:lang w:val="en-GB"/>
        </w:rPr>
        <w:t xml:space="preserve">Digital technology </w:t>
      </w:r>
      <w:r w:rsidR="00B015D7">
        <w:rPr>
          <w:rFonts w:ascii="Verdana" w:hAnsi="Verdana"/>
          <w:sz w:val="18"/>
          <w:szCs w:val="18"/>
          <w:lang w:val="en-GB"/>
        </w:rPr>
        <w:t xml:space="preserve">actively </w:t>
      </w:r>
      <w:r>
        <w:rPr>
          <w:rFonts w:ascii="Verdana" w:hAnsi="Verdana"/>
          <w:sz w:val="18"/>
          <w:szCs w:val="18"/>
          <w:lang w:val="en-GB"/>
        </w:rPr>
        <w:t xml:space="preserve">contributes to finding solutions to societal challenges, like </w:t>
      </w:r>
      <w:r w:rsidR="007B562C">
        <w:rPr>
          <w:rFonts w:ascii="Verdana" w:hAnsi="Verdana"/>
          <w:sz w:val="18"/>
          <w:szCs w:val="18"/>
          <w:lang w:val="en-GB"/>
        </w:rPr>
        <w:t xml:space="preserve">the </w:t>
      </w:r>
      <w:r>
        <w:rPr>
          <w:rFonts w:ascii="Verdana" w:hAnsi="Verdana"/>
          <w:sz w:val="18"/>
          <w:szCs w:val="18"/>
          <w:lang w:val="en-GB"/>
        </w:rPr>
        <w:t xml:space="preserve">ageing population, and </w:t>
      </w:r>
      <w:r w:rsidR="00557EBC">
        <w:rPr>
          <w:rFonts w:ascii="Verdana" w:hAnsi="Verdana"/>
          <w:sz w:val="18"/>
          <w:szCs w:val="18"/>
          <w:lang w:val="en-GB"/>
        </w:rPr>
        <w:t>holds vast</w:t>
      </w:r>
      <w:r>
        <w:rPr>
          <w:rFonts w:ascii="Verdana" w:hAnsi="Verdana"/>
          <w:sz w:val="18"/>
          <w:szCs w:val="18"/>
          <w:lang w:val="en-GB"/>
        </w:rPr>
        <w:t xml:space="preserve"> potential to create more growth and jobs in Europe.</w:t>
      </w:r>
      <w:r w:rsidR="001D5AEA">
        <w:rPr>
          <w:rFonts w:ascii="Verdana" w:hAnsi="Verdana"/>
          <w:sz w:val="18"/>
          <w:szCs w:val="18"/>
          <w:lang w:val="en-GB"/>
        </w:rPr>
        <w:t xml:space="preserve"> </w:t>
      </w:r>
      <w:r w:rsidR="00CD4056">
        <w:rPr>
          <w:rFonts w:ascii="Verdana" w:hAnsi="Verdana"/>
          <w:sz w:val="18"/>
          <w:szCs w:val="18"/>
          <w:lang w:val="en-GB"/>
        </w:rPr>
        <w:t xml:space="preserve">The Netherlands Presidency therefore considers </w:t>
      </w:r>
      <w:r w:rsidR="00F06696">
        <w:rPr>
          <w:rFonts w:ascii="Verdana" w:hAnsi="Verdana"/>
          <w:sz w:val="18"/>
          <w:szCs w:val="18"/>
          <w:lang w:val="en-GB"/>
        </w:rPr>
        <w:t>this Digital Day’s</w:t>
      </w:r>
      <w:r w:rsidR="00CD4056">
        <w:rPr>
          <w:rFonts w:ascii="Verdana" w:hAnsi="Verdana"/>
          <w:sz w:val="18"/>
          <w:szCs w:val="18"/>
          <w:lang w:val="en-GB"/>
        </w:rPr>
        <w:t xml:space="preserve"> joint lunch of Telecom</w:t>
      </w:r>
      <w:r w:rsidR="00E243D3">
        <w:rPr>
          <w:rFonts w:ascii="Verdana" w:hAnsi="Verdana"/>
          <w:sz w:val="18"/>
          <w:szCs w:val="18"/>
          <w:lang w:val="en-GB"/>
        </w:rPr>
        <w:t>munication</w:t>
      </w:r>
      <w:r w:rsidR="00CD4056">
        <w:rPr>
          <w:rFonts w:ascii="Verdana" w:hAnsi="Verdana"/>
          <w:sz w:val="18"/>
          <w:szCs w:val="18"/>
          <w:lang w:val="en-GB"/>
        </w:rPr>
        <w:t xml:space="preserve">s and Competitiveness Ministers a </w:t>
      </w:r>
      <w:r w:rsidR="0053552D">
        <w:rPr>
          <w:rFonts w:ascii="Verdana" w:hAnsi="Verdana"/>
          <w:sz w:val="18"/>
          <w:szCs w:val="18"/>
          <w:lang w:val="en-GB"/>
        </w:rPr>
        <w:t xml:space="preserve">highlight of its mandate to ensure </w:t>
      </w:r>
      <w:r w:rsidR="00B015D7">
        <w:rPr>
          <w:rFonts w:ascii="Verdana" w:hAnsi="Verdana"/>
          <w:sz w:val="18"/>
          <w:szCs w:val="18"/>
          <w:lang w:val="en-GB"/>
        </w:rPr>
        <w:t xml:space="preserve">that </w:t>
      </w:r>
      <w:r w:rsidR="0053552D">
        <w:rPr>
          <w:rFonts w:ascii="Verdana" w:hAnsi="Verdana"/>
          <w:sz w:val="18"/>
          <w:szCs w:val="18"/>
          <w:lang w:val="en-GB"/>
        </w:rPr>
        <w:t xml:space="preserve">we join up efforts </w:t>
      </w:r>
      <w:r w:rsidR="00B015D7">
        <w:rPr>
          <w:rFonts w:ascii="Verdana" w:hAnsi="Verdana"/>
          <w:sz w:val="18"/>
          <w:szCs w:val="18"/>
          <w:lang w:val="en-GB"/>
        </w:rPr>
        <w:t>on</w:t>
      </w:r>
      <w:r w:rsidR="0053552D">
        <w:rPr>
          <w:rFonts w:ascii="Verdana" w:hAnsi="Verdana"/>
          <w:sz w:val="18"/>
          <w:szCs w:val="18"/>
          <w:lang w:val="en-GB"/>
        </w:rPr>
        <w:t xml:space="preserve"> the crucial next steps in this field. </w:t>
      </w:r>
    </w:p>
    <w:p w14:paraId="5E53B0AA" w14:textId="77777777" w:rsidR="0007406A" w:rsidRDefault="0007406A" w:rsidP="0007406A">
      <w:pPr>
        <w:rPr>
          <w:rFonts w:ascii="Verdana" w:hAnsi="Verdana"/>
          <w:i/>
          <w:sz w:val="18"/>
          <w:szCs w:val="18"/>
          <w:lang w:val="en-GB"/>
        </w:rPr>
      </w:pPr>
    </w:p>
    <w:p w14:paraId="4BAD5368" w14:textId="77777777" w:rsidR="00DC383F" w:rsidRPr="008E256B" w:rsidRDefault="00DC383F" w:rsidP="00DC383F">
      <w:pPr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t>Building the right framework to facilitate innovation and growth</w:t>
      </w:r>
    </w:p>
    <w:p w14:paraId="53659AF7" w14:textId="77777777" w:rsidR="00292B48" w:rsidRDefault="00DC383F" w:rsidP="00DC383F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To ensure that </w:t>
      </w:r>
      <w:r w:rsidR="004576A8">
        <w:rPr>
          <w:rFonts w:ascii="Verdana" w:hAnsi="Verdana"/>
          <w:sz w:val="18"/>
          <w:szCs w:val="18"/>
          <w:lang w:val="en-GB"/>
        </w:rPr>
        <w:t xml:space="preserve">all sectors of </w:t>
      </w:r>
      <w:r>
        <w:rPr>
          <w:rFonts w:ascii="Verdana" w:hAnsi="Verdana"/>
          <w:sz w:val="18"/>
          <w:szCs w:val="18"/>
          <w:lang w:val="en-GB"/>
        </w:rPr>
        <w:t xml:space="preserve">our </w:t>
      </w:r>
      <w:r w:rsidR="004576A8">
        <w:rPr>
          <w:rFonts w:ascii="Verdana" w:hAnsi="Verdana"/>
          <w:sz w:val="18"/>
          <w:szCs w:val="18"/>
          <w:lang w:val="en-GB"/>
        </w:rPr>
        <w:t xml:space="preserve">economies </w:t>
      </w:r>
      <w:r>
        <w:rPr>
          <w:rFonts w:ascii="Verdana" w:hAnsi="Verdana"/>
          <w:sz w:val="18"/>
          <w:szCs w:val="18"/>
          <w:lang w:val="en-GB"/>
        </w:rPr>
        <w:t xml:space="preserve">remain competitive at a global scale, the Commission </w:t>
      </w:r>
      <w:r w:rsidR="004576A8">
        <w:rPr>
          <w:rFonts w:ascii="Verdana" w:hAnsi="Verdana"/>
          <w:sz w:val="18"/>
          <w:szCs w:val="18"/>
          <w:lang w:val="en-GB"/>
        </w:rPr>
        <w:t>published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="004576A8">
        <w:rPr>
          <w:rFonts w:ascii="Verdana" w:hAnsi="Verdana"/>
          <w:sz w:val="18"/>
          <w:szCs w:val="18"/>
          <w:lang w:val="en-GB"/>
        </w:rPr>
        <w:t xml:space="preserve">the </w:t>
      </w:r>
      <w:r w:rsidR="00DD2E1A">
        <w:rPr>
          <w:rFonts w:ascii="Verdana" w:hAnsi="Verdana"/>
          <w:sz w:val="18"/>
          <w:szCs w:val="18"/>
          <w:lang w:val="en-GB"/>
        </w:rPr>
        <w:t>Digital Single Market Strategy</w:t>
      </w:r>
      <w:r w:rsidR="007B562C">
        <w:rPr>
          <w:rFonts w:ascii="Verdana" w:hAnsi="Verdana"/>
          <w:sz w:val="18"/>
          <w:szCs w:val="18"/>
          <w:lang w:val="en-GB"/>
        </w:rPr>
        <w:t xml:space="preserve"> last year</w:t>
      </w:r>
      <w:r w:rsidR="00C12FEC">
        <w:rPr>
          <w:rFonts w:ascii="Verdana" w:hAnsi="Verdana"/>
          <w:sz w:val="18"/>
          <w:szCs w:val="18"/>
          <w:lang w:val="en-GB"/>
        </w:rPr>
        <w:t xml:space="preserve">. </w:t>
      </w:r>
      <w:r w:rsidR="00E576D0">
        <w:rPr>
          <w:rFonts w:ascii="Verdana" w:hAnsi="Verdana"/>
          <w:sz w:val="18"/>
          <w:szCs w:val="18"/>
          <w:lang w:val="en-GB"/>
        </w:rPr>
        <w:t>The European Council welcomed this Strategy in June 2015, highlighting the need for swift progress.</w:t>
      </w:r>
      <w:r>
        <w:rPr>
          <w:rFonts w:ascii="Verdana" w:hAnsi="Verdana"/>
          <w:sz w:val="18"/>
          <w:szCs w:val="18"/>
          <w:lang w:val="en-GB"/>
        </w:rPr>
        <w:t xml:space="preserve"> After a series of broad public consultations, the first specific legislative deliberations</w:t>
      </w:r>
      <w:r w:rsidR="00E576D0">
        <w:rPr>
          <w:rFonts w:ascii="Verdana" w:hAnsi="Verdana"/>
          <w:sz w:val="18"/>
          <w:szCs w:val="18"/>
          <w:lang w:val="en-GB"/>
        </w:rPr>
        <w:t xml:space="preserve"> have now started</w:t>
      </w:r>
      <w:r>
        <w:rPr>
          <w:rFonts w:ascii="Verdana" w:hAnsi="Verdana"/>
          <w:sz w:val="18"/>
          <w:szCs w:val="18"/>
          <w:lang w:val="en-GB"/>
        </w:rPr>
        <w:t xml:space="preserve">. </w:t>
      </w:r>
      <w:r w:rsidR="00E576D0">
        <w:rPr>
          <w:rFonts w:ascii="Verdana" w:hAnsi="Verdana"/>
          <w:sz w:val="18"/>
          <w:szCs w:val="18"/>
          <w:lang w:val="en-GB"/>
        </w:rPr>
        <w:t>The Netherlands Presidency aims to</w:t>
      </w:r>
      <w:r>
        <w:rPr>
          <w:rFonts w:ascii="Verdana" w:hAnsi="Verdana"/>
          <w:sz w:val="18"/>
          <w:szCs w:val="18"/>
          <w:lang w:val="en-GB"/>
        </w:rPr>
        <w:t xml:space="preserve"> pave the way for </w:t>
      </w:r>
      <w:r w:rsidR="00CA347A">
        <w:rPr>
          <w:rFonts w:ascii="Verdana" w:hAnsi="Verdana"/>
          <w:sz w:val="18"/>
          <w:szCs w:val="18"/>
          <w:lang w:val="en-GB"/>
        </w:rPr>
        <w:t>swift implementation</w:t>
      </w:r>
      <w:r w:rsidR="00A27F7F">
        <w:rPr>
          <w:rFonts w:ascii="Verdana" w:hAnsi="Verdana"/>
          <w:sz w:val="18"/>
          <w:szCs w:val="18"/>
          <w:lang w:val="en-GB"/>
        </w:rPr>
        <w:t>.</w:t>
      </w:r>
    </w:p>
    <w:p w14:paraId="7BF6DBEE" w14:textId="77777777" w:rsidR="00EC7299" w:rsidRDefault="00EC7299" w:rsidP="00DC383F">
      <w:pPr>
        <w:rPr>
          <w:rFonts w:ascii="Verdana" w:hAnsi="Verdana"/>
          <w:sz w:val="18"/>
          <w:szCs w:val="18"/>
          <w:lang w:val="en-GB"/>
        </w:rPr>
      </w:pPr>
    </w:p>
    <w:p w14:paraId="4860305F" w14:textId="77777777" w:rsidR="00EC7299" w:rsidRPr="00EC7299" w:rsidRDefault="00D22822" w:rsidP="00EC7299">
      <w:pPr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t>There is an urgent need for inclusive action</w:t>
      </w:r>
    </w:p>
    <w:p w14:paraId="2D2C908B" w14:textId="77777777" w:rsidR="00EC7299" w:rsidRDefault="00EC7299" w:rsidP="00EC7299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This is not </w:t>
      </w:r>
      <w:r w:rsidR="00B64E38">
        <w:rPr>
          <w:rFonts w:ascii="Verdana" w:hAnsi="Verdana"/>
          <w:sz w:val="18"/>
          <w:szCs w:val="18"/>
          <w:lang w:val="en-GB"/>
        </w:rPr>
        <w:t xml:space="preserve">just </w:t>
      </w:r>
      <w:r>
        <w:rPr>
          <w:rFonts w:ascii="Verdana" w:hAnsi="Verdana"/>
          <w:sz w:val="18"/>
          <w:szCs w:val="18"/>
          <w:lang w:val="en-GB"/>
        </w:rPr>
        <w:t>about delivering legislative results: it is what we need to do</w:t>
      </w:r>
      <w:r w:rsidR="00742D61">
        <w:rPr>
          <w:rFonts w:ascii="Verdana" w:hAnsi="Verdana"/>
          <w:sz w:val="18"/>
          <w:szCs w:val="18"/>
          <w:lang w:val="en-GB"/>
        </w:rPr>
        <w:t xml:space="preserve"> </w:t>
      </w:r>
      <w:r w:rsidR="00742D61" w:rsidRPr="00EB6B89">
        <w:rPr>
          <w:rFonts w:ascii="Verdana" w:hAnsi="Verdana"/>
          <w:sz w:val="18"/>
          <w:szCs w:val="18"/>
          <w:u w:val="single"/>
          <w:lang w:val="en-GB"/>
        </w:rPr>
        <w:t>now</w:t>
      </w:r>
      <w:r>
        <w:rPr>
          <w:rFonts w:ascii="Verdana" w:hAnsi="Verdana"/>
          <w:sz w:val="18"/>
          <w:szCs w:val="18"/>
          <w:lang w:val="en-GB"/>
        </w:rPr>
        <w:t xml:space="preserve"> to facilitate a stronger digital economy. All elements of the strategy are connected and the success of one depends on the other: the Internet of Things will not flourish if users lack skills; smart devices are useless if there </w:t>
      </w:r>
      <w:r w:rsidR="003E6D73">
        <w:rPr>
          <w:rFonts w:ascii="Verdana" w:hAnsi="Verdana"/>
          <w:sz w:val="18"/>
          <w:szCs w:val="18"/>
          <w:lang w:val="en-GB"/>
        </w:rPr>
        <w:t>are</w:t>
      </w:r>
      <w:r>
        <w:rPr>
          <w:rFonts w:ascii="Verdana" w:hAnsi="Verdana"/>
          <w:sz w:val="18"/>
          <w:szCs w:val="18"/>
          <w:lang w:val="en-GB"/>
        </w:rPr>
        <w:t xml:space="preserve"> no </w:t>
      </w:r>
      <w:r w:rsidR="003E6D73">
        <w:rPr>
          <w:rFonts w:ascii="Verdana" w:hAnsi="Verdana"/>
          <w:sz w:val="18"/>
          <w:szCs w:val="18"/>
          <w:lang w:val="en-GB"/>
        </w:rPr>
        <w:t>state</w:t>
      </w:r>
      <w:r w:rsidR="00D22822">
        <w:rPr>
          <w:rFonts w:ascii="Verdana" w:hAnsi="Verdana"/>
          <w:sz w:val="18"/>
          <w:szCs w:val="18"/>
          <w:lang w:val="en-GB"/>
        </w:rPr>
        <w:t>-</w:t>
      </w:r>
      <w:r w:rsidR="003E6D73">
        <w:rPr>
          <w:rFonts w:ascii="Verdana" w:hAnsi="Verdana"/>
          <w:sz w:val="18"/>
          <w:szCs w:val="18"/>
          <w:lang w:val="en-GB"/>
        </w:rPr>
        <w:t>of</w:t>
      </w:r>
      <w:r w:rsidR="00D22822">
        <w:rPr>
          <w:rFonts w:ascii="Verdana" w:hAnsi="Verdana"/>
          <w:sz w:val="18"/>
          <w:szCs w:val="18"/>
          <w:lang w:val="en-GB"/>
        </w:rPr>
        <w:t>-</w:t>
      </w:r>
      <w:r w:rsidR="003E6D73">
        <w:rPr>
          <w:rFonts w:ascii="Verdana" w:hAnsi="Verdana"/>
          <w:sz w:val="18"/>
          <w:szCs w:val="18"/>
          <w:lang w:val="en-GB"/>
        </w:rPr>
        <w:t>the</w:t>
      </w:r>
      <w:r w:rsidR="00D22822">
        <w:rPr>
          <w:rFonts w:ascii="Verdana" w:hAnsi="Verdana"/>
          <w:sz w:val="18"/>
          <w:szCs w:val="18"/>
          <w:lang w:val="en-GB"/>
        </w:rPr>
        <w:t>-</w:t>
      </w:r>
      <w:r w:rsidR="003E6D73">
        <w:rPr>
          <w:rFonts w:ascii="Verdana" w:hAnsi="Verdana"/>
          <w:sz w:val="18"/>
          <w:szCs w:val="18"/>
          <w:lang w:val="en-GB"/>
        </w:rPr>
        <w:t xml:space="preserve">art networks </w:t>
      </w:r>
      <w:r>
        <w:rPr>
          <w:rFonts w:ascii="Verdana" w:hAnsi="Verdana"/>
          <w:sz w:val="18"/>
          <w:szCs w:val="18"/>
          <w:lang w:val="en-GB"/>
        </w:rPr>
        <w:t xml:space="preserve">they can rely on. </w:t>
      </w:r>
    </w:p>
    <w:p w14:paraId="21B1EAC8" w14:textId="77777777" w:rsidR="00EC7299" w:rsidRDefault="00EC7299" w:rsidP="00EC7299">
      <w:pPr>
        <w:rPr>
          <w:rFonts w:ascii="Verdana" w:hAnsi="Verdana"/>
          <w:sz w:val="18"/>
          <w:szCs w:val="18"/>
          <w:lang w:val="en-GB"/>
        </w:rPr>
      </w:pPr>
    </w:p>
    <w:p w14:paraId="4188BCAB" w14:textId="77777777" w:rsidR="00EC7299" w:rsidRDefault="00EC7299" w:rsidP="00EC7299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There is a clear risk in delaying action: the risk of failure of Europe as a leading actor in a global digital age. Doing nothing to unlock this potential is costly. A recent study of the European Parliament </w:t>
      </w:r>
      <w:r w:rsidR="009B281A">
        <w:rPr>
          <w:rFonts w:ascii="Verdana" w:hAnsi="Verdana"/>
          <w:sz w:val="18"/>
          <w:szCs w:val="18"/>
          <w:lang w:val="en-GB"/>
        </w:rPr>
        <w:t>confirms this, by highlighting</w:t>
      </w:r>
      <w:r>
        <w:rPr>
          <w:rFonts w:ascii="Verdana" w:hAnsi="Verdana"/>
          <w:sz w:val="18"/>
          <w:szCs w:val="18"/>
          <w:lang w:val="en-GB"/>
        </w:rPr>
        <w:t xml:space="preserve"> that slow and inefficient regulatory reform processes in the field of e-commerce alone already cost the European economy up to €748 billion</w:t>
      </w:r>
      <w:r w:rsidR="00D22822">
        <w:rPr>
          <w:rStyle w:val="Voetnootmarkering"/>
          <w:rFonts w:ascii="Verdana" w:hAnsi="Verdana"/>
          <w:sz w:val="18"/>
          <w:szCs w:val="18"/>
          <w:lang w:val="en-GB"/>
        </w:rPr>
        <w:footnoteReference w:id="2"/>
      </w:r>
      <w:r>
        <w:rPr>
          <w:rFonts w:ascii="Verdana" w:hAnsi="Verdana"/>
          <w:sz w:val="18"/>
          <w:szCs w:val="18"/>
          <w:lang w:val="en-GB"/>
        </w:rPr>
        <w:t xml:space="preserve">. It is certain that we will lose jobs by operating </w:t>
      </w:r>
      <w:r w:rsidR="00D22822">
        <w:rPr>
          <w:rFonts w:ascii="Verdana" w:hAnsi="Verdana"/>
          <w:sz w:val="18"/>
          <w:szCs w:val="18"/>
          <w:lang w:val="en-GB"/>
        </w:rPr>
        <w:t xml:space="preserve">as </w:t>
      </w:r>
      <w:r>
        <w:rPr>
          <w:rFonts w:ascii="Verdana" w:hAnsi="Verdana"/>
          <w:sz w:val="18"/>
          <w:szCs w:val="18"/>
          <w:lang w:val="en-GB"/>
        </w:rPr>
        <w:t xml:space="preserve">28 isolated entities, or by focusing on individual initiatives alone. The potential benefits from creating a digital single market are </w:t>
      </w:r>
      <w:r w:rsidR="00D22822">
        <w:rPr>
          <w:rFonts w:ascii="Verdana" w:hAnsi="Verdana"/>
          <w:sz w:val="18"/>
          <w:szCs w:val="18"/>
          <w:lang w:val="en-GB"/>
        </w:rPr>
        <w:t xml:space="preserve">greater </w:t>
      </w:r>
      <w:r>
        <w:rPr>
          <w:rFonts w:ascii="Verdana" w:hAnsi="Verdana"/>
          <w:sz w:val="18"/>
          <w:szCs w:val="18"/>
          <w:lang w:val="en-GB"/>
        </w:rPr>
        <w:t xml:space="preserve">than the sum of its parts. </w:t>
      </w:r>
    </w:p>
    <w:p w14:paraId="35BAC6EF" w14:textId="77777777" w:rsidR="00DC383F" w:rsidRDefault="00DC383F" w:rsidP="00DC383F">
      <w:pPr>
        <w:rPr>
          <w:rFonts w:ascii="Verdana" w:hAnsi="Verdana"/>
          <w:sz w:val="18"/>
          <w:szCs w:val="18"/>
          <w:lang w:val="en-GB"/>
        </w:rPr>
      </w:pPr>
    </w:p>
    <w:p w14:paraId="596E9E5B" w14:textId="77777777" w:rsidR="00C12FEC" w:rsidRPr="00BF2F0E" w:rsidRDefault="007328AC" w:rsidP="00DC383F">
      <w:pPr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t>The role of</w:t>
      </w:r>
      <w:r w:rsidR="00D22822">
        <w:rPr>
          <w:rFonts w:ascii="Verdana" w:hAnsi="Verdana"/>
          <w:i/>
          <w:sz w:val="18"/>
          <w:szCs w:val="18"/>
          <w:lang w:val="en-GB"/>
        </w:rPr>
        <w:t xml:space="preserve"> the</w:t>
      </w:r>
      <w:r>
        <w:rPr>
          <w:rFonts w:ascii="Verdana" w:hAnsi="Verdana"/>
          <w:i/>
          <w:sz w:val="18"/>
          <w:szCs w:val="18"/>
          <w:lang w:val="en-GB"/>
        </w:rPr>
        <w:t xml:space="preserve"> Council</w:t>
      </w:r>
      <w:r w:rsidR="00C12FEC">
        <w:rPr>
          <w:rFonts w:ascii="Verdana" w:hAnsi="Verdana"/>
          <w:i/>
          <w:sz w:val="18"/>
          <w:szCs w:val="18"/>
          <w:lang w:val="en-GB"/>
        </w:rPr>
        <w:t xml:space="preserve"> towards a digital single market</w:t>
      </w:r>
    </w:p>
    <w:p w14:paraId="03BDF99B" w14:textId="77777777" w:rsidR="00292B48" w:rsidRDefault="0071683D" w:rsidP="00EC7299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Within the Digital Single Market Strategy, the Commission </w:t>
      </w:r>
      <w:r w:rsidR="00D22822">
        <w:rPr>
          <w:rFonts w:ascii="Verdana" w:hAnsi="Verdana"/>
          <w:sz w:val="18"/>
          <w:szCs w:val="18"/>
          <w:lang w:val="en-GB"/>
        </w:rPr>
        <w:t xml:space="preserve">has </w:t>
      </w:r>
      <w:r>
        <w:rPr>
          <w:rFonts w:ascii="Verdana" w:hAnsi="Verdana"/>
          <w:sz w:val="18"/>
          <w:szCs w:val="18"/>
          <w:lang w:val="en-GB"/>
        </w:rPr>
        <w:t>outline</w:t>
      </w:r>
      <w:r w:rsidR="00D22822">
        <w:rPr>
          <w:rFonts w:ascii="Verdana" w:hAnsi="Verdana"/>
          <w:sz w:val="18"/>
          <w:szCs w:val="18"/>
          <w:lang w:val="en-GB"/>
        </w:rPr>
        <w:t>d</w:t>
      </w:r>
      <w:r>
        <w:rPr>
          <w:rFonts w:ascii="Verdana" w:hAnsi="Verdana"/>
          <w:sz w:val="18"/>
          <w:szCs w:val="18"/>
          <w:lang w:val="en-GB"/>
        </w:rPr>
        <w:t xml:space="preserve"> 16 initiatives, </w:t>
      </w:r>
      <w:r w:rsidR="007B562C">
        <w:rPr>
          <w:rFonts w:ascii="Verdana" w:hAnsi="Verdana"/>
          <w:sz w:val="18"/>
          <w:szCs w:val="18"/>
          <w:lang w:val="en-GB"/>
        </w:rPr>
        <w:t>several</w:t>
      </w:r>
      <w:r>
        <w:rPr>
          <w:rFonts w:ascii="Verdana" w:hAnsi="Verdana"/>
          <w:sz w:val="18"/>
          <w:szCs w:val="18"/>
          <w:lang w:val="en-GB"/>
        </w:rPr>
        <w:t xml:space="preserve"> of which have been or will be presented </w:t>
      </w:r>
      <w:r w:rsidR="00557EBC">
        <w:rPr>
          <w:rFonts w:ascii="Verdana" w:hAnsi="Verdana"/>
          <w:sz w:val="18"/>
          <w:szCs w:val="18"/>
          <w:lang w:val="en-GB"/>
        </w:rPr>
        <w:t xml:space="preserve">as </w:t>
      </w:r>
      <w:r w:rsidR="00EB6B89">
        <w:rPr>
          <w:rFonts w:ascii="Verdana" w:hAnsi="Verdana"/>
          <w:sz w:val="18"/>
          <w:szCs w:val="18"/>
          <w:lang w:val="en-GB"/>
        </w:rPr>
        <w:t>packages</w:t>
      </w:r>
      <w:r>
        <w:rPr>
          <w:rFonts w:ascii="Verdana" w:hAnsi="Verdana"/>
          <w:sz w:val="18"/>
          <w:szCs w:val="18"/>
          <w:lang w:val="en-GB"/>
        </w:rPr>
        <w:t xml:space="preserve">. </w:t>
      </w:r>
      <w:r w:rsidR="000D2792">
        <w:rPr>
          <w:rFonts w:ascii="Verdana" w:hAnsi="Verdana"/>
          <w:sz w:val="18"/>
          <w:szCs w:val="18"/>
          <w:lang w:val="en-GB"/>
        </w:rPr>
        <w:t xml:space="preserve">The table in the annex provides a full overview of the state of play. </w:t>
      </w:r>
      <w:r w:rsidR="008B22AE">
        <w:rPr>
          <w:rFonts w:ascii="Verdana" w:hAnsi="Verdana"/>
          <w:sz w:val="18"/>
          <w:szCs w:val="18"/>
          <w:lang w:val="en-GB"/>
        </w:rPr>
        <w:t>Now that the Commission is</w:t>
      </w:r>
      <w:r w:rsidR="003C6F5A">
        <w:rPr>
          <w:rFonts w:ascii="Verdana" w:hAnsi="Verdana"/>
          <w:sz w:val="18"/>
          <w:szCs w:val="18"/>
          <w:lang w:val="en-GB"/>
        </w:rPr>
        <w:t xml:space="preserve"> delivering</w:t>
      </w:r>
      <w:r w:rsidR="007B562C">
        <w:rPr>
          <w:rFonts w:ascii="Verdana" w:hAnsi="Verdana"/>
          <w:sz w:val="18"/>
          <w:szCs w:val="18"/>
          <w:lang w:val="en-GB"/>
        </w:rPr>
        <w:t xml:space="preserve"> on its role</w:t>
      </w:r>
      <w:r w:rsidR="003C6F5A">
        <w:rPr>
          <w:rFonts w:ascii="Verdana" w:hAnsi="Verdana"/>
          <w:sz w:val="18"/>
          <w:szCs w:val="18"/>
          <w:lang w:val="en-GB"/>
        </w:rPr>
        <w:t xml:space="preserve"> through the presentation of </w:t>
      </w:r>
      <w:r w:rsidR="008B22AE">
        <w:rPr>
          <w:rFonts w:ascii="Verdana" w:hAnsi="Verdana"/>
          <w:sz w:val="18"/>
          <w:szCs w:val="18"/>
          <w:lang w:val="en-GB"/>
        </w:rPr>
        <w:t xml:space="preserve">concrete </w:t>
      </w:r>
      <w:r w:rsidR="00EC7299">
        <w:rPr>
          <w:rFonts w:ascii="Verdana" w:hAnsi="Verdana"/>
          <w:sz w:val="18"/>
          <w:szCs w:val="18"/>
          <w:lang w:val="en-GB"/>
        </w:rPr>
        <w:t>initiatives</w:t>
      </w:r>
      <w:r w:rsidR="008B22AE">
        <w:rPr>
          <w:rFonts w:ascii="Verdana" w:hAnsi="Verdana"/>
          <w:sz w:val="18"/>
          <w:szCs w:val="18"/>
          <w:lang w:val="en-GB"/>
        </w:rPr>
        <w:t>, it is up to</w:t>
      </w:r>
      <w:r w:rsidR="00D22822">
        <w:rPr>
          <w:rFonts w:ascii="Verdana" w:hAnsi="Verdana"/>
          <w:sz w:val="18"/>
          <w:szCs w:val="18"/>
          <w:lang w:val="en-GB"/>
        </w:rPr>
        <w:t xml:space="preserve"> the</w:t>
      </w:r>
      <w:r w:rsidR="008B22AE">
        <w:rPr>
          <w:rFonts w:ascii="Verdana" w:hAnsi="Verdana"/>
          <w:sz w:val="18"/>
          <w:szCs w:val="18"/>
          <w:lang w:val="en-GB"/>
        </w:rPr>
        <w:t xml:space="preserve"> Council and Parliament to </w:t>
      </w:r>
      <w:r w:rsidR="00D22822">
        <w:rPr>
          <w:rFonts w:ascii="Verdana" w:hAnsi="Verdana"/>
          <w:sz w:val="18"/>
          <w:szCs w:val="18"/>
          <w:lang w:val="en-GB"/>
        </w:rPr>
        <w:t>put into place</w:t>
      </w:r>
      <w:r w:rsidR="003C6F5A">
        <w:rPr>
          <w:rFonts w:ascii="Verdana" w:hAnsi="Verdana"/>
          <w:sz w:val="18"/>
          <w:szCs w:val="18"/>
          <w:lang w:val="en-GB"/>
        </w:rPr>
        <w:t xml:space="preserve"> the next necessary steps</w:t>
      </w:r>
      <w:r w:rsidR="008B22AE">
        <w:rPr>
          <w:rFonts w:ascii="Verdana" w:hAnsi="Verdana"/>
          <w:sz w:val="18"/>
          <w:szCs w:val="18"/>
          <w:lang w:val="en-GB"/>
        </w:rPr>
        <w:t xml:space="preserve">. </w:t>
      </w:r>
      <w:r w:rsidR="007E04A5">
        <w:rPr>
          <w:rFonts w:ascii="Verdana" w:hAnsi="Verdana"/>
          <w:sz w:val="18"/>
          <w:szCs w:val="18"/>
          <w:lang w:val="en-GB"/>
        </w:rPr>
        <w:t>We must maintain</w:t>
      </w:r>
      <w:r w:rsidR="00BF0BB0">
        <w:rPr>
          <w:rFonts w:ascii="Verdana" w:hAnsi="Verdana"/>
          <w:sz w:val="18"/>
          <w:szCs w:val="18"/>
          <w:lang w:val="en-GB"/>
        </w:rPr>
        <w:t xml:space="preserve"> the common </w:t>
      </w:r>
      <w:r w:rsidR="009C022A">
        <w:rPr>
          <w:rFonts w:ascii="Verdana" w:hAnsi="Verdana"/>
          <w:sz w:val="18"/>
          <w:szCs w:val="18"/>
          <w:lang w:val="en-GB"/>
        </w:rPr>
        <w:t xml:space="preserve">digital </w:t>
      </w:r>
      <w:r w:rsidR="00BF0BB0">
        <w:rPr>
          <w:rFonts w:ascii="Verdana" w:hAnsi="Verdana"/>
          <w:sz w:val="18"/>
          <w:szCs w:val="18"/>
          <w:lang w:val="en-GB"/>
        </w:rPr>
        <w:t xml:space="preserve">ambition that has been expressed by all parties, </w:t>
      </w:r>
      <w:r w:rsidR="007E04A5">
        <w:rPr>
          <w:rFonts w:ascii="Verdana" w:hAnsi="Verdana"/>
          <w:sz w:val="18"/>
          <w:szCs w:val="18"/>
          <w:lang w:val="en-GB"/>
        </w:rPr>
        <w:t xml:space="preserve">now that </w:t>
      </w:r>
      <w:r w:rsidR="00BF0BB0">
        <w:rPr>
          <w:rFonts w:ascii="Verdana" w:hAnsi="Verdana"/>
          <w:sz w:val="18"/>
          <w:szCs w:val="18"/>
          <w:lang w:val="en-GB"/>
        </w:rPr>
        <w:t xml:space="preserve">concrete negotiations </w:t>
      </w:r>
      <w:r w:rsidR="007E04A5">
        <w:rPr>
          <w:rFonts w:ascii="Verdana" w:hAnsi="Verdana"/>
          <w:sz w:val="18"/>
          <w:szCs w:val="18"/>
          <w:lang w:val="en-GB"/>
        </w:rPr>
        <w:t>have begun</w:t>
      </w:r>
      <w:r w:rsidR="00BF0BB0">
        <w:rPr>
          <w:rFonts w:ascii="Verdana" w:hAnsi="Verdana"/>
          <w:sz w:val="18"/>
          <w:szCs w:val="18"/>
          <w:lang w:val="en-GB"/>
        </w:rPr>
        <w:t xml:space="preserve">. </w:t>
      </w:r>
      <w:r w:rsidR="0044742E">
        <w:rPr>
          <w:rFonts w:ascii="Verdana" w:hAnsi="Verdana"/>
          <w:sz w:val="18"/>
          <w:szCs w:val="18"/>
          <w:lang w:val="en-GB"/>
        </w:rPr>
        <w:t>This comes with a strong call</w:t>
      </w:r>
      <w:r w:rsidR="00BA5E9F">
        <w:rPr>
          <w:rFonts w:ascii="Verdana" w:hAnsi="Verdana"/>
          <w:sz w:val="18"/>
          <w:szCs w:val="18"/>
          <w:lang w:val="en-GB"/>
        </w:rPr>
        <w:t xml:space="preserve"> </w:t>
      </w:r>
      <w:r w:rsidR="00D22822">
        <w:rPr>
          <w:rFonts w:ascii="Verdana" w:hAnsi="Verdana"/>
          <w:sz w:val="18"/>
          <w:szCs w:val="18"/>
          <w:lang w:val="en-GB"/>
        </w:rPr>
        <w:t xml:space="preserve">to use </w:t>
      </w:r>
      <w:r w:rsidR="00BA5E9F">
        <w:rPr>
          <w:rFonts w:ascii="Verdana" w:hAnsi="Verdana"/>
          <w:sz w:val="18"/>
          <w:szCs w:val="18"/>
          <w:lang w:val="en-GB"/>
        </w:rPr>
        <w:t xml:space="preserve">our </w:t>
      </w:r>
      <w:r w:rsidR="0044742E">
        <w:rPr>
          <w:rFonts w:ascii="Verdana" w:hAnsi="Verdana"/>
          <w:sz w:val="18"/>
          <w:szCs w:val="18"/>
          <w:lang w:val="en-GB"/>
        </w:rPr>
        <w:t xml:space="preserve">joint </w:t>
      </w:r>
      <w:r w:rsidR="00BA5E9F">
        <w:rPr>
          <w:rFonts w:ascii="Verdana" w:hAnsi="Verdana"/>
          <w:sz w:val="18"/>
          <w:szCs w:val="18"/>
          <w:lang w:val="en-GB"/>
        </w:rPr>
        <w:t xml:space="preserve">ability to overcome our possible differences </w:t>
      </w:r>
      <w:r w:rsidR="007E04A5">
        <w:rPr>
          <w:rFonts w:ascii="Verdana" w:hAnsi="Verdana"/>
          <w:sz w:val="18"/>
          <w:szCs w:val="18"/>
          <w:lang w:val="en-GB"/>
        </w:rPr>
        <w:t xml:space="preserve">– for instance, due to national market situations or </w:t>
      </w:r>
      <w:r w:rsidR="007E04A5">
        <w:rPr>
          <w:rFonts w:ascii="Verdana" w:hAnsi="Verdana"/>
          <w:sz w:val="18"/>
          <w:szCs w:val="18"/>
          <w:lang w:val="en-GB"/>
        </w:rPr>
        <w:lastRenderedPageBreak/>
        <w:t xml:space="preserve">political realities </w:t>
      </w:r>
      <w:r w:rsidR="00D22822">
        <w:rPr>
          <w:rFonts w:ascii="Verdana" w:hAnsi="Verdana"/>
          <w:sz w:val="18"/>
          <w:szCs w:val="18"/>
          <w:lang w:val="en-GB"/>
        </w:rPr>
        <w:t>–</w:t>
      </w:r>
      <w:r w:rsidR="007E04A5">
        <w:rPr>
          <w:rFonts w:ascii="Verdana" w:hAnsi="Verdana"/>
          <w:sz w:val="18"/>
          <w:szCs w:val="18"/>
          <w:lang w:val="en-GB"/>
        </w:rPr>
        <w:t xml:space="preserve"> </w:t>
      </w:r>
      <w:r w:rsidR="00D22822">
        <w:rPr>
          <w:rFonts w:ascii="Verdana" w:hAnsi="Verdana"/>
          <w:sz w:val="18"/>
          <w:szCs w:val="18"/>
          <w:lang w:val="en-GB"/>
        </w:rPr>
        <w:t>particularly as</w:t>
      </w:r>
      <w:r w:rsidR="00BA5E9F">
        <w:rPr>
          <w:rFonts w:ascii="Verdana" w:hAnsi="Verdana"/>
          <w:sz w:val="18"/>
          <w:szCs w:val="18"/>
          <w:lang w:val="en-GB"/>
        </w:rPr>
        <w:t xml:space="preserve"> </w:t>
      </w:r>
      <w:r w:rsidR="00BF0BB0">
        <w:rPr>
          <w:rFonts w:ascii="Verdana" w:hAnsi="Verdana"/>
          <w:sz w:val="18"/>
          <w:szCs w:val="18"/>
          <w:lang w:val="en-GB"/>
        </w:rPr>
        <w:t xml:space="preserve">slow regulatory reform processes are costly. The Netherlands Presidency therefore aims to </w:t>
      </w:r>
      <w:r w:rsidR="00767549">
        <w:rPr>
          <w:rFonts w:ascii="Verdana" w:hAnsi="Verdana"/>
          <w:sz w:val="18"/>
          <w:szCs w:val="18"/>
          <w:lang w:val="en-GB"/>
        </w:rPr>
        <w:t>contribute to</w:t>
      </w:r>
      <w:r w:rsidR="00BF0BB0">
        <w:rPr>
          <w:rFonts w:ascii="Verdana" w:hAnsi="Verdana"/>
          <w:sz w:val="18"/>
          <w:szCs w:val="18"/>
          <w:lang w:val="en-GB"/>
        </w:rPr>
        <w:t xml:space="preserve"> </w:t>
      </w:r>
      <w:r w:rsidR="007328AC">
        <w:rPr>
          <w:rFonts w:ascii="Verdana" w:hAnsi="Verdana"/>
          <w:sz w:val="18"/>
          <w:szCs w:val="18"/>
          <w:lang w:val="en-GB"/>
        </w:rPr>
        <w:t>an efficient</w:t>
      </w:r>
      <w:r w:rsidR="00BF0BB0">
        <w:rPr>
          <w:rFonts w:ascii="Verdana" w:hAnsi="Verdana"/>
          <w:sz w:val="18"/>
          <w:szCs w:val="18"/>
          <w:lang w:val="en-GB"/>
        </w:rPr>
        <w:t xml:space="preserve"> </w:t>
      </w:r>
      <w:r w:rsidR="00927C52">
        <w:rPr>
          <w:rFonts w:ascii="Verdana" w:hAnsi="Verdana"/>
          <w:sz w:val="18"/>
          <w:szCs w:val="18"/>
          <w:lang w:val="en-GB"/>
        </w:rPr>
        <w:t>im</w:t>
      </w:r>
      <w:r w:rsidR="00A27F7F">
        <w:rPr>
          <w:rFonts w:ascii="Verdana" w:hAnsi="Verdana"/>
          <w:sz w:val="18"/>
          <w:szCs w:val="18"/>
          <w:lang w:val="en-GB"/>
        </w:rPr>
        <w:t xml:space="preserve">plementation pathway. </w:t>
      </w:r>
      <w:r w:rsidR="0053552D">
        <w:rPr>
          <w:rFonts w:ascii="Verdana" w:hAnsi="Verdana"/>
          <w:sz w:val="18"/>
          <w:szCs w:val="18"/>
          <w:lang w:val="en-GB"/>
        </w:rPr>
        <w:t>In order to prepare today’s lunch debate</w:t>
      </w:r>
      <w:r w:rsidR="00A27F7F">
        <w:rPr>
          <w:rFonts w:ascii="Verdana" w:hAnsi="Verdana"/>
          <w:sz w:val="18"/>
          <w:szCs w:val="18"/>
          <w:lang w:val="en-GB"/>
        </w:rPr>
        <w:t xml:space="preserve">, </w:t>
      </w:r>
      <w:r w:rsidR="00CA347A">
        <w:rPr>
          <w:rFonts w:ascii="Verdana" w:hAnsi="Verdana"/>
          <w:sz w:val="18"/>
          <w:szCs w:val="18"/>
          <w:lang w:val="en-GB"/>
        </w:rPr>
        <w:t>Directors-General responsible for Telecom</w:t>
      </w:r>
      <w:r w:rsidR="00E243D3">
        <w:rPr>
          <w:rFonts w:ascii="Verdana" w:hAnsi="Verdana"/>
          <w:sz w:val="18"/>
          <w:szCs w:val="18"/>
          <w:lang w:val="en-GB"/>
        </w:rPr>
        <w:t>munication</w:t>
      </w:r>
      <w:r w:rsidR="00CA347A">
        <w:rPr>
          <w:rFonts w:ascii="Verdana" w:hAnsi="Verdana"/>
          <w:sz w:val="18"/>
          <w:szCs w:val="18"/>
          <w:lang w:val="en-GB"/>
        </w:rPr>
        <w:t xml:space="preserve">s on 20 April and the </w:t>
      </w:r>
      <w:r w:rsidR="00E5405B">
        <w:rPr>
          <w:rFonts w:ascii="Verdana" w:hAnsi="Verdana"/>
          <w:sz w:val="18"/>
          <w:szCs w:val="18"/>
          <w:lang w:val="en-GB"/>
        </w:rPr>
        <w:t xml:space="preserve">High Level Group for Competitiveness and Growth on 3 May </w:t>
      </w:r>
      <w:r w:rsidR="00A27F7F">
        <w:rPr>
          <w:rFonts w:ascii="Verdana" w:hAnsi="Verdana"/>
          <w:sz w:val="18"/>
          <w:szCs w:val="18"/>
          <w:lang w:val="en-GB"/>
        </w:rPr>
        <w:t xml:space="preserve">have </w:t>
      </w:r>
      <w:r w:rsidR="00A151FB">
        <w:rPr>
          <w:rFonts w:ascii="Verdana" w:hAnsi="Verdana"/>
          <w:sz w:val="18"/>
          <w:szCs w:val="18"/>
          <w:lang w:val="en-GB"/>
        </w:rPr>
        <w:t>reflected on</w:t>
      </w:r>
      <w:r w:rsidR="00A27F7F">
        <w:rPr>
          <w:rFonts w:ascii="Verdana" w:hAnsi="Verdana"/>
          <w:sz w:val="18"/>
          <w:szCs w:val="18"/>
          <w:lang w:val="en-GB"/>
        </w:rPr>
        <w:t xml:space="preserve"> this issue</w:t>
      </w:r>
      <w:r w:rsidR="00E5405B">
        <w:rPr>
          <w:rFonts w:ascii="Verdana" w:hAnsi="Verdana"/>
          <w:sz w:val="18"/>
          <w:szCs w:val="18"/>
          <w:lang w:val="en-GB"/>
        </w:rPr>
        <w:t xml:space="preserve">. Participants of both meetings </w:t>
      </w:r>
      <w:r w:rsidR="00A151FB">
        <w:rPr>
          <w:rFonts w:ascii="Verdana" w:hAnsi="Verdana"/>
          <w:sz w:val="18"/>
          <w:szCs w:val="18"/>
          <w:lang w:val="en-GB"/>
        </w:rPr>
        <w:t xml:space="preserve">underlined the importance </w:t>
      </w:r>
      <w:r w:rsidR="00CA347A">
        <w:rPr>
          <w:rFonts w:ascii="Verdana" w:hAnsi="Verdana"/>
          <w:sz w:val="18"/>
          <w:szCs w:val="18"/>
          <w:lang w:val="en-GB"/>
        </w:rPr>
        <w:t xml:space="preserve"> and urgency </w:t>
      </w:r>
      <w:r w:rsidR="00A151FB">
        <w:rPr>
          <w:rFonts w:ascii="Verdana" w:hAnsi="Verdana"/>
          <w:sz w:val="18"/>
          <w:szCs w:val="18"/>
          <w:lang w:val="en-GB"/>
        </w:rPr>
        <w:t xml:space="preserve">of the next implementing steps of the Digital Single Market Strategy and how all elements are dependent on one another for their success. </w:t>
      </w:r>
      <w:r w:rsidR="00A27F7F">
        <w:rPr>
          <w:rFonts w:ascii="Verdana" w:hAnsi="Verdana"/>
          <w:sz w:val="18"/>
          <w:szCs w:val="18"/>
          <w:lang w:val="en-GB"/>
        </w:rPr>
        <w:t xml:space="preserve">Today, we want to </w:t>
      </w:r>
      <w:r w:rsidR="00D22822">
        <w:rPr>
          <w:rFonts w:ascii="Verdana" w:hAnsi="Verdana"/>
          <w:sz w:val="18"/>
          <w:szCs w:val="18"/>
          <w:lang w:val="en-GB"/>
        </w:rPr>
        <w:t>take</w:t>
      </w:r>
      <w:r w:rsidR="00A27F7F">
        <w:rPr>
          <w:rFonts w:ascii="Verdana" w:hAnsi="Verdana"/>
          <w:sz w:val="18"/>
          <w:szCs w:val="18"/>
          <w:lang w:val="en-GB"/>
        </w:rPr>
        <w:t xml:space="preserve"> this</w:t>
      </w:r>
      <w:r w:rsidR="00D22822">
        <w:rPr>
          <w:rFonts w:ascii="Verdana" w:hAnsi="Verdana"/>
          <w:sz w:val="18"/>
          <w:szCs w:val="18"/>
          <w:lang w:val="en-GB"/>
        </w:rPr>
        <w:t xml:space="preserve"> discussion</w:t>
      </w:r>
      <w:r w:rsidR="00A27F7F">
        <w:rPr>
          <w:rFonts w:ascii="Verdana" w:hAnsi="Verdana"/>
          <w:sz w:val="18"/>
          <w:szCs w:val="18"/>
          <w:lang w:val="en-GB"/>
        </w:rPr>
        <w:t xml:space="preserve"> to a political level </w:t>
      </w:r>
      <w:r w:rsidR="00BF0BB0">
        <w:rPr>
          <w:rFonts w:ascii="Verdana" w:hAnsi="Verdana"/>
          <w:sz w:val="18"/>
          <w:szCs w:val="18"/>
          <w:lang w:val="en-GB"/>
        </w:rPr>
        <w:t xml:space="preserve">by </w:t>
      </w:r>
      <w:r w:rsidR="00A27F7F">
        <w:rPr>
          <w:rFonts w:ascii="Verdana" w:hAnsi="Verdana"/>
          <w:sz w:val="18"/>
          <w:szCs w:val="18"/>
          <w:lang w:val="en-GB"/>
        </w:rPr>
        <w:t>inviting</w:t>
      </w:r>
      <w:r w:rsidR="00927C52">
        <w:rPr>
          <w:rFonts w:ascii="Verdana" w:hAnsi="Verdana"/>
          <w:sz w:val="18"/>
          <w:szCs w:val="18"/>
          <w:lang w:val="en-GB"/>
        </w:rPr>
        <w:t xml:space="preserve"> the</w:t>
      </w:r>
      <w:r w:rsidR="00BF0BB0">
        <w:rPr>
          <w:rFonts w:ascii="Verdana" w:hAnsi="Verdana"/>
          <w:sz w:val="18"/>
          <w:szCs w:val="18"/>
          <w:lang w:val="en-GB"/>
        </w:rPr>
        <w:t xml:space="preserve"> </w:t>
      </w:r>
      <w:r w:rsidR="00737F77">
        <w:rPr>
          <w:rFonts w:ascii="Verdana" w:hAnsi="Verdana"/>
          <w:sz w:val="18"/>
          <w:szCs w:val="18"/>
          <w:lang w:val="en-GB"/>
        </w:rPr>
        <w:t xml:space="preserve">Ministers of both </w:t>
      </w:r>
      <w:r w:rsidR="00BF0BB0">
        <w:rPr>
          <w:rFonts w:ascii="Verdana" w:hAnsi="Verdana"/>
          <w:sz w:val="18"/>
          <w:szCs w:val="18"/>
          <w:lang w:val="en-GB"/>
        </w:rPr>
        <w:t>Council</w:t>
      </w:r>
      <w:r w:rsidR="00737F77">
        <w:rPr>
          <w:rFonts w:ascii="Verdana" w:hAnsi="Verdana"/>
          <w:sz w:val="18"/>
          <w:szCs w:val="18"/>
          <w:lang w:val="en-GB"/>
        </w:rPr>
        <w:t xml:space="preserve"> formations</w:t>
      </w:r>
      <w:r w:rsidR="00BF0BB0">
        <w:rPr>
          <w:rFonts w:ascii="Verdana" w:hAnsi="Verdana"/>
          <w:sz w:val="18"/>
          <w:szCs w:val="18"/>
          <w:lang w:val="en-GB"/>
        </w:rPr>
        <w:t xml:space="preserve"> to </w:t>
      </w:r>
      <w:r w:rsidR="007328AC">
        <w:rPr>
          <w:rFonts w:ascii="Verdana" w:hAnsi="Verdana"/>
          <w:sz w:val="18"/>
          <w:szCs w:val="18"/>
          <w:lang w:val="en-GB"/>
        </w:rPr>
        <w:t>reflect</w:t>
      </w:r>
      <w:r w:rsidR="00737F77">
        <w:rPr>
          <w:rFonts w:ascii="Verdana" w:hAnsi="Verdana"/>
          <w:sz w:val="18"/>
          <w:szCs w:val="18"/>
          <w:lang w:val="en-GB"/>
        </w:rPr>
        <w:t xml:space="preserve"> together</w:t>
      </w:r>
      <w:r w:rsidR="007328AC">
        <w:rPr>
          <w:rFonts w:ascii="Verdana" w:hAnsi="Verdana"/>
          <w:sz w:val="18"/>
          <w:szCs w:val="18"/>
          <w:lang w:val="en-GB"/>
        </w:rPr>
        <w:t xml:space="preserve"> on how we can </w:t>
      </w:r>
      <w:r w:rsidR="000155EF">
        <w:rPr>
          <w:rFonts w:ascii="Verdana" w:hAnsi="Verdana"/>
          <w:sz w:val="18"/>
          <w:szCs w:val="18"/>
          <w:lang w:val="en-GB"/>
        </w:rPr>
        <w:t xml:space="preserve">ensure </w:t>
      </w:r>
      <w:r w:rsidR="00742D61">
        <w:rPr>
          <w:rFonts w:ascii="Verdana" w:hAnsi="Verdana"/>
          <w:sz w:val="18"/>
          <w:szCs w:val="18"/>
          <w:lang w:val="en-GB"/>
        </w:rPr>
        <w:t>an ambitious</w:t>
      </w:r>
      <w:r w:rsidR="007328AC">
        <w:rPr>
          <w:rFonts w:ascii="Verdana" w:hAnsi="Verdana"/>
          <w:sz w:val="18"/>
          <w:szCs w:val="18"/>
          <w:lang w:val="en-GB"/>
        </w:rPr>
        <w:t xml:space="preserve"> </w:t>
      </w:r>
      <w:r w:rsidR="00D22822">
        <w:rPr>
          <w:rFonts w:ascii="Verdana" w:hAnsi="Verdana"/>
          <w:sz w:val="18"/>
          <w:szCs w:val="18"/>
          <w:lang w:val="en-GB"/>
        </w:rPr>
        <w:t>implementation</w:t>
      </w:r>
      <w:r w:rsidR="00CC4EF5">
        <w:rPr>
          <w:rFonts w:ascii="Verdana" w:hAnsi="Verdana"/>
          <w:sz w:val="18"/>
          <w:szCs w:val="18"/>
          <w:lang w:val="en-GB"/>
        </w:rPr>
        <w:t xml:space="preserve">. </w:t>
      </w:r>
      <w:r w:rsidR="000155EF">
        <w:rPr>
          <w:rFonts w:ascii="Verdana" w:hAnsi="Verdana"/>
          <w:sz w:val="18"/>
          <w:szCs w:val="18"/>
          <w:lang w:val="en-GB"/>
        </w:rPr>
        <w:t>In this respect, the Presidency finds it important to take into account</w:t>
      </w:r>
      <w:r w:rsidR="00BF273B">
        <w:rPr>
          <w:rFonts w:ascii="Verdana" w:hAnsi="Verdana"/>
          <w:sz w:val="18"/>
          <w:szCs w:val="18"/>
          <w:lang w:val="en-GB"/>
        </w:rPr>
        <w:t xml:space="preserve"> potentially</w:t>
      </w:r>
      <w:r w:rsidR="000155EF">
        <w:rPr>
          <w:rFonts w:ascii="Verdana" w:hAnsi="Verdana"/>
          <w:sz w:val="18"/>
          <w:szCs w:val="18"/>
          <w:lang w:val="en-GB"/>
        </w:rPr>
        <w:t xml:space="preserve"> complicating factors for this implementation, </w:t>
      </w:r>
      <w:r w:rsidR="00BF273B">
        <w:rPr>
          <w:rFonts w:ascii="Verdana" w:hAnsi="Verdana"/>
          <w:sz w:val="18"/>
          <w:szCs w:val="18"/>
          <w:lang w:val="en-GB"/>
        </w:rPr>
        <w:t xml:space="preserve">such as </w:t>
      </w:r>
      <w:r w:rsidR="000155EF">
        <w:rPr>
          <w:rFonts w:ascii="Verdana" w:hAnsi="Verdana"/>
          <w:sz w:val="18"/>
          <w:szCs w:val="18"/>
          <w:lang w:val="en-GB"/>
        </w:rPr>
        <w:t xml:space="preserve">political, </w:t>
      </w:r>
      <w:r w:rsidR="00BF273B">
        <w:rPr>
          <w:rFonts w:ascii="Verdana" w:hAnsi="Verdana"/>
          <w:sz w:val="18"/>
          <w:szCs w:val="18"/>
          <w:lang w:val="en-GB"/>
        </w:rPr>
        <w:t>regulatory</w:t>
      </w:r>
      <w:r w:rsidR="00D32A6D">
        <w:rPr>
          <w:rFonts w:ascii="Verdana" w:hAnsi="Verdana"/>
          <w:sz w:val="18"/>
          <w:szCs w:val="18"/>
          <w:lang w:val="en-GB"/>
        </w:rPr>
        <w:t xml:space="preserve">, </w:t>
      </w:r>
      <w:r w:rsidR="000155EF">
        <w:rPr>
          <w:rFonts w:ascii="Verdana" w:hAnsi="Verdana"/>
          <w:sz w:val="18"/>
          <w:szCs w:val="18"/>
          <w:lang w:val="en-GB"/>
        </w:rPr>
        <w:t>economic</w:t>
      </w:r>
      <w:r w:rsidR="00BF273B">
        <w:rPr>
          <w:rFonts w:ascii="Verdana" w:hAnsi="Verdana"/>
          <w:sz w:val="18"/>
          <w:szCs w:val="18"/>
          <w:lang w:val="en-GB"/>
        </w:rPr>
        <w:t xml:space="preserve"> </w:t>
      </w:r>
      <w:r w:rsidR="00D32A6D">
        <w:rPr>
          <w:rFonts w:ascii="Verdana" w:hAnsi="Verdana"/>
          <w:sz w:val="18"/>
          <w:szCs w:val="18"/>
          <w:lang w:val="en-GB"/>
        </w:rPr>
        <w:t xml:space="preserve">or societal </w:t>
      </w:r>
      <w:r w:rsidR="00BF273B">
        <w:rPr>
          <w:rFonts w:ascii="Verdana" w:hAnsi="Verdana"/>
          <w:sz w:val="18"/>
          <w:szCs w:val="18"/>
          <w:lang w:val="en-GB"/>
        </w:rPr>
        <w:t>circumstances</w:t>
      </w:r>
      <w:r w:rsidR="000155EF">
        <w:rPr>
          <w:rFonts w:ascii="Verdana" w:hAnsi="Verdana"/>
          <w:sz w:val="18"/>
          <w:szCs w:val="18"/>
          <w:lang w:val="en-GB"/>
        </w:rPr>
        <w:t xml:space="preserve">. </w:t>
      </w:r>
      <w:r w:rsidR="00CC4EF5">
        <w:rPr>
          <w:rFonts w:ascii="Verdana" w:hAnsi="Verdana"/>
          <w:sz w:val="18"/>
          <w:szCs w:val="18"/>
          <w:lang w:val="en-GB"/>
        </w:rPr>
        <w:t xml:space="preserve">We also invite Ministers to reflect on </w:t>
      </w:r>
      <w:r w:rsidR="009551BA">
        <w:rPr>
          <w:rFonts w:ascii="Verdana" w:hAnsi="Verdana"/>
          <w:sz w:val="18"/>
          <w:szCs w:val="18"/>
          <w:lang w:val="en-GB"/>
        </w:rPr>
        <w:t>their</w:t>
      </w:r>
      <w:r w:rsidR="00CC4EF5">
        <w:rPr>
          <w:rFonts w:ascii="Verdana" w:hAnsi="Verdana"/>
          <w:sz w:val="18"/>
          <w:szCs w:val="18"/>
          <w:lang w:val="en-GB"/>
        </w:rPr>
        <w:t xml:space="preserve"> guidance for work on these initiatives at a technical level.</w:t>
      </w:r>
    </w:p>
    <w:p w14:paraId="2A1D5C0B" w14:textId="77777777" w:rsidR="00767549" w:rsidRDefault="00767549" w:rsidP="00EC7299">
      <w:pPr>
        <w:rPr>
          <w:rFonts w:ascii="Verdana" w:hAnsi="Verdana"/>
          <w:sz w:val="18"/>
          <w:szCs w:val="18"/>
          <w:lang w:val="en-GB"/>
        </w:rPr>
      </w:pPr>
    </w:p>
    <w:p w14:paraId="4360D655" w14:textId="77777777" w:rsidR="0099655F" w:rsidRDefault="0099655F" w:rsidP="0099655F">
      <w:pPr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t xml:space="preserve">The broader context: achieving a full </w:t>
      </w:r>
      <w:r w:rsidR="00D22822">
        <w:rPr>
          <w:rFonts w:ascii="Verdana" w:hAnsi="Verdana"/>
          <w:i/>
          <w:sz w:val="18"/>
          <w:szCs w:val="18"/>
          <w:lang w:val="en-GB"/>
        </w:rPr>
        <w:t>digital single market</w:t>
      </w:r>
    </w:p>
    <w:p w14:paraId="750B4787" w14:textId="77777777" w:rsidR="009B281A" w:rsidRDefault="009B281A" w:rsidP="0099655F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Regulation cannot solve every challenge; however, there is a clear case for cooperation at a European level, both through legislative and non-legislative initiatives, given the borderless nature of digital technologies. Our cooperation </w:t>
      </w:r>
      <w:r w:rsidR="004504B4">
        <w:rPr>
          <w:rFonts w:ascii="Verdana" w:hAnsi="Verdana"/>
          <w:sz w:val="18"/>
          <w:szCs w:val="18"/>
          <w:lang w:val="en-GB"/>
        </w:rPr>
        <w:t>can</w:t>
      </w:r>
      <w:r>
        <w:rPr>
          <w:rFonts w:ascii="Verdana" w:hAnsi="Verdana"/>
          <w:sz w:val="18"/>
          <w:szCs w:val="18"/>
          <w:lang w:val="en-GB"/>
        </w:rPr>
        <w:t xml:space="preserve"> focus on</w:t>
      </w:r>
      <w:r w:rsidR="003E6D73">
        <w:rPr>
          <w:rFonts w:ascii="Verdana" w:hAnsi="Verdana"/>
          <w:sz w:val="18"/>
          <w:szCs w:val="18"/>
          <w:lang w:val="en-GB"/>
        </w:rPr>
        <w:t xml:space="preserve"> creating</w:t>
      </w:r>
      <w:r>
        <w:rPr>
          <w:rFonts w:ascii="Verdana" w:hAnsi="Verdana"/>
          <w:sz w:val="18"/>
          <w:szCs w:val="18"/>
          <w:lang w:val="en-GB"/>
        </w:rPr>
        <w:t xml:space="preserve"> the right </w:t>
      </w:r>
      <w:r w:rsidR="003E6D73">
        <w:rPr>
          <w:rFonts w:ascii="Verdana" w:hAnsi="Verdana"/>
          <w:sz w:val="18"/>
          <w:szCs w:val="18"/>
          <w:lang w:val="en-GB"/>
        </w:rPr>
        <w:t xml:space="preserve">framework </w:t>
      </w:r>
      <w:r>
        <w:rPr>
          <w:rFonts w:ascii="Verdana" w:hAnsi="Verdana"/>
          <w:sz w:val="18"/>
          <w:szCs w:val="18"/>
          <w:lang w:val="en-GB"/>
        </w:rPr>
        <w:t>conditions</w:t>
      </w:r>
      <w:r w:rsidR="004504B4">
        <w:rPr>
          <w:rFonts w:ascii="Verdana" w:hAnsi="Verdana"/>
          <w:sz w:val="18"/>
          <w:szCs w:val="18"/>
          <w:lang w:val="en-GB"/>
        </w:rPr>
        <w:t xml:space="preserve">, </w:t>
      </w:r>
      <w:r w:rsidR="008D5F22">
        <w:rPr>
          <w:rFonts w:ascii="Verdana" w:hAnsi="Verdana"/>
          <w:sz w:val="18"/>
          <w:szCs w:val="18"/>
          <w:lang w:val="en-GB"/>
        </w:rPr>
        <w:t>such as</w:t>
      </w:r>
      <w:r w:rsidR="004504B4">
        <w:rPr>
          <w:rFonts w:ascii="Verdana" w:hAnsi="Verdana"/>
          <w:sz w:val="18"/>
          <w:szCs w:val="18"/>
          <w:lang w:val="en-GB"/>
        </w:rPr>
        <w:t xml:space="preserve"> the review of the telecom</w:t>
      </w:r>
      <w:r w:rsidR="00E243D3">
        <w:rPr>
          <w:rFonts w:ascii="Verdana" w:hAnsi="Verdana"/>
          <w:sz w:val="18"/>
          <w:szCs w:val="18"/>
          <w:lang w:val="en-GB"/>
        </w:rPr>
        <w:t>munication</w:t>
      </w:r>
      <w:r w:rsidR="004504B4">
        <w:rPr>
          <w:rFonts w:ascii="Verdana" w:hAnsi="Verdana"/>
          <w:sz w:val="18"/>
          <w:szCs w:val="18"/>
          <w:lang w:val="en-GB"/>
        </w:rPr>
        <w:t>s framework</w:t>
      </w:r>
      <w:r w:rsidR="00EC7299">
        <w:rPr>
          <w:rFonts w:ascii="Verdana" w:hAnsi="Verdana"/>
          <w:sz w:val="18"/>
          <w:szCs w:val="18"/>
          <w:lang w:val="en-GB"/>
        </w:rPr>
        <w:t xml:space="preserve"> </w:t>
      </w:r>
      <w:r w:rsidR="008D5F22">
        <w:rPr>
          <w:rFonts w:ascii="Verdana" w:hAnsi="Verdana"/>
          <w:sz w:val="18"/>
          <w:szCs w:val="18"/>
          <w:lang w:val="en-GB"/>
        </w:rPr>
        <w:t>which</w:t>
      </w:r>
      <w:r w:rsidR="00EC7299">
        <w:rPr>
          <w:rFonts w:ascii="Verdana" w:hAnsi="Verdana"/>
          <w:sz w:val="18"/>
          <w:szCs w:val="18"/>
          <w:lang w:val="en-GB"/>
        </w:rPr>
        <w:t xml:space="preserve"> is expected </w:t>
      </w:r>
      <w:r w:rsidR="008D5F22">
        <w:rPr>
          <w:rFonts w:ascii="Verdana" w:hAnsi="Verdana"/>
          <w:sz w:val="18"/>
          <w:szCs w:val="18"/>
          <w:lang w:val="en-GB"/>
        </w:rPr>
        <w:t xml:space="preserve">to take place </w:t>
      </w:r>
      <w:r w:rsidR="00EC7299">
        <w:rPr>
          <w:rFonts w:ascii="Verdana" w:hAnsi="Verdana"/>
          <w:sz w:val="18"/>
          <w:szCs w:val="18"/>
          <w:lang w:val="en-GB"/>
        </w:rPr>
        <w:t>after</w:t>
      </w:r>
      <w:r w:rsidR="00D22822">
        <w:rPr>
          <w:rFonts w:ascii="Verdana" w:hAnsi="Verdana"/>
          <w:sz w:val="18"/>
          <w:szCs w:val="18"/>
          <w:lang w:val="en-GB"/>
        </w:rPr>
        <w:t xml:space="preserve"> th</w:t>
      </w:r>
      <w:r w:rsidR="008D5F22">
        <w:rPr>
          <w:rFonts w:ascii="Verdana" w:hAnsi="Verdana"/>
          <w:sz w:val="18"/>
          <w:szCs w:val="18"/>
          <w:lang w:val="en-GB"/>
        </w:rPr>
        <w:t>is</w:t>
      </w:r>
      <w:r w:rsidR="00EC7299">
        <w:rPr>
          <w:rFonts w:ascii="Verdana" w:hAnsi="Verdana"/>
          <w:sz w:val="18"/>
          <w:szCs w:val="18"/>
          <w:lang w:val="en-GB"/>
        </w:rPr>
        <w:t xml:space="preserve"> </w:t>
      </w:r>
      <w:r w:rsidR="00D22822">
        <w:rPr>
          <w:rFonts w:ascii="Verdana" w:hAnsi="Verdana"/>
          <w:sz w:val="18"/>
          <w:szCs w:val="18"/>
          <w:lang w:val="en-GB"/>
        </w:rPr>
        <w:t>s</w:t>
      </w:r>
      <w:r w:rsidR="00EC7299">
        <w:rPr>
          <w:rFonts w:ascii="Verdana" w:hAnsi="Verdana"/>
          <w:sz w:val="18"/>
          <w:szCs w:val="18"/>
          <w:lang w:val="en-GB"/>
        </w:rPr>
        <w:t>ummer</w:t>
      </w:r>
      <w:r w:rsidR="00A151FB">
        <w:rPr>
          <w:rFonts w:ascii="Verdana" w:hAnsi="Verdana"/>
          <w:sz w:val="18"/>
          <w:szCs w:val="18"/>
          <w:lang w:val="en-GB"/>
        </w:rPr>
        <w:t>.</w:t>
      </w:r>
      <w:r w:rsidR="004504B4">
        <w:rPr>
          <w:rFonts w:ascii="Verdana" w:hAnsi="Verdana"/>
          <w:sz w:val="18"/>
          <w:szCs w:val="18"/>
          <w:lang w:val="en-GB"/>
        </w:rPr>
        <w:t xml:space="preserve"> </w:t>
      </w:r>
      <w:r w:rsidR="00A151FB">
        <w:rPr>
          <w:rFonts w:ascii="Verdana" w:hAnsi="Verdana"/>
          <w:sz w:val="18"/>
          <w:szCs w:val="18"/>
          <w:lang w:val="en-GB"/>
        </w:rPr>
        <w:t xml:space="preserve">It can also consist of </w:t>
      </w:r>
      <w:r>
        <w:rPr>
          <w:rFonts w:ascii="Verdana" w:hAnsi="Verdana"/>
          <w:sz w:val="18"/>
          <w:szCs w:val="18"/>
          <w:lang w:val="en-GB"/>
        </w:rPr>
        <w:t>ensuring</w:t>
      </w:r>
      <w:r w:rsidR="004504B4">
        <w:rPr>
          <w:rFonts w:ascii="Verdana" w:hAnsi="Verdana"/>
          <w:sz w:val="18"/>
          <w:szCs w:val="18"/>
          <w:lang w:val="en-GB"/>
        </w:rPr>
        <w:t xml:space="preserve"> coherent legislation</w:t>
      </w:r>
      <w:r w:rsidR="00D75827">
        <w:rPr>
          <w:rFonts w:ascii="Verdana" w:hAnsi="Verdana"/>
          <w:sz w:val="18"/>
          <w:szCs w:val="18"/>
          <w:lang w:val="en-GB"/>
        </w:rPr>
        <w:t xml:space="preserve"> where several initiatives complement one another</w:t>
      </w:r>
      <w:r w:rsidR="004504B4">
        <w:rPr>
          <w:rFonts w:ascii="Verdana" w:hAnsi="Verdana"/>
          <w:sz w:val="18"/>
          <w:szCs w:val="18"/>
          <w:lang w:val="en-GB"/>
        </w:rPr>
        <w:t xml:space="preserve">, </w:t>
      </w:r>
      <w:r w:rsidR="00E2688F">
        <w:rPr>
          <w:rFonts w:ascii="Verdana" w:hAnsi="Verdana"/>
          <w:sz w:val="18"/>
          <w:szCs w:val="18"/>
          <w:lang w:val="en-GB"/>
        </w:rPr>
        <w:t xml:space="preserve">as is the case </w:t>
      </w:r>
      <w:r w:rsidR="004504B4">
        <w:rPr>
          <w:rFonts w:ascii="Verdana" w:hAnsi="Verdana"/>
          <w:sz w:val="18"/>
          <w:szCs w:val="18"/>
          <w:lang w:val="en-GB"/>
        </w:rPr>
        <w:t>for the</w:t>
      </w:r>
      <w:r w:rsidR="00D75827">
        <w:rPr>
          <w:rFonts w:ascii="Verdana" w:hAnsi="Verdana"/>
          <w:sz w:val="18"/>
          <w:szCs w:val="18"/>
          <w:lang w:val="en-GB"/>
        </w:rPr>
        <w:t xml:space="preserve"> proposals under the</w:t>
      </w:r>
      <w:r w:rsidR="00EC7299">
        <w:rPr>
          <w:rFonts w:ascii="Verdana" w:hAnsi="Verdana"/>
          <w:sz w:val="18"/>
          <w:szCs w:val="18"/>
          <w:lang w:val="en-GB"/>
        </w:rPr>
        <w:t xml:space="preserve"> May</w:t>
      </w:r>
      <w:r w:rsidR="004504B4">
        <w:rPr>
          <w:rFonts w:ascii="Verdana" w:hAnsi="Verdana"/>
          <w:sz w:val="18"/>
          <w:szCs w:val="18"/>
          <w:lang w:val="en-GB"/>
        </w:rPr>
        <w:t xml:space="preserve"> e</w:t>
      </w:r>
      <w:r w:rsidR="00D22822">
        <w:rPr>
          <w:rFonts w:ascii="Verdana" w:hAnsi="Verdana"/>
          <w:sz w:val="18"/>
          <w:szCs w:val="18"/>
          <w:lang w:val="en-GB"/>
        </w:rPr>
        <w:t>-c</w:t>
      </w:r>
      <w:r w:rsidR="004504B4">
        <w:rPr>
          <w:rFonts w:ascii="Verdana" w:hAnsi="Verdana"/>
          <w:sz w:val="18"/>
          <w:szCs w:val="18"/>
          <w:lang w:val="en-GB"/>
        </w:rPr>
        <w:t xml:space="preserve">ommerce </w:t>
      </w:r>
      <w:r w:rsidR="00D22822">
        <w:rPr>
          <w:rFonts w:ascii="Verdana" w:hAnsi="Verdana"/>
          <w:sz w:val="18"/>
          <w:szCs w:val="18"/>
          <w:lang w:val="en-GB"/>
        </w:rPr>
        <w:t>p</w:t>
      </w:r>
      <w:r w:rsidR="004504B4">
        <w:rPr>
          <w:rFonts w:ascii="Verdana" w:hAnsi="Verdana"/>
          <w:sz w:val="18"/>
          <w:szCs w:val="18"/>
          <w:lang w:val="en-GB"/>
        </w:rPr>
        <w:t xml:space="preserve">ackage. </w:t>
      </w:r>
      <w:r w:rsidR="00E2688F">
        <w:rPr>
          <w:rFonts w:ascii="Verdana" w:hAnsi="Verdana"/>
          <w:sz w:val="18"/>
          <w:szCs w:val="18"/>
          <w:lang w:val="en-GB"/>
        </w:rPr>
        <w:t xml:space="preserve">Our cooperation </w:t>
      </w:r>
      <w:r>
        <w:rPr>
          <w:rFonts w:ascii="Verdana" w:hAnsi="Verdana"/>
          <w:sz w:val="18"/>
          <w:szCs w:val="18"/>
          <w:lang w:val="en-GB"/>
        </w:rPr>
        <w:t xml:space="preserve">can also take the form of a </w:t>
      </w:r>
      <w:r w:rsidR="004504B4">
        <w:rPr>
          <w:rFonts w:ascii="Verdana" w:hAnsi="Verdana"/>
          <w:sz w:val="18"/>
          <w:szCs w:val="18"/>
          <w:lang w:val="en-GB"/>
        </w:rPr>
        <w:t xml:space="preserve">common European understanding on the role we see for new economic actors and realities, </w:t>
      </w:r>
      <w:r w:rsidR="00D22822">
        <w:rPr>
          <w:rFonts w:ascii="Verdana" w:hAnsi="Verdana"/>
          <w:sz w:val="18"/>
          <w:szCs w:val="18"/>
          <w:lang w:val="en-GB"/>
        </w:rPr>
        <w:t>such as</w:t>
      </w:r>
      <w:r w:rsidR="00CC4EF5">
        <w:rPr>
          <w:rFonts w:ascii="Verdana" w:hAnsi="Verdana"/>
          <w:sz w:val="18"/>
          <w:szCs w:val="18"/>
          <w:lang w:val="en-GB"/>
        </w:rPr>
        <w:t xml:space="preserve"> online platforms.</w:t>
      </w:r>
      <w:r>
        <w:rPr>
          <w:rFonts w:ascii="Verdana" w:hAnsi="Verdana"/>
          <w:sz w:val="18"/>
          <w:szCs w:val="18"/>
          <w:lang w:val="en-GB"/>
        </w:rPr>
        <w:t xml:space="preserve"> </w:t>
      </w:r>
    </w:p>
    <w:p w14:paraId="4CC3FF47" w14:textId="77777777" w:rsidR="0018658F" w:rsidRDefault="0018658F" w:rsidP="0099655F">
      <w:pPr>
        <w:rPr>
          <w:rFonts w:ascii="Verdana" w:hAnsi="Verdana"/>
          <w:sz w:val="18"/>
          <w:szCs w:val="18"/>
          <w:lang w:val="en-GB"/>
        </w:rPr>
      </w:pPr>
    </w:p>
    <w:p w14:paraId="16251CBD" w14:textId="77777777" w:rsidR="0018658F" w:rsidRDefault="0018658F" w:rsidP="0018658F">
      <w:pPr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t>Horizontal conditions and challenges for the Digital Single Market Strategy</w:t>
      </w:r>
    </w:p>
    <w:p w14:paraId="28CC3F40" w14:textId="77777777" w:rsidR="0018658F" w:rsidRPr="009C022A" w:rsidRDefault="0018658F" w:rsidP="0018658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Some horizontal conditions can be considered vital elements</w:t>
      </w:r>
      <w:r w:rsidR="009B281A">
        <w:rPr>
          <w:rFonts w:ascii="Verdana" w:hAnsi="Verdana"/>
          <w:sz w:val="18"/>
          <w:szCs w:val="18"/>
        </w:rPr>
        <w:t xml:space="preserve"> </w:t>
      </w:r>
      <w:r w:rsidR="008D5F22">
        <w:rPr>
          <w:rFonts w:ascii="Verdana" w:hAnsi="Verdana"/>
          <w:sz w:val="18"/>
          <w:szCs w:val="18"/>
        </w:rPr>
        <w:t>of</w:t>
      </w:r>
      <w:r w:rsidR="009B281A">
        <w:rPr>
          <w:rFonts w:ascii="Verdana" w:hAnsi="Verdana"/>
          <w:sz w:val="18"/>
          <w:szCs w:val="18"/>
        </w:rPr>
        <w:t xml:space="preserve"> our next steps</w:t>
      </w:r>
      <w:r>
        <w:rPr>
          <w:rFonts w:ascii="Verdana" w:hAnsi="Verdana"/>
          <w:sz w:val="18"/>
          <w:szCs w:val="18"/>
        </w:rPr>
        <w:t>. Examples include:</w:t>
      </w:r>
    </w:p>
    <w:p w14:paraId="3EA343C1" w14:textId="77777777" w:rsidR="0018658F" w:rsidRDefault="0018658F" w:rsidP="0018658F">
      <w:pPr>
        <w:pStyle w:val="Lijstalinea"/>
        <w:numPr>
          <w:ilvl w:val="0"/>
          <w:numId w:val="7"/>
        </w:numPr>
        <w:rPr>
          <w:rFonts w:ascii="Verdana" w:hAnsi="Verdana"/>
          <w:sz w:val="18"/>
          <w:szCs w:val="18"/>
          <w:lang w:val="en-GB"/>
        </w:rPr>
      </w:pPr>
      <w:r w:rsidRPr="00AC4A4F">
        <w:rPr>
          <w:rFonts w:ascii="Verdana" w:hAnsi="Verdana"/>
          <w:sz w:val="18"/>
          <w:szCs w:val="18"/>
          <w:u w:val="single"/>
          <w:lang w:val="en-GB"/>
        </w:rPr>
        <w:t>Timeliness</w:t>
      </w:r>
      <w:r w:rsidRPr="00AC4A4F">
        <w:rPr>
          <w:rFonts w:ascii="Verdana" w:hAnsi="Verdana"/>
          <w:sz w:val="18"/>
          <w:szCs w:val="18"/>
          <w:lang w:val="en-GB"/>
        </w:rPr>
        <w:t xml:space="preserve"> of our actions to ensure that we reap the potential benefits of digi</w:t>
      </w:r>
      <w:r>
        <w:rPr>
          <w:rFonts w:ascii="Verdana" w:hAnsi="Verdana"/>
          <w:sz w:val="18"/>
          <w:szCs w:val="18"/>
          <w:lang w:val="en-GB"/>
        </w:rPr>
        <w:t>tisation as quickly as possible.</w:t>
      </w:r>
      <w:r w:rsidRPr="00AC4A4F">
        <w:rPr>
          <w:rFonts w:ascii="Verdana" w:hAnsi="Verdana"/>
          <w:sz w:val="18"/>
          <w:szCs w:val="18"/>
          <w:lang w:val="en-GB"/>
        </w:rPr>
        <w:t xml:space="preserve"> </w:t>
      </w:r>
      <w:r>
        <w:rPr>
          <w:rFonts w:ascii="Verdana" w:hAnsi="Verdana"/>
          <w:sz w:val="18"/>
          <w:szCs w:val="18"/>
          <w:lang w:val="en-GB"/>
        </w:rPr>
        <w:t>T</w:t>
      </w:r>
      <w:r w:rsidRPr="00AC4A4F">
        <w:rPr>
          <w:rFonts w:ascii="Verdana" w:hAnsi="Verdana"/>
          <w:sz w:val="18"/>
          <w:szCs w:val="18"/>
          <w:lang w:val="en-GB"/>
        </w:rPr>
        <w:t xml:space="preserve">echnological developments do not wait for </w:t>
      </w:r>
      <w:r w:rsidR="003E6D73">
        <w:rPr>
          <w:rFonts w:ascii="Verdana" w:hAnsi="Verdana"/>
          <w:sz w:val="18"/>
          <w:szCs w:val="18"/>
          <w:lang w:val="en-GB"/>
        </w:rPr>
        <w:t>the next Council meeting</w:t>
      </w:r>
      <w:r w:rsidRPr="00AC4A4F">
        <w:rPr>
          <w:rFonts w:ascii="Verdana" w:hAnsi="Verdana"/>
          <w:sz w:val="18"/>
          <w:szCs w:val="18"/>
          <w:lang w:val="en-GB"/>
        </w:rPr>
        <w:t>.</w:t>
      </w:r>
      <w:r>
        <w:rPr>
          <w:rFonts w:ascii="Verdana" w:hAnsi="Verdana"/>
          <w:sz w:val="18"/>
          <w:szCs w:val="18"/>
          <w:lang w:val="en-GB"/>
        </w:rPr>
        <w:t xml:space="preserve"> </w:t>
      </w:r>
    </w:p>
    <w:p w14:paraId="186B2439" w14:textId="77777777" w:rsidR="0018658F" w:rsidRDefault="00EC7299" w:rsidP="0018658F">
      <w:pPr>
        <w:pStyle w:val="Lijstalinea"/>
        <w:numPr>
          <w:ilvl w:val="0"/>
          <w:numId w:val="7"/>
        </w:num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u w:val="single"/>
          <w:lang w:val="en-GB"/>
        </w:rPr>
        <w:t>I</w:t>
      </w:r>
      <w:r w:rsidR="0018658F" w:rsidRPr="0018658F">
        <w:rPr>
          <w:rFonts w:ascii="Verdana" w:hAnsi="Verdana"/>
          <w:sz w:val="18"/>
          <w:szCs w:val="18"/>
          <w:u w:val="single"/>
          <w:lang w:val="en-GB"/>
        </w:rPr>
        <w:t>mportance of delivering all of the initiatives</w:t>
      </w:r>
      <w:r w:rsidR="0018658F" w:rsidRPr="0018658F">
        <w:rPr>
          <w:rFonts w:ascii="Verdana" w:hAnsi="Verdana"/>
          <w:sz w:val="18"/>
          <w:szCs w:val="18"/>
          <w:lang w:val="en-GB"/>
        </w:rPr>
        <w:t xml:space="preserve">: we need the full package in order to make a true difference, </w:t>
      </w:r>
      <w:r w:rsidR="008D5F22">
        <w:rPr>
          <w:rFonts w:ascii="Verdana" w:hAnsi="Verdana"/>
          <w:sz w:val="18"/>
          <w:szCs w:val="18"/>
          <w:lang w:val="en-GB"/>
        </w:rPr>
        <w:t>for example</w:t>
      </w:r>
      <w:r w:rsidR="0018658F" w:rsidRPr="0018658F">
        <w:rPr>
          <w:rFonts w:ascii="Verdana" w:hAnsi="Verdana"/>
          <w:sz w:val="18"/>
          <w:szCs w:val="18"/>
          <w:lang w:val="en-GB"/>
        </w:rPr>
        <w:t>, ensuring</w:t>
      </w:r>
      <w:r w:rsidR="00E2688F">
        <w:rPr>
          <w:rFonts w:ascii="Verdana" w:hAnsi="Verdana"/>
          <w:sz w:val="18"/>
          <w:szCs w:val="18"/>
          <w:lang w:val="en-GB"/>
        </w:rPr>
        <w:t xml:space="preserve"> that</w:t>
      </w:r>
      <w:r w:rsidR="0018658F" w:rsidRPr="0018658F">
        <w:rPr>
          <w:rFonts w:ascii="Verdana" w:hAnsi="Verdana"/>
          <w:sz w:val="18"/>
          <w:szCs w:val="18"/>
          <w:lang w:val="en-GB"/>
        </w:rPr>
        <w:t xml:space="preserve"> the best possible infrastructure is in place for digital innovations to reach businesses and consumers. </w:t>
      </w:r>
    </w:p>
    <w:p w14:paraId="615961C4" w14:textId="77777777" w:rsidR="00742D61" w:rsidRPr="0018658F" w:rsidRDefault="00742D61" w:rsidP="0018658F">
      <w:pPr>
        <w:pStyle w:val="Lijstalinea"/>
        <w:numPr>
          <w:ilvl w:val="0"/>
          <w:numId w:val="7"/>
        </w:numPr>
        <w:rPr>
          <w:rFonts w:ascii="Verdana" w:hAnsi="Verdana"/>
          <w:sz w:val="18"/>
          <w:szCs w:val="18"/>
          <w:lang w:val="en-GB"/>
        </w:rPr>
      </w:pPr>
      <w:r w:rsidRPr="00742D61">
        <w:rPr>
          <w:rFonts w:ascii="Verdana" w:hAnsi="Verdana"/>
          <w:sz w:val="18"/>
          <w:szCs w:val="18"/>
          <w:u w:val="single"/>
          <w:lang w:val="en-GB"/>
        </w:rPr>
        <w:t>Openness of our digital economy</w:t>
      </w:r>
      <w:r>
        <w:rPr>
          <w:rFonts w:ascii="Verdana" w:hAnsi="Verdana"/>
          <w:sz w:val="18"/>
          <w:szCs w:val="18"/>
          <w:lang w:val="en-GB"/>
        </w:rPr>
        <w:t xml:space="preserve"> by removing cross-border barriers and  unjustified burdens for new market entrants.</w:t>
      </w:r>
    </w:p>
    <w:p w14:paraId="3D088BD9" w14:textId="77777777" w:rsidR="0018658F" w:rsidRDefault="00E2688F" w:rsidP="0018658F">
      <w:pPr>
        <w:pStyle w:val="Lijstalinea"/>
        <w:numPr>
          <w:ilvl w:val="0"/>
          <w:numId w:val="7"/>
        </w:numPr>
        <w:rPr>
          <w:rFonts w:ascii="Verdana" w:hAnsi="Verdana"/>
          <w:sz w:val="18"/>
          <w:szCs w:val="18"/>
          <w:lang w:val="en-GB"/>
        </w:rPr>
      </w:pPr>
      <w:r w:rsidRPr="00767549">
        <w:rPr>
          <w:rFonts w:ascii="Verdana" w:hAnsi="Verdana"/>
          <w:sz w:val="18"/>
          <w:szCs w:val="18"/>
          <w:u w:val="single"/>
          <w:lang w:val="en-GB"/>
        </w:rPr>
        <w:t>Harmonisation</w:t>
      </w:r>
      <w:r w:rsidRPr="00767549">
        <w:rPr>
          <w:rFonts w:ascii="Verdana" w:hAnsi="Verdana"/>
          <w:sz w:val="18"/>
          <w:szCs w:val="18"/>
          <w:lang w:val="en-GB"/>
        </w:rPr>
        <w:t xml:space="preserve"> of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="0018658F">
        <w:rPr>
          <w:rFonts w:ascii="Verdana" w:hAnsi="Verdana"/>
          <w:sz w:val="18"/>
          <w:szCs w:val="18"/>
          <w:lang w:val="en-GB"/>
        </w:rPr>
        <w:t xml:space="preserve">diverging national </w:t>
      </w:r>
      <w:r>
        <w:rPr>
          <w:rFonts w:ascii="Verdana" w:hAnsi="Verdana"/>
          <w:sz w:val="18"/>
          <w:szCs w:val="18"/>
          <w:lang w:val="en-GB"/>
        </w:rPr>
        <w:t xml:space="preserve">policies </w:t>
      </w:r>
      <w:r w:rsidR="0018658F">
        <w:rPr>
          <w:rFonts w:ascii="Verdana" w:hAnsi="Verdana"/>
          <w:sz w:val="18"/>
          <w:szCs w:val="18"/>
          <w:lang w:val="en-GB"/>
        </w:rPr>
        <w:t xml:space="preserve">to obtain a European level playing field, where </w:t>
      </w:r>
      <w:r>
        <w:rPr>
          <w:rFonts w:ascii="Verdana" w:hAnsi="Verdana"/>
          <w:sz w:val="18"/>
          <w:szCs w:val="18"/>
          <w:lang w:val="en-GB"/>
        </w:rPr>
        <w:t xml:space="preserve">this </w:t>
      </w:r>
      <w:r w:rsidR="0018658F">
        <w:rPr>
          <w:rFonts w:ascii="Verdana" w:hAnsi="Verdana"/>
          <w:sz w:val="18"/>
          <w:szCs w:val="18"/>
          <w:lang w:val="en-GB"/>
        </w:rPr>
        <w:t xml:space="preserve">is the most </w:t>
      </w:r>
      <w:r w:rsidR="00D112DF">
        <w:rPr>
          <w:rFonts w:ascii="Verdana" w:hAnsi="Verdana"/>
          <w:sz w:val="18"/>
          <w:szCs w:val="18"/>
          <w:lang w:val="en-GB"/>
        </w:rPr>
        <w:t>effective</w:t>
      </w:r>
      <w:r w:rsidR="0018658F">
        <w:rPr>
          <w:rFonts w:ascii="Verdana" w:hAnsi="Verdana"/>
          <w:sz w:val="18"/>
          <w:szCs w:val="18"/>
          <w:lang w:val="en-GB"/>
        </w:rPr>
        <w:t xml:space="preserve"> way to ensure that Europe is a key player at a global scale. </w:t>
      </w:r>
    </w:p>
    <w:p w14:paraId="0BE9D00A" w14:textId="77777777" w:rsidR="0018658F" w:rsidRDefault="0018658F" w:rsidP="0018658F">
      <w:pPr>
        <w:pStyle w:val="Lijstalinea"/>
        <w:numPr>
          <w:ilvl w:val="0"/>
          <w:numId w:val="7"/>
        </w:numPr>
        <w:rPr>
          <w:rFonts w:ascii="Verdana" w:hAnsi="Verdana"/>
          <w:sz w:val="18"/>
          <w:szCs w:val="18"/>
          <w:lang w:val="en-GB"/>
        </w:rPr>
      </w:pPr>
      <w:r w:rsidRPr="00AC4A4F">
        <w:rPr>
          <w:rFonts w:ascii="Verdana" w:hAnsi="Verdana"/>
          <w:sz w:val="18"/>
          <w:szCs w:val="18"/>
          <w:u w:val="single"/>
          <w:lang w:val="en-GB"/>
        </w:rPr>
        <w:t xml:space="preserve">Aligned </w:t>
      </w:r>
      <w:r>
        <w:rPr>
          <w:rFonts w:ascii="Verdana" w:hAnsi="Verdana"/>
          <w:sz w:val="18"/>
          <w:szCs w:val="18"/>
          <w:u w:val="single"/>
          <w:lang w:val="en-GB"/>
        </w:rPr>
        <w:t>national efforts</w:t>
      </w:r>
      <w:r w:rsidRPr="009C022A">
        <w:rPr>
          <w:rFonts w:ascii="Verdana" w:hAnsi="Verdana"/>
          <w:sz w:val="18"/>
          <w:szCs w:val="18"/>
          <w:lang w:val="en-GB"/>
        </w:rPr>
        <w:t xml:space="preserve"> </w:t>
      </w:r>
      <w:r>
        <w:rPr>
          <w:rFonts w:ascii="Verdana" w:hAnsi="Verdana"/>
          <w:sz w:val="18"/>
          <w:szCs w:val="18"/>
          <w:lang w:val="en-GB"/>
        </w:rPr>
        <w:t xml:space="preserve">to increase efficiency </w:t>
      </w:r>
      <w:r w:rsidR="00767549">
        <w:rPr>
          <w:rFonts w:ascii="Verdana" w:hAnsi="Verdana"/>
          <w:sz w:val="18"/>
          <w:szCs w:val="18"/>
          <w:lang w:val="en-GB"/>
        </w:rPr>
        <w:t>in stimulating</w:t>
      </w:r>
      <w:r>
        <w:rPr>
          <w:rFonts w:ascii="Verdana" w:hAnsi="Verdana"/>
          <w:sz w:val="18"/>
          <w:szCs w:val="18"/>
          <w:lang w:val="en-GB"/>
        </w:rPr>
        <w:t xml:space="preserve"> innovation</w:t>
      </w:r>
      <w:r w:rsidR="00742D61">
        <w:rPr>
          <w:rFonts w:ascii="Verdana" w:hAnsi="Verdana"/>
          <w:sz w:val="18"/>
          <w:szCs w:val="18"/>
          <w:lang w:val="en-GB"/>
        </w:rPr>
        <w:t xml:space="preserve"> and research</w:t>
      </w:r>
      <w:r>
        <w:rPr>
          <w:rFonts w:ascii="Verdana" w:hAnsi="Verdana"/>
          <w:sz w:val="18"/>
          <w:szCs w:val="18"/>
          <w:lang w:val="en-GB"/>
        </w:rPr>
        <w:t xml:space="preserve">. </w:t>
      </w:r>
    </w:p>
    <w:p w14:paraId="23DEB8B2" w14:textId="77777777" w:rsidR="0018658F" w:rsidRDefault="00D75827" w:rsidP="0099655F">
      <w:pPr>
        <w:pStyle w:val="Lijstalinea"/>
        <w:numPr>
          <w:ilvl w:val="0"/>
          <w:numId w:val="7"/>
        </w:num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u w:val="single"/>
          <w:lang w:val="en-GB"/>
        </w:rPr>
        <w:t>L</w:t>
      </w:r>
      <w:r w:rsidR="0018658F" w:rsidRPr="007D3C4D">
        <w:rPr>
          <w:rFonts w:ascii="Verdana" w:hAnsi="Verdana"/>
          <w:sz w:val="18"/>
          <w:szCs w:val="18"/>
          <w:u w:val="single"/>
          <w:lang w:val="en-GB"/>
        </w:rPr>
        <w:t>egal certainty</w:t>
      </w:r>
      <w:r w:rsidR="0018658F">
        <w:rPr>
          <w:rFonts w:ascii="Verdana" w:hAnsi="Verdana"/>
          <w:sz w:val="18"/>
          <w:szCs w:val="18"/>
          <w:lang w:val="en-GB"/>
        </w:rPr>
        <w:t xml:space="preserve"> for those realising growth-enhancing innovations. Therefore, we need to ensure a future-proof regul</w:t>
      </w:r>
      <w:r w:rsidR="00742D61">
        <w:rPr>
          <w:rFonts w:ascii="Verdana" w:hAnsi="Verdana"/>
          <w:sz w:val="18"/>
          <w:szCs w:val="18"/>
          <w:lang w:val="en-GB"/>
        </w:rPr>
        <w:t xml:space="preserve">atory framework which is simple, </w:t>
      </w:r>
      <w:r w:rsidR="0018658F">
        <w:rPr>
          <w:rFonts w:ascii="Verdana" w:hAnsi="Verdana"/>
          <w:sz w:val="18"/>
          <w:szCs w:val="18"/>
          <w:lang w:val="en-GB"/>
        </w:rPr>
        <w:t>effective</w:t>
      </w:r>
      <w:r w:rsidR="008D5F22">
        <w:rPr>
          <w:rFonts w:ascii="Verdana" w:hAnsi="Verdana"/>
          <w:sz w:val="18"/>
          <w:szCs w:val="18"/>
          <w:lang w:val="en-GB"/>
        </w:rPr>
        <w:t>,</w:t>
      </w:r>
      <w:r w:rsidR="00742D61">
        <w:rPr>
          <w:rFonts w:ascii="Verdana" w:hAnsi="Verdana"/>
          <w:sz w:val="18"/>
          <w:szCs w:val="18"/>
          <w:lang w:val="en-GB"/>
        </w:rPr>
        <w:t xml:space="preserve"> and enforceable</w:t>
      </w:r>
      <w:r w:rsidR="0018658F">
        <w:rPr>
          <w:rFonts w:ascii="Verdana" w:hAnsi="Verdana"/>
          <w:sz w:val="18"/>
          <w:szCs w:val="18"/>
          <w:lang w:val="en-GB"/>
        </w:rPr>
        <w:t>.</w:t>
      </w:r>
    </w:p>
    <w:p w14:paraId="32604CD2" w14:textId="77777777" w:rsidR="00F06696" w:rsidRDefault="00391657" w:rsidP="0099655F">
      <w:pPr>
        <w:pStyle w:val="Lijstalinea"/>
        <w:numPr>
          <w:ilvl w:val="0"/>
          <w:numId w:val="7"/>
        </w:num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Measures that optimally </w:t>
      </w:r>
      <w:r w:rsidRPr="009551BA">
        <w:rPr>
          <w:rFonts w:ascii="Verdana" w:hAnsi="Verdana"/>
          <w:sz w:val="18"/>
          <w:szCs w:val="18"/>
          <w:u w:val="single"/>
          <w:lang w:val="en-GB"/>
        </w:rPr>
        <w:t xml:space="preserve">fit into </w:t>
      </w:r>
      <w:r w:rsidRPr="00767549">
        <w:rPr>
          <w:rFonts w:ascii="Verdana" w:hAnsi="Verdana"/>
          <w:sz w:val="18"/>
          <w:szCs w:val="18"/>
          <w:u w:val="single"/>
          <w:lang w:val="en-GB"/>
        </w:rPr>
        <w:t>diverging national starting points</w:t>
      </w:r>
      <w:r w:rsidR="00BD08F8">
        <w:rPr>
          <w:rFonts w:ascii="Verdana" w:hAnsi="Verdana"/>
          <w:sz w:val="18"/>
          <w:szCs w:val="18"/>
          <w:lang w:val="en-GB"/>
        </w:rPr>
        <w:t xml:space="preserve"> and/or market situations</w:t>
      </w:r>
      <w:r>
        <w:rPr>
          <w:rFonts w:ascii="Verdana" w:hAnsi="Verdana"/>
          <w:sz w:val="18"/>
          <w:szCs w:val="18"/>
          <w:lang w:val="en-GB"/>
        </w:rPr>
        <w:t xml:space="preserve">, to ensure inclusive development of Europe’s digital economy. </w:t>
      </w:r>
    </w:p>
    <w:p w14:paraId="336FEB0F" w14:textId="77777777" w:rsidR="00CC4EF5" w:rsidRDefault="00CC4EF5" w:rsidP="00CC4EF5">
      <w:pPr>
        <w:pStyle w:val="Lijstalinea"/>
        <w:ind w:left="0"/>
        <w:rPr>
          <w:rFonts w:ascii="Verdana" w:hAnsi="Verdana"/>
          <w:sz w:val="18"/>
          <w:szCs w:val="18"/>
          <w:lang w:val="en-GB"/>
        </w:rPr>
      </w:pPr>
    </w:p>
    <w:p w14:paraId="67995EF6" w14:textId="77777777" w:rsidR="00CC4EF5" w:rsidRPr="008E256B" w:rsidRDefault="00CC4EF5" w:rsidP="00CC4EF5">
      <w:pPr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t>Ensuring political commitment</w:t>
      </w:r>
    </w:p>
    <w:p w14:paraId="01DCEC45" w14:textId="77777777" w:rsidR="00CC4EF5" w:rsidRDefault="00CC4EF5" w:rsidP="00CC4EF5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The Commission now works in a structure </w:t>
      </w:r>
      <w:r w:rsidR="004104A5">
        <w:rPr>
          <w:rFonts w:ascii="Verdana" w:hAnsi="Verdana"/>
          <w:sz w:val="18"/>
          <w:szCs w:val="18"/>
          <w:lang w:val="en-GB"/>
        </w:rPr>
        <w:t>which</w:t>
      </w:r>
      <w:r>
        <w:rPr>
          <w:rFonts w:ascii="Verdana" w:hAnsi="Verdana"/>
          <w:sz w:val="18"/>
          <w:szCs w:val="18"/>
          <w:lang w:val="en-GB"/>
        </w:rPr>
        <w:t xml:space="preserve"> brings together all relevant policy areas through a horizontal approach. </w:t>
      </w:r>
      <w:r w:rsidR="00CA347A">
        <w:rPr>
          <w:rFonts w:ascii="Verdana" w:hAnsi="Verdana"/>
          <w:sz w:val="18"/>
          <w:szCs w:val="18"/>
          <w:lang w:val="en-GB"/>
        </w:rPr>
        <w:t>Member States have shown broad support for</w:t>
      </w:r>
      <w:r w:rsidR="004104A5">
        <w:rPr>
          <w:rFonts w:ascii="Verdana" w:hAnsi="Verdana"/>
          <w:sz w:val="18"/>
          <w:szCs w:val="18"/>
          <w:lang w:val="en-GB"/>
        </w:rPr>
        <w:t xml:space="preserve"> the</w:t>
      </w:r>
      <w:r w:rsidR="00CA347A">
        <w:rPr>
          <w:rFonts w:ascii="Verdana" w:hAnsi="Verdana"/>
          <w:sz w:val="18"/>
          <w:szCs w:val="18"/>
          <w:lang w:val="en-GB"/>
        </w:rPr>
        <w:t xml:space="preserve"> </w:t>
      </w:r>
      <w:r>
        <w:rPr>
          <w:rFonts w:ascii="Verdana" w:hAnsi="Verdana"/>
          <w:sz w:val="18"/>
          <w:szCs w:val="18"/>
          <w:lang w:val="en-GB"/>
        </w:rPr>
        <w:t>Council to follow this approach. Therefore, today the Telecom</w:t>
      </w:r>
      <w:r w:rsidR="00E243D3">
        <w:rPr>
          <w:rFonts w:ascii="Verdana" w:hAnsi="Verdana"/>
          <w:sz w:val="18"/>
          <w:szCs w:val="18"/>
          <w:lang w:val="en-GB"/>
        </w:rPr>
        <w:t>munication</w:t>
      </w:r>
      <w:r>
        <w:rPr>
          <w:rFonts w:ascii="Verdana" w:hAnsi="Verdana"/>
          <w:sz w:val="18"/>
          <w:szCs w:val="18"/>
          <w:lang w:val="en-GB"/>
        </w:rPr>
        <w:t xml:space="preserve">s and Competitiveness Ministers meet together for an informal lunch debate to reflect on how the Council can make sure it plays a constructive and decisive role in </w:t>
      </w:r>
      <w:r w:rsidR="004104A5">
        <w:rPr>
          <w:rFonts w:ascii="Verdana" w:hAnsi="Verdana"/>
          <w:sz w:val="18"/>
          <w:szCs w:val="18"/>
          <w:lang w:val="en-GB"/>
        </w:rPr>
        <w:t xml:space="preserve">a successful </w:t>
      </w:r>
      <w:r>
        <w:rPr>
          <w:rFonts w:ascii="Verdana" w:hAnsi="Verdana"/>
          <w:sz w:val="18"/>
          <w:szCs w:val="18"/>
          <w:lang w:val="en-GB"/>
        </w:rPr>
        <w:t>implement</w:t>
      </w:r>
      <w:r w:rsidR="004104A5">
        <w:rPr>
          <w:rFonts w:ascii="Verdana" w:hAnsi="Verdana"/>
          <w:sz w:val="18"/>
          <w:szCs w:val="18"/>
          <w:lang w:val="en-GB"/>
        </w:rPr>
        <w:t xml:space="preserve">ation process for </w:t>
      </w:r>
      <w:r>
        <w:rPr>
          <w:rFonts w:ascii="Verdana" w:hAnsi="Verdana"/>
          <w:sz w:val="18"/>
          <w:szCs w:val="18"/>
          <w:lang w:val="en-GB"/>
        </w:rPr>
        <w:t xml:space="preserve">the Digital Single Market Strategy. </w:t>
      </w:r>
      <w:r w:rsidR="00737F77">
        <w:rPr>
          <w:rFonts w:ascii="Verdana" w:hAnsi="Verdana"/>
          <w:sz w:val="18"/>
          <w:szCs w:val="18"/>
          <w:lang w:val="en-GB"/>
        </w:rPr>
        <w:t xml:space="preserve">The Presidency </w:t>
      </w:r>
      <w:r w:rsidR="000D2792">
        <w:rPr>
          <w:rFonts w:ascii="Verdana" w:hAnsi="Verdana"/>
          <w:sz w:val="18"/>
          <w:szCs w:val="18"/>
          <w:lang w:val="en-GB"/>
        </w:rPr>
        <w:t xml:space="preserve">will </w:t>
      </w:r>
      <w:r>
        <w:rPr>
          <w:rFonts w:ascii="Verdana" w:hAnsi="Verdana"/>
          <w:sz w:val="18"/>
          <w:szCs w:val="18"/>
          <w:lang w:val="en-GB"/>
        </w:rPr>
        <w:t>share the</w:t>
      </w:r>
      <w:r w:rsidR="00737F77">
        <w:rPr>
          <w:rFonts w:ascii="Verdana" w:hAnsi="Verdana"/>
          <w:sz w:val="18"/>
          <w:szCs w:val="18"/>
          <w:lang w:val="en-GB"/>
        </w:rPr>
        <w:t xml:space="preserve"> main</w:t>
      </w:r>
      <w:r>
        <w:rPr>
          <w:rFonts w:ascii="Verdana" w:hAnsi="Verdana"/>
          <w:sz w:val="18"/>
          <w:szCs w:val="18"/>
          <w:lang w:val="en-GB"/>
        </w:rPr>
        <w:t xml:space="preserve"> findings </w:t>
      </w:r>
      <w:r w:rsidR="00737F77">
        <w:rPr>
          <w:rFonts w:ascii="Verdana" w:hAnsi="Verdana"/>
          <w:sz w:val="18"/>
          <w:szCs w:val="18"/>
          <w:lang w:val="en-GB"/>
        </w:rPr>
        <w:t xml:space="preserve">of this debate </w:t>
      </w:r>
      <w:r>
        <w:rPr>
          <w:rFonts w:ascii="Verdana" w:hAnsi="Verdana"/>
          <w:sz w:val="18"/>
          <w:szCs w:val="18"/>
          <w:lang w:val="en-GB"/>
        </w:rPr>
        <w:t xml:space="preserve">with the European Council, as commitment from the highest political level </w:t>
      </w:r>
      <w:r w:rsidR="00361966">
        <w:rPr>
          <w:rFonts w:ascii="Verdana" w:hAnsi="Verdana"/>
          <w:sz w:val="18"/>
          <w:szCs w:val="18"/>
          <w:lang w:val="en-GB"/>
        </w:rPr>
        <w:t>is</w:t>
      </w:r>
      <w:r w:rsidR="00CA347A">
        <w:rPr>
          <w:rFonts w:ascii="Verdana" w:hAnsi="Verdana"/>
          <w:sz w:val="18"/>
          <w:szCs w:val="18"/>
          <w:lang w:val="en-GB"/>
        </w:rPr>
        <w:t xml:space="preserve"> crucial for </w:t>
      </w:r>
      <w:r w:rsidR="004104A5">
        <w:rPr>
          <w:rFonts w:ascii="Verdana" w:hAnsi="Verdana"/>
          <w:sz w:val="18"/>
          <w:szCs w:val="18"/>
          <w:lang w:val="en-GB"/>
        </w:rPr>
        <w:t xml:space="preserve">a </w:t>
      </w:r>
      <w:r>
        <w:rPr>
          <w:rFonts w:ascii="Verdana" w:hAnsi="Verdana"/>
          <w:sz w:val="18"/>
          <w:szCs w:val="18"/>
          <w:lang w:val="en-GB"/>
        </w:rPr>
        <w:t>speed</w:t>
      </w:r>
      <w:r w:rsidR="004104A5">
        <w:rPr>
          <w:rFonts w:ascii="Verdana" w:hAnsi="Verdana"/>
          <w:sz w:val="18"/>
          <w:szCs w:val="18"/>
          <w:lang w:val="en-GB"/>
        </w:rPr>
        <w:t>y</w:t>
      </w:r>
      <w:r>
        <w:rPr>
          <w:rFonts w:ascii="Verdana" w:hAnsi="Verdana"/>
          <w:sz w:val="18"/>
          <w:szCs w:val="18"/>
          <w:lang w:val="en-GB"/>
        </w:rPr>
        <w:t xml:space="preserve"> implementation process</w:t>
      </w:r>
      <w:r w:rsidR="00CA347A">
        <w:rPr>
          <w:rFonts w:ascii="Verdana" w:hAnsi="Verdana"/>
          <w:sz w:val="18"/>
          <w:szCs w:val="18"/>
          <w:lang w:val="en-GB"/>
        </w:rPr>
        <w:t xml:space="preserve">, and thus </w:t>
      </w:r>
      <w:r>
        <w:rPr>
          <w:rFonts w:ascii="Verdana" w:hAnsi="Verdana"/>
          <w:sz w:val="18"/>
          <w:szCs w:val="18"/>
          <w:lang w:val="en-GB"/>
        </w:rPr>
        <w:t xml:space="preserve">for the success of digitisation in Europe. </w:t>
      </w:r>
      <w:r w:rsidR="009E2416">
        <w:rPr>
          <w:rFonts w:ascii="Verdana" w:hAnsi="Verdana"/>
          <w:sz w:val="18"/>
          <w:szCs w:val="18"/>
          <w:lang w:val="en-GB"/>
        </w:rPr>
        <w:t xml:space="preserve">The pervasiveness of digitisation throughout the economy and society, and thus the responsibility of various Council configurations, justifies a coordinating </w:t>
      </w:r>
      <w:r w:rsidR="009E2416">
        <w:rPr>
          <w:rFonts w:ascii="Verdana" w:hAnsi="Verdana"/>
          <w:sz w:val="18"/>
          <w:szCs w:val="18"/>
          <w:lang w:val="en-GB"/>
        </w:rPr>
        <w:lastRenderedPageBreak/>
        <w:t>role of Europe’s highest political body and responds to its call expressed in March for concrete steps on implementing the Single Market.</w:t>
      </w:r>
    </w:p>
    <w:p w14:paraId="1360D1EF" w14:textId="77777777" w:rsidR="009D6CB6" w:rsidRPr="008E256B" w:rsidRDefault="009D6CB6" w:rsidP="00DC383F">
      <w:pPr>
        <w:rPr>
          <w:rFonts w:ascii="Verdana" w:hAnsi="Verdana"/>
          <w:i/>
          <w:sz w:val="18"/>
          <w:szCs w:val="18"/>
          <w:lang w:val="en-GB"/>
        </w:rPr>
      </w:pPr>
    </w:p>
    <w:p w14:paraId="04628084" w14:textId="77777777" w:rsidR="009D6CB6" w:rsidRPr="0018658F" w:rsidRDefault="009D6CB6" w:rsidP="009D6CB6">
      <w:pPr>
        <w:rPr>
          <w:rFonts w:ascii="Verdana" w:hAnsi="Verdana"/>
          <w:sz w:val="18"/>
          <w:u w:val="single"/>
          <w:lang w:val="en-GB"/>
        </w:rPr>
      </w:pPr>
      <w:r>
        <w:rPr>
          <w:rFonts w:ascii="Verdana" w:hAnsi="Verdana"/>
          <w:sz w:val="18"/>
          <w:szCs w:val="18"/>
          <w:u w:val="single"/>
          <w:lang w:val="en-GB"/>
        </w:rPr>
        <w:t>Question</w:t>
      </w:r>
      <w:r w:rsidR="00153460">
        <w:rPr>
          <w:rFonts w:ascii="Verdana" w:hAnsi="Verdana"/>
          <w:sz w:val="18"/>
          <w:szCs w:val="18"/>
          <w:u w:val="single"/>
          <w:lang w:val="en-GB"/>
        </w:rPr>
        <w:t>s</w:t>
      </w:r>
      <w:r>
        <w:rPr>
          <w:rFonts w:ascii="Verdana" w:hAnsi="Verdana"/>
          <w:sz w:val="18"/>
          <w:szCs w:val="18"/>
          <w:u w:val="single"/>
          <w:lang w:val="en-GB"/>
        </w:rPr>
        <w:t xml:space="preserve"> for debate</w:t>
      </w:r>
    </w:p>
    <w:p w14:paraId="51E90565" w14:textId="77777777" w:rsidR="007D3C4D" w:rsidRPr="007D3C4D" w:rsidRDefault="007D3C4D" w:rsidP="007D3C4D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During the lunch,</w:t>
      </w:r>
      <w:r w:rsidR="004715BC">
        <w:rPr>
          <w:rFonts w:ascii="Verdana" w:hAnsi="Verdana"/>
          <w:sz w:val="18"/>
          <w:szCs w:val="18"/>
          <w:lang w:val="en-GB"/>
        </w:rPr>
        <w:t xml:space="preserve"> Commission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="00EC7299">
        <w:rPr>
          <w:rFonts w:ascii="Verdana" w:hAnsi="Verdana"/>
          <w:sz w:val="18"/>
          <w:szCs w:val="18"/>
          <w:lang w:val="en-GB"/>
        </w:rPr>
        <w:t>Vice-President Ansip</w:t>
      </w:r>
      <w:r>
        <w:rPr>
          <w:rFonts w:ascii="Verdana" w:hAnsi="Verdana"/>
          <w:sz w:val="18"/>
          <w:szCs w:val="18"/>
          <w:lang w:val="en-GB"/>
        </w:rPr>
        <w:t xml:space="preserve"> will provide</w:t>
      </w:r>
      <w:r w:rsidR="003C6F5A">
        <w:rPr>
          <w:rFonts w:ascii="Verdana" w:hAnsi="Verdana"/>
          <w:sz w:val="18"/>
          <w:szCs w:val="18"/>
          <w:lang w:val="en-GB"/>
        </w:rPr>
        <w:t xml:space="preserve"> </w:t>
      </w:r>
      <w:r w:rsidR="00EC7299">
        <w:rPr>
          <w:rFonts w:ascii="Verdana" w:hAnsi="Verdana"/>
          <w:sz w:val="18"/>
          <w:szCs w:val="18"/>
          <w:lang w:val="en-GB"/>
        </w:rPr>
        <w:t>Member States</w:t>
      </w:r>
      <w:r w:rsidR="003C6F5A">
        <w:rPr>
          <w:rFonts w:ascii="Verdana" w:hAnsi="Verdana"/>
          <w:sz w:val="18"/>
          <w:szCs w:val="18"/>
          <w:lang w:val="en-GB"/>
        </w:rPr>
        <w:t xml:space="preserve"> with</w:t>
      </w:r>
      <w:r w:rsidR="004715BC">
        <w:rPr>
          <w:rFonts w:ascii="Verdana" w:hAnsi="Verdana"/>
          <w:sz w:val="18"/>
          <w:szCs w:val="18"/>
          <w:lang w:val="en-GB"/>
        </w:rPr>
        <w:t xml:space="preserve"> a brief</w:t>
      </w:r>
      <w:r>
        <w:rPr>
          <w:rFonts w:ascii="Verdana" w:hAnsi="Verdana"/>
          <w:sz w:val="18"/>
          <w:szCs w:val="18"/>
          <w:lang w:val="en-GB"/>
        </w:rPr>
        <w:t xml:space="preserve"> update on the state of p</w:t>
      </w:r>
      <w:r w:rsidR="0007406A">
        <w:rPr>
          <w:rFonts w:ascii="Verdana" w:hAnsi="Verdana"/>
          <w:sz w:val="18"/>
          <w:szCs w:val="18"/>
          <w:lang w:val="en-GB"/>
        </w:rPr>
        <w:t>lay of the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="007E04A5">
        <w:rPr>
          <w:rFonts w:ascii="Verdana" w:hAnsi="Verdana"/>
          <w:sz w:val="18"/>
          <w:szCs w:val="18"/>
          <w:lang w:val="en-GB"/>
        </w:rPr>
        <w:t>Digital Single Market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="004104A5">
        <w:rPr>
          <w:rFonts w:ascii="Verdana" w:hAnsi="Verdana"/>
          <w:sz w:val="18"/>
          <w:szCs w:val="18"/>
          <w:lang w:val="en-GB"/>
        </w:rPr>
        <w:t xml:space="preserve">Strategy </w:t>
      </w:r>
      <w:r>
        <w:rPr>
          <w:rFonts w:ascii="Verdana" w:hAnsi="Verdana"/>
          <w:sz w:val="18"/>
          <w:szCs w:val="18"/>
          <w:lang w:val="en-GB"/>
        </w:rPr>
        <w:t>initiatives</w:t>
      </w:r>
      <w:r w:rsidR="004715BC">
        <w:rPr>
          <w:rFonts w:ascii="Verdana" w:hAnsi="Verdana"/>
          <w:sz w:val="18"/>
          <w:szCs w:val="18"/>
          <w:lang w:val="en-GB"/>
        </w:rPr>
        <w:t xml:space="preserve">, </w:t>
      </w:r>
      <w:r w:rsidR="000D2792">
        <w:rPr>
          <w:rFonts w:ascii="Verdana" w:hAnsi="Verdana"/>
          <w:sz w:val="18"/>
          <w:szCs w:val="18"/>
          <w:lang w:val="en-GB"/>
        </w:rPr>
        <w:t xml:space="preserve">focusing on </w:t>
      </w:r>
      <w:r w:rsidR="004715BC">
        <w:rPr>
          <w:rFonts w:ascii="Verdana" w:hAnsi="Verdana"/>
          <w:sz w:val="18"/>
          <w:szCs w:val="18"/>
          <w:lang w:val="en-GB"/>
        </w:rPr>
        <w:t>the most recent ones in the field of e</w:t>
      </w:r>
      <w:r w:rsidR="004104A5">
        <w:rPr>
          <w:rFonts w:ascii="Verdana" w:hAnsi="Verdana"/>
          <w:sz w:val="18"/>
          <w:szCs w:val="18"/>
          <w:lang w:val="en-GB"/>
        </w:rPr>
        <w:t>-c</w:t>
      </w:r>
      <w:r w:rsidR="004715BC">
        <w:rPr>
          <w:rFonts w:ascii="Verdana" w:hAnsi="Verdana"/>
          <w:sz w:val="18"/>
          <w:szCs w:val="18"/>
          <w:lang w:val="en-GB"/>
        </w:rPr>
        <w:t>ommerce</w:t>
      </w:r>
      <w:r w:rsidR="000D2792">
        <w:rPr>
          <w:rFonts w:ascii="Verdana" w:hAnsi="Verdana"/>
          <w:sz w:val="18"/>
          <w:szCs w:val="18"/>
          <w:lang w:val="en-GB"/>
        </w:rPr>
        <w:t xml:space="preserve"> and platforms</w:t>
      </w:r>
      <w:r>
        <w:rPr>
          <w:rFonts w:ascii="Verdana" w:hAnsi="Verdana"/>
          <w:sz w:val="18"/>
          <w:szCs w:val="18"/>
          <w:lang w:val="en-GB"/>
        </w:rPr>
        <w:t xml:space="preserve">. Afterwards, </w:t>
      </w:r>
      <w:r w:rsidR="00EC7299">
        <w:rPr>
          <w:rFonts w:ascii="Verdana" w:hAnsi="Verdana"/>
          <w:sz w:val="18"/>
          <w:szCs w:val="18"/>
          <w:lang w:val="en-GB"/>
        </w:rPr>
        <w:t>Ministers</w:t>
      </w:r>
      <w:r>
        <w:rPr>
          <w:rFonts w:ascii="Verdana" w:hAnsi="Verdana"/>
          <w:sz w:val="18"/>
          <w:szCs w:val="18"/>
          <w:lang w:val="en-GB"/>
        </w:rPr>
        <w:t xml:space="preserve"> will be invited to </w:t>
      </w:r>
      <w:r w:rsidR="003C6F5A">
        <w:rPr>
          <w:rFonts w:ascii="Verdana" w:hAnsi="Verdana"/>
          <w:sz w:val="18"/>
          <w:szCs w:val="18"/>
          <w:lang w:val="en-GB"/>
        </w:rPr>
        <w:t>reflect on</w:t>
      </w:r>
      <w:r>
        <w:rPr>
          <w:rFonts w:ascii="Verdana" w:hAnsi="Verdana"/>
          <w:sz w:val="18"/>
          <w:szCs w:val="18"/>
          <w:lang w:val="en-GB"/>
        </w:rPr>
        <w:t xml:space="preserve"> the following questions:</w:t>
      </w:r>
    </w:p>
    <w:p w14:paraId="7380CB6E" w14:textId="77777777" w:rsidR="009C022A" w:rsidRDefault="00557EBC" w:rsidP="00BF273B">
      <w:pPr>
        <w:pStyle w:val="Lijstalinea"/>
        <w:numPr>
          <w:ilvl w:val="0"/>
          <w:numId w:val="8"/>
        </w:numPr>
        <w:ind w:left="709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What are your key criteria or objectives for the Strategy</w:t>
      </w:r>
      <w:r w:rsidR="00F36F42">
        <w:rPr>
          <w:rFonts w:ascii="Verdana" w:hAnsi="Verdana"/>
          <w:sz w:val="18"/>
          <w:szCs w:val="18"/>
          <w:lang w:val="en-GB"/>
        </w:rPr>
        <w:t xml:space="preserve"> in</w:t>
      </w:r>
      <w:r>
        <w:rPr>
          <w:rFonts w:ascii="Verdana" w:hAnsi="Verdana"/>
          <w:sz w:val="18"/>
          <w:szCs w:val="18"/>
          <w:lang w:val="en-GB"/>
        </w:rPr>
        <w:t xml:space="preserve"> assessing</w:t>
      </w:r>
      <w:r w:rsidR="009D37CF">
        <w:rPr>
          <w:rFonts w:ascii="Verdana" w:hAnsi="Verdana"/>
          <w:sz w:val="18"/>
          <w:szCs w:val="18"/>
          <w:lang w:val="en-GB"/>
        </w:rPr>
        <w:t xml:space="preserve"> </w:t>
      </w:r>
      <w:r w:rsidR="007357DD">
        <w:rPr>
          <w:rFonts w:ascii="Verdana" w:hAnsi="Verdana"/>
          <w:sz w:val="18"/>
          <w:szCs w:val="18"/>
          <w:lang w:val="en-GB"/>
        </w:rPr>
        <w:t xml:space="preserve">your national position on </w:t>
      </w:r>
      <w:r w:rsidR="009C022A">
        <w:rPr>
          <w:rFonts w:ascii="Verdana" w:hAnsi="Verdana"/>
          <w:sz w:val="18"/>
          <w:szCs w:val="18"/>
          <w:lang w:val="en-GB"/>
        </w:rPr>
        <w:t>the Commission’s initiatives?</w:t>
      </w:r>
    </w:p>
    <w:p w14:paraId="2F092FB3" w14:textId="77777777" w:rsidR="00DC383F" w:rsidRDefault="00361966" w:rsidP="00BF273B">
      <w:pPr>
        <w:pStyle w:val="Lijstalinea"/>
        <w:numPr>
          <w:ilvl w:val="0"/>
          <w:numId w:val="8"/>
        </w:numPr>
        <w:ind w:left="709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How can the </w:t>
      </w:r>
      <w:r w:rsidR="00BA5E9F">
        <w:rPr>
          <w:rFonts w:ascii="Verdana" w:hAnsi="Verdana"/>
          <w:sz w:val="18"/>
          <w:szCs w:val="18"/>
          <w:lang w:val="en-GB"/>
        </w:rPr>
        <w:t>Council, Member States</w:t>
      </w:r>
      <w:r w:rsidR="004104A5">
        <w:rPr>
          <w:rFonts w:ascii="Verdana" w:hAnsi="Verdana"/>
          <w:sz w:val="18"/>
          <w:szCs w:val="18"/>
          <w:lang w:val="en-GB"/>
        </w:rPr>
        <w:t>,</w:t>
      </w:r>
      <w:r w:rsidR="00BA5E9F">
        <w:rPr>
          <w:rFonts w:ascii="Verdana" w:hAnsi="Verdana"/>
          <w:sz w:val="18"/>
          <w:szCs w:val="18"/>
          <w:lang w:val="en-GB"/>
        </w:rPr>
        <w:t xml:space="preserve"> and the Commission effectively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="00E73F12">
        <w:rPr>
          <w:rFonts w:ascii="Verdana" w:hAnsi="Verdana"/>
          <w:sz w:val="18"/>
          <w:szCs w:val="18"/>
          <w:lang w:val="en-GB"/>
        </w:rPr>
        <w:t>implement the Strategy</w:t>
      </w:r>
      <w:r w:rsidR="000155EF">
        <w:rPr>
          <w:rFonts w:ascii="Verdana" w:hAnsi="Verdana"/>
          <w:sz w:val="18"/>
          <w:szCs w:val="18"/>
          <w:lang w:val="en-GB"/>
        </w:rPr>
        <w:t>, and which</w:t>
      </w:r>
      <w:r w:rsidR="00BA5E9F">
        <w:rPr>
          <w:rFonts w:ascii="Verdana" w:hAnsi="Verdana"/>
          <w:sz w:val="18"/>
          <w:szCs w:val="18"/>
          <w:lang w:val="en-GB"/>
        </w:rPr>
        <w:t xml:space="preserve"> factors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3E6D73">
        <w:rPr>
          <w:rFonts w:ascii="Verdana" w:hAnsi="Verdana"/>
          <w:sz w:val="18"/>
          <w:szCs w:val="18"/>
          <w:lang w:val="en-GB"/>
        </w:rPr>
        <w:t xml:space="preserve">may </w:t>
      </w:r>
      <w:r w:rsidR="00E73F12">
        <w:rPr>
          <w:rFonts w:ascii="Verdana" w:hAnsi="Verdana"/>
          <w:sz w:val="18"/>
          <w:szCs w:val="18"/>
          <w:lang w:val="en-GB"/>
        </w:rPr>
        <w:t>hamper</w:t>
      </w:r>
      <w:r w:rsidRPr="003E6D73">
        <w:rPr>
          <w:rFonts w:ascii="Verdana" w:hAnsi="Verdana"/>
          <w:sz w:val="18"/>
          <w:szCs w:val="18"/>
          <w:lang w:val="en-GB"/>
        </w:rPr>
        <w:t xml:space="preserve">, in your view, a smooth and timely </w:t>
      </w:r>
      <w:r w:rsidR="00D32A6D">
        <w:rPr>
          <w:rFonts w:ascii="Verdana" w:hAnsi="Verdana"/>
          <w:sz w:val="18"/>
          <w:szCs w:val="18"/>
          <w:lang w:val="en-GB"/>
        </w:rPr>
        <w:t>realisation of</w:t>
      </w:r>
      <w:r w:rsidR="00D32A6D" w:rsidRPr="003E6D73">
        <w:rPr>
          <w:rFonts w:ascii="Verdana" w:hAnsi="Verdana"/>
          <w:sz w:val="18"/>
          <w:szCs w:val="18"/>
          <w:lang w:val="en-GB"/>
        </w:rPr>
        <w:t xml:space="preserve"> </w:t>
      </w:r>
      <w:r w:rsidRPr="003E6D73">
        <w:rPr>
          <w:rFonts w:ascii="Verdana" w:hAnsi="Verdana"/>
          <w:sz w:val="18"/>
          <w:szCs w:val="18"/>
          <w:lang w:val="en-GB"/>
        </w:rPr>
        <w:t xml:space="preserve">the </w:t>
      </w:r>
      <w:r w:rsidR="004104A5" w:rsidRPr="003E6D73">
        <w:rPr>
          <w:rFonts w:ascii="Verdana" w:hAnsi="Verdana"/>
          <w:sz w:val="18"/>
          <w:szCs w:val="18"/>
          <w:lang w:val="en-GB"/>
        </w:rPr>
        <w:t>digital single market</w:t>
      </w:r>
      <w:r w:rsidR="007D3C4D" w:rsidRPr="003E6D73">
        <w:rPr>
          <w:rFonts w:ascii="Verdana" w:hAnsi="Verdana"/>
          <w:sz w:val="18"/>
          <w:szCs w:val="18"/>
          <w:lang w:val="en-GB"/>
        </w:rPr>
        <w:t xml:space="preserve">? </w:t>
      </w:r>
    </w:p>
    <w:tbl>
      <w:tblPr>
        <w:tblpPr w:leftFromText="180" w:rightFromText="180" w:vertAnchor="text" w:horzAnchor="margin" w:tblpXSpec="center" w:tblpY="-483"/>
        <w:tblW w:w="553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3"/>
        <w:gridCol w:w="3455"/>
      </w:tblGrid>
      <w:tr w:rsidR="007C0B69" w14:paraId="23087953" w14:textId="77777777" w:rsidTr="007C0B69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7BFDF" w14:textId="77777777" w:rsidR="007C0B69" w:rsidRPr="00F92E6A" w:rsidRDefault="007C0B69" w:rsidP="007C0B69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41AF1">
              <w:rPr>
                <w:rFonts w:ascii="Verdana" w:hAnsi="Verdana"/>
                <w:b/>
                <w:sz w:val="18"/>
                <w:szCs w:val="18"/>
                <w:lang w:val="en-GB"/>
              </w:rPr>
              <w:lastRenderedPageBreak/>
              <w:t xml:space="preserve">Annex: 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O</w:t>
            </w:r>
            <w:r w:rsidRPr="00141AF1">
              <w:rPr>
                <w:rFonts w:ascii="Verdana" w:hAnsi="Verdana"/>
                <w:b/>
                <w:sz w:val="18"/>
                <w:szCs w:val="18"/>
                <w:lang w:val="en-GB"/>
              </w:rPr>
              <w:t>verview of DSM state of play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, provided by the European Commission</w:t>
            </w:r>
          </w:p>
        </w:tc>
      </w:tr>
      <w:tr w:rsidR="007C0B69" w14:paraId="590A44F0" w14:textId="77777777" w:rsidTr="007C0B69">
        <w:tc>
          <w:tcPr>
            <w:tcW w:w="3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3182E" w14:textId="77777777" w:rsidR="007C0B69" w:rsidRPr="005D52A5" w:rsidRDefault="007C0B69" w:rsidP="006F4DAD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52A5">
              <w:rPr>
                <w:rFonts w:ascii="Verdana" w:hAnsi="Verdana"/>
                <w:b/>
                <w:bCs/>
                <w:sz w:val="18"/>
                <w:szCs w:val="18"/>
              </w:rPr>
              <w:t>Initiative</w:t>
            </w:r>
          </w:p>
        </w:tc>
        <w:tc>
          <w:tcPr>
            <w:tcW w:w="1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36AF0" w14:textId="77777777" w:rsidR="007C0B69" w:rsidRPr="00274819" w:rsidRDefault="007C0B69" w:rsidP="006F4DAD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74819">
              <w:rPr>
                <w:rFonts w:ascii="Verdana" w:hAnsi="Verdana"/>
                <w:b/>
                <w:bCs/>
                <w:sz w:val="18"/>
                <w:szCs w:val="18"/>
              </w:rPr>
              <w:t>State of play</w:t>
            </w:r>
          </w:p>
        </w:tc>
      </w:tr>
      <w:tr w:rsidR="00E71E71" w14:paraId="276E9EFD" w14:textId="77777777" w:rsidTr="007C0B69">
        <w:trPr>
          <w:trHeight w:val="420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39D86" w14:textId="77777777" w:rsidR="00E71E71" w:rsidRPr="00F4696B" w:rsidRDefault="00E71E71" w:rsidP="007C0B69">
            <w:pPr>
              <w:spacing w:line="276" w:lineRule="auto"/>
              <w:contextualSpacing/>
              <w:jc w:val="both"/>
              <w:rPr>
                <w:rFonts w:ascii="Verdana" w:eastAsiaTheme="minorHAnsi" w:hAnsi="Verdana"/>
                <w:sz w:val="18"/>
                <w:szCs w:val="18"/>
              </w:rPr>
            </w:pPr>
            <w:r w:rsidRPr="00F4696B">
              <w:rPr>
                <w:rFonts w:ascii="Verdana" w:hAnsi="Verdana"/>
                <w:sz w:val="18"/>
                <w:szCs w:val="18"/>
              </w:rPr>
              <w:t xml:space="preserve">Proposal for a Directive on certain aspects concerning contracts for the supply of digital content </w:t>
            </w:r>
          </w:p>
        </w:tc>
        <w:tc>
          <w:tcPr>
            <w:tcW w:w="167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F24EC" w14:textId="77777777" w:rsidR="00E71E71" w:rsidRPr="00F4696B" w:rsidRDefault="00E71E71" w:rsidP="007C0B69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Presented by EC</w:t>
            </w:r>
            <w:r w:rsidRPr="00F4696B">
              <w:rPr>
                <w:rFonts w:ascii="Verdana" w:hAnsi="Verdana"/>
                <w:sz w:val="18"/>
                <w:szCs w:val="18"/>
              </w:rPr>
              <w:t xml:space="preserve"> on 9 December 2015</w:t>
            </w:r>
          </w:p>
          <w:p w14:paraId="7AF86CB0" w14:textId="77777777" w:rsidR="00E71E71" w:rsidRPr="00F4696B" w:rsidRDefault="00E71E71" w:rsidP="007C0B69">
            <w:pPr>
              <w:spacing w:line="276" w:lineRule="auto"/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Discussions in </w:t>
            </w:r>
            <w:r w:rsidRPr="00F4696B">
              <w:rPr>
                <w:rFonts w:ascii="Verdana" w:hAnsi="Verdana"/>
                <w:sz w:val="18"/>
                <w:szCs w:val="18"/>
              </w:rPr>
              <w:t xml:space="preserve">JHA Council </w:t>
            </w:r>
          </w:p>
        </w:tc>
      </w:tr>
      <w:tr w:rsidR="00E71E71" w14:paraId="5298B9E6" w14:textId="77777777" w:rsidTr="007C0B69">
        <w:trPr>
          <w:trHeight w:val="752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61DE9" w14:textId="77777777" w:rsidR="00E71E71" w:rsidRPr="00F4696B" w:rsidRDefault="00E71E71" w:rsidP="007C0B69">
            <w:pPr>
              <w:spacing w:line="276" w:lineRule="auto"/>
              <w:jc w:val="both"/>
              <w:rPr>
                <w:rFonts w:ascii="Verdana" w:eastAsiaTheme="minorHAnsi" w:hAnsi="Verdana"/>
                <w:sz w:val="18"/>
                <w:szCs w:val="18"/>
              </w:rPr>
            </w:pPr>
            <w:r w:rsidRPr="00F4696B">
              <w:rPr>
                <w:rFonts w:ascii="Verdana" w:hAnsi="Verdana"/>
                <w:sz w:val="18"/>
                <w:szCs w:val="18"/>
              </w:rPr>
              <w:t>Proposal for a Directive on certain aspects concerning contracts for the online and other distance sales of goods</w:t>
            </w:r>
          </w:p>
        </w:tc>
        <w:tc>
          <w:tcPr>
            <w:tcW w:w="16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4650DC" w14:textId="77777777" w:rsidR="00E71E71" w:rsidRPr="00F4696B" w:rsidRDefault="00E71E71" w:rsidP="007C0B69">
            <w:pPr>
              <w:spacing w:line="276" w:lineRule="auto"/>
              <w:rPr>
                <w:rFonts w:ascii="Verdana" w:eastAsiaTheme="minorHAnsi" w:hAnsi="Verdana"/>
                <w:sz w:val="18"/>
                <w:szCs w:val="18"/>
              </w:rPr>
            </w:pPr>
          </w:p>
        </w:tc>
      </w:tr>
      <w:tr w:rsidR="00E71E71" w14:paraId="1BB7204F" w14:textId="77777777" w:rsidTr="007C0B69">
        <w:trPr>
          <w:trHeight w:val="650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08C50" w14:textId="77777777" w:rsidR="00E71E71" w:rsidRPr="00F4696B" w:rsidRDefault="00E71E71" w:rsidP="007C0B69">
            <w:pPr>
              <w:spacing w:line="276" w:lineRule="auto"/>
              <w:jc w:val="both"/>
              <w:rPr>
                <w:rFonts w:ascii="Verdana" w:eastAsiaTheme="minorHAnsi" w:hAnsi="Verdana"/>
                <w:sz w:val="18"/>
                <w:szCs w:val="18"/>
              </w:rPr>
            </w:pPr>
            <w:r w:rsidRPr="00F4696B">
              <w:rPr>
                <w:rFonts w:ascii="Verdana" w:hAnsi="Verdana"/>
                <w:sz w:val="18"/>
                <w:szCs w:val="18"/>
              </w:rPr>
              <w:t>Proposal for a Regulation on ensuring the cross-border portability of online content services in the internal market</w:t>
            </w:r>
          </w:p>
        </w:tc>
        <w:tc>
          <w:tcPr>
            <w:tcW w:w="167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3B826" w14:textId="77777777" w:rsidR="00E71E71" w:rsidRPr="00F4696B" w:rsidRDefault="00E71E71" w:rsidP="006F4DAD">
            <w:pPr>
              <w:spacing w:before="6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Presented by EC</w:t>
            </w:r>
            <w:r w:rsidRPr="00F4696B">
              <w:rPr>
                <w:rFonts w:ascii="Verdana" w:hAnsi="Verdana"/>
                <w:sz w:val="18"/>
                <w:szCs w:val="18"/>
              </w:rPr>
              <w:t xml:space="preserve"> on 9 December 2015</w:t>
            </w:r>
          </w:p>
          <w:p w14:paraId="40AC508A" w14:textId="77777777" w:rsidR="00E71E71" w:rsidRPr="00F4696B" w:rsidRDefault="00E71E71" w:rsidP="006F4DAD">
            <w:pPr>
              <w:spacing w:before="60" w:line="276" w:lineRule="auto"/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  <w:r w:rsidRPr="00F4696B">
              <w:rPr>
                <w:rFonts w:ascii="Verdana" w:hAnsi="Verdana"/>
                <w:sz w:val="18"/>
                <w:szCs w:val="18"/>
              </w:rPr>
              <w:t>COMPET Council GA foreseen 26 May</w:t>
            </w:r>
          </w:p>
          <w:p w14:paraId="2D9A8398" w14:textId="77777777" w:rsidR="00E71E71" w:rsidRPr="00F4696B" w:rsidRDefault="00E71E71" w:rsidP="006F4DAD">
            <w:pPr>
              <w:spacing w:before="60" w:line="276" w:lineRule="auto"/>
              <w:rPr>
                <w:rFonts w:ascii="Verdana" w:eastAsiaTheme="minorHAnsi" w:hAnsi="Verdana"/>
                <w:sz w:val="18"/>
                <w:szCs w:val="18"/>
              </w:rPr>
            </w:pPr>
          </w:p>
        </w:tc>
      </w:tr>
      <w:tr w:rsidR="00E71E71" w14:paraId="576ABB9D" w14:textId="77777777" w:rsidTr="007C0B69">
        <w:trPr>
          <w:trHeight w:val="451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F321E" w14:textId="77777777" w:rsidR="00E71E71" w:rsidRPr="00F4696B" w:rsidRDefault="00E71E71" w:rsidP="006F4DAD">
            <w:pPr>
              <w:spacing w:before="120"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F4696B">
              <w:rPr>
                <w:rFonts w:ascii="Verdana" w:hAnsi="Verdana"/>
                <w:sz w:val="18"/>
                <w:szCs w:val="18"/>
              </w:rPr>
              <w:t>Communication 'Towards a modern, more European copyright framework'</w:t>
            </w:r>
          </w:p>
        </w:tc>
        <w:tc>
          <w:tcPr>
            <w:tcW w:w="16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12844F" w14:textId="77777777" w:rsidR="00E71E71" w:rsidRPr="00F4696B" w:rsidRDefault="00E71E71" w:rsidP="006F4DAD">
            <w:pPr>
              <w:spacing w:line="276" w:lineRule="auto"/>
              <w:rPr>
                <w:rFonts w:ascii="Verdana" w:eastAsiaTheme="minorHAnsi" w:hAnsi="Verdana"/>
                <w:sz w:val="18"/>
                <w:szCs w:val="18"/>
              </w:rPr>
            </w:pPr>
          </w:p>
        </w:tc>
      </w:tr>
      <w:tr w:rsidR="00E71E71" w14:paraId="29A79738" w14:textId="77777777" w:rsidTr="007C0B69">
        <w:trPr>
          <w:trHeight w:val="331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C6C0C" w14:textId="77777777" w:rsidR="00E71E71" w:rsidRPr="00F4696B" w:rsidRDefault="00E71E71" w:rsidP="006F4DAD">
            <w:pPr>
              <w:spacing w:before="120"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F4696B">
              <w:rPr>
                <w:rFonts w:ascii="Verdana" w:hAnsi="Verdana"/>
                <w:sz w:val="18"/>
                <w:szCs w:val="18"/>
              </w:rPr>
              <w:t xml:space="preserve">Proposal for a Decision on the use of the 470-790 MHz frequency band in the Union   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9E56B" w14:textId="77777777" w:rsidR="00E71E71" w:rsidRPr="00F4696B" w:rsidRDefault="00E71E71" w:rsidP="006F4DAD">
            <w:pPr>
              <w:spacing w:before="6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Presented by Commission</w:t>
            </w:r>
            <w:r w:rsidR="007C0B69">
              <w:rPr>
                <w:rFonts w:ascii="Verdana" w:hAnsi="Verdana"/>
                <w:sz w:val="18"/>
                <w:szCs w:val="18"/>
              </w:rPr>
              <w:t xml:space="preserve"> on 2 February</w:t>
            </w:r>
          </w:p>
          <w:p w14:paraId="57A32AA3" w14:textId="77777777" w:rsidR="00E71E71" w:rsidRPr="00F4696B" w:rsidRDefault="00E71E71" w:rsidP="006F4DAD">
            <w:pPr>
              <w:spacing w:before="60" w:line="276" w:lineRule="auto"/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  <w:r w:rsidRPr="00F4696B">
              <w:rPr>
                <w:rFonts w:ascii="Verdana" w:hAnsi="Verdana"/>
                <w:sz w:val="18"/>
                <w:szCs w:val="18"/>
              </w:rPr>
              <w:t>TTE Council GA</w:t>
            </w:r>
            <w:r>
              <w:rPr>
                <w:rFonts w:ascii="Verdana" w:hAnsi="Verdana"/>
                <w:sz w:val="18"/>
                <w:szCs w:val="18"/>
              </w:rPr>
              <w:t xml:space="preserve"> foreseen</w:t>
            </w:r>
            <w:r w:rsidRPr="00F4696B">
              <w:rPr>
                <w:rFonts w:ascii="Verdana" w:hAnsi="Verdana"/>
                <w:sz w:val="18"/>
                <w:szCs w:val="18"/>
              </w:rPr>
              <w:t xml:space="preserve"> 26 May</w:t>
            </w:r>
          </w:p>
        </w:tc>
      </w:tr>
      <w:tr w:rsidR="00E71E71" w14:paraId="1F1F8449" w14:textId="77777777" w:rsidTr="007C0B69">
        <w:trPr>
          <w:trHeight w:val="258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0F751" w14:textId="77777777" w:rsidR="00E71E71" w:rsidRPr="00F4696B" w:rsidRDefault="00E71E71" w:rsidP="007C0B69">
            <w:pPr>
              <w:spacing w:line="276" w:lineRule="auto"/>
              <w:jc w:val="both"/>
              <w:rPr>
                <w:rFonts w:ascii="Verdana" w:eastAsiaTheme="minorHAnsi" w:hAnsi="Verdana"/>
                <w:sz w:val="18"/>
                <w:szCs w:val="18"/>
              </w:rPr>
            </w:pPr>
            <w:r w:rsidRPr="00F4696B">
              <w:rPr>
                <w:rFonts w:ascii="Verdana" w:hAnsi="Verdana"/>
                <w:sz w:val="18"/>
                <w:szCs w:val="18"/>
              </w:rPr>
              <w:t>Communication '</w:t>
            </w:r>
            <w:proofErr w:type="spellStart"/>
            <w:r w:rsidRPr="00F4696B">
              <w:rPr>
                <w:rFonts w:ascii="Verdana" w:hAnsi="Verdana"/>
                <w:sz w:val="18"/>
                <w:szCs w:val="18"/>
              </w:rPr>
              <w:t>Digitising</w:t>
            </w:r>
            <w:proofErr w:type="spellEnd"/>
            <w:r w:rsidRPr="00F4696B">
              <w:rPr>
                <w:rFonts w:ascii="Verdana" w:hAnsi="Verdana"/>
                <w:sz w:val="18"/>
                <w:szCs w:val="18"/>
              </w:rPr>
              <w:t xml:space="preserve"> European Industry - Reaping the full benefits of a Digital Single Market'</w:t>
            </w:r>
          </w:p>
        </w:tc>
        <w:tc>
          <w:tcPr>
            <w:tcW w:w="167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CAC34" w14:textId="77777777" w:rsidR="00E71E71" w:rsidRPr="00F4696B" w:rsidRDefault="00E71E71" w:rsidP="006F4DAD">
            <w:pPr>
              <w:spacing w:before="60" w:line="276" w:lineRule="auto"/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  <w:r w:rsidRPr="00F4696B">
              <w:rPr>
                <w:rFonts w:ascii="Verdana" w:hAnsi="Verdana"/>
                <w:sz w:val="18"/>
                <w:szCs w:val="18"/>
              </w:rPr>
              <w:t> </w:t>
            </w:r>
          </w:p>
          <w:p w14:paraId="17670F33" w14:textId="77777777" w:rsidR="00E71E71" w:rsidRPr="00F4696B" w:rsidRDefault="00E71E71" w:rsidP="006F4DAD">
            <w:pPr>
              <w:spacing w:before="6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Presented by EC</w:t>
            </w:r>
            <w:r w:rsidR="007C0B69">
              <w:rPr>
                <w:rFonts w:ascii="Verdana" w:hAnsi="Verdana"/>
                <w:sz w:val="18"/>
                <w:szCs w:val="18"/>
              </w:rPr>
              <w:t xml:space="preserve"> on 19 April</w:t>
            </w:r>
          </w:p>
          <w:p w14:paraId="67BED5DE" w14:textId="77777777" w:rsidR="00E71E71" w:rsidRPr="00F4696B" w:rsidRDefault="00E71E71" w:rsidP="007C0B69">
            <w:pPr>
              <w:spacing w:before="60" w:line="276" w:lineRule="auto"/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COMPET </w:t>
            </w:r>
            <w:r w:rsidRPr="00F4696B">
              <w:rPr>
                <w:rFonts w:ascii="Verdana" w:hAnsi="Verdana"/>
                <w:sz w:val="18"/>
                <w:szCs w:val="18"/>
              </w:rPr>
              <w:t xml:space="preserve">Council Conclusions </w:t>
            </w:r>
            <w:r>
              <w:rPr>
                <w:rFonts w:ascii="Verdana" w:hAnsi="Verdana"/>
                <w:sz w:val="18"/>
                <w:szCs w:val="18"/>
              </w:rPr>
              <w:t>foreseen</w:t>
            </w:r>
            <w:r w:rsidR="007C0B69">
              <w:rPr>
                <w:rFonts w:ascii="Verdana" w:hAnsi="Verdana"/>
                <w:sz w:val="18"/>
                <w:szCs w:val="18"/>
              </w:rPr>
              <w:t xml:space="preserve"> 26 May</w:t>
            </w:r>
          </w:p>
        </w:tc>
      </w:tr>
      <w:tr w:rsidR="00E71E71" w14:paraId="507F6E05" w14:textId="77777777" w:rsidTr="007C0B69">
        <w:trPr>
          <w:trHeight w:val="256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2A7CF" w14:textId="77777777" w:rsidR="00E71E71" w:rsidRPr="00F4696B" w:rsidRDefault="00E71E71" w:rsidP="006F4DAD">
            <w:pPr>
              <w:spacing w:before="60" w:line="276" w:lineRule="auto"/>
              <w:jc w:val="both"/>
              <w:rPr>
                <w:rFonts w:ascii="Verdana" w:eastAsiaTheme="minorHAnsi" w:hAnsi="Verdana"/>
                <w:sz w:val="18"/>
                <w:szCs w:val="18"/>
              </w:rPr>
            </w:pPr>
            <w:r w:rsidRPr="00F4696B">
              <w:rPr>
                <w:rFonts w:ascii="Verdana" w:hAnsi="Verdana"/>
                <w:sz w:val="18"/>
                <w:szCs w:val="18"/>
              </w:rPr>
              <w:t>Communication 'European Cloud Initiative - Building a competitive data and knowledge economy in Europe'</w:t>
            </w:r>
          </w:p>
        </w:tc>
        <w:tc>
          <w:tcPr>
            <w:tcW w:w="16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8C6806" w14:textId="77777777" w:rsidR="00E71E71" w:rsidRPr="00F4696B" w:rsidRDefault="00E71E71" w:rsidP="006F4DAD">
            <w:pPr>
              <w:spacing w:line="276" w:lineRule="auto"/>
              <w:rPr>
                <w:rFonts w:ascii="Verdana" w:eastAsiaTheme="minorHAnsi" w:hAnsi="Verdana"/>
                <w:sz w:val="18"/>
                <w:szCs w:val="18"/>
              </w:rPr>
            </w:pPr>
          </w:p>
        </w:tc>
      </w:tr>
      <w:tr w:rsidR="00E71E71" w14:paraId="6A9D1556" w14:textId="77777777" w:rsidTr="007C0B69">
        <w:trPr>
          <w:trHeight w:val="256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C865D" w14:textId="77777777" w:rsidR="00E71E71" w:rsidRPr="00F4696B" w:rsidRDefault="00E71E71" w:rsidP="006F4DAD">
            <w:pPr>
              <w:spacing w:before="60" w:line="276" w:lineRule="auto"/>
              <w:jc w:val="both"/>
              <w:rPr>
                <w:rFonts w:ascii="Verdana" w:eastAsiaTheme="minorHAnsi" w:hAnsi="Verdana"/>
                <w:sz w:val="18"/>
                <w:szCs w:val="18"/>
              </w:rPr>
            </w:pPr>
            <w:r w:rsidRPr="00F4696B">
              <w:rPr>
                <w:rFonts w:ascii="Verdana" w:hAnsi="Verdana"/>
                <w:sz w:val="18"/>
                <w:szCs w:val="18"/>
              </w:rPr>
              <w:t xml:space="preserve">ICT </w:t>
            </w:r>
            <w:proofErr w:type="spellStart"/>
            <w:r w:rsidRPr="00F4696B">
              <w:rPr>
                <w:rFonts w:ascii="Verdana" w:hAnsi="Verdana"/>
                <w:sz w:val="18"/>
                <w:szCs w:val="18"/>
              </w:rPr>
              <w:t>Standardisation</w:t>
            </w:r>
            <w:proofErr w:type="spellEnd"/>
            <w:r w:rsidRPr="00F4696B">
              <w:rPr>
                <w:rFonts w:ascii="Verdana" w:hAnsi="Verdana"/>
                <w:sz w:val="18"/>
                <w:szCs w:val="18"/>
              </w:rPr>
              <w:t xml:space="preserve"> Priorities for the Digital Single Market</w:t>
            </w:r>
          </w:p>
        </w:tc>
        <w:tc>
          <w:tcPr>
            <w:tcW w:w="16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AB81BD" w14:textId="77777777" w:rsidR="00E71E71" w:rsidRPr="00F4696B" w:rsidRDefault="00E71E71" w:rsidP="006F4DAD">
            <w:pPr>
              <w:spacing w:line="276" w:lineRule="auto"/>
              <w:rPr>
                <w:rFonts w:ascii="Verdana" w:eastAsiaTheme="minorHAnsi" w:hAnsi="Verdana"/>
                <w:sz w:val="18"/>
                <w:szCs w:val="18"/>
              </w:rPr>
            </w:pPr>
          </w:p>
        </w:tc>
      </w:tr>
      <w:tr w:rsidR="00E71E71" w14:paraId="7843EB22" w14:textId="77777777" w:rsidTr="007C0B69"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870BD" w14:textId="77777777" w:rsidR="00E71E71" w:rsidRPr="00F4696B" w:rsidRDefault="00E71E71" w:rsidP="007C0B69">
            <w:pPr>
              <w:spacing w:line="276" w:lineRule="auto"/>
              <w:jc w:val="both"/>
              <w:rPr>
                <w:rFonts w:ascii="Verdana" w:eastAsiaTheme="minorHAnsi" w:hAnsi="Verdana"/>
                <w:sz w:val="18"/>
                <w:szCs w:val="18"/>
              </w:rPr>
            </w:pPr>
            <w:r w:rsidRPr="00F4696B">
              <w:rPr>
                <w:rFonts w:ascii="Verdana" w:hAnsi="Verdana"/>
                <w:sz w:val="18"/>
                <w:szCs w:val="18"/>
              </w:rPr>
              <w:t xml:space="preserve">EU </w:t>
            </w:r>
            <w:proofErr w:type="spellStart"/>
            <w:r w:rsidRPr="00F4696B">
              <w:rPr>
                <w:rFonts w:ascii="Verdana" w:hAnsi="Verdana"/>
                <w:sz w:val="18"/>
                <w:szCs w:val="18"/>
              </w:rPr>
              <w:t>eGovernment</w:t>
            </w:r>
            <w:proofErr w:type="spellEnd"/>
            <w:r w:rsidRPr="00F4696B">
              <w:rPr>
                <w:rFonts w:ascii="Verdana" w:hAnsi="Verdana"/>
                <w:sz w:val="18"/>
                <w:szCs w:val="18"/>
              </w:rPr>
              <w:t xml:space="preserve"> Action Plan 2016-2020 Accelerating the digital transformation of government</w:t>
            </w:r>
          </w:p>
        </w:tc>
        <w:tc>
          <w:tcPr>
            <w:tcW w:w="16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19DD1A" w14:textId="77777777" w:rsidR="00E71E71" w:rsidRPr="00F4696B" w:rsidRDefault="00E71E71" w:rsidP="006F4DAD">
            <w:pPr>
              <w:spacing w:line="276" w:lineRule="auto"/>
              <w:rPr>
                <w:rFonts w:ascii="Verdana" w:eastAsiaTheme="minorHAnsi" w:hAnsi="Verdana"/>
                <w:sz w:val="18"/>
                <w:szCs w:val="18"/>
              </w:rPr>
            </w:pPr>
          </w:p>
        </w:tc>
      </w:tr>
      <w:tr w:rsidR="00E71E71" w14:paraId="10B398A6" w14:textId="77777777" w:rsidTr="007C0B69"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07C7F" w14:textId="77777777" w:rsidR="00E71E71" w:rsidRPr="00F4696B" w:rsidRDefault="00E71E71" w:rsidP="006F4DAD">
            <w:pPr>
              <w:spacing w:before="60" w:line="276" w:lineRule="auto"/>
              <w:jc w:val="both"/>
              <w:rPr>
                <w:rFonts w:ascii="Verdana" w:eastAsiaTheme="minorHAnsi" w:hAnsi="Verdana"/>
                <w:sz w:val="18"/>
                <w:szCs w:val="18"/>
              </w:rPr>
            </w:pPr>
            <w:r w:rsidRPr="00F4696B">
              <w:rPr>
                <w:rFonts w:ascii="Verdana" w:hAnsi="Verdana"/>
                <w:sz w:val="18"/>
                <w:szCs w:val="18"/>
              </w:rPr>
              <w:t>Regulation on Consumer Protection Cooperation</w:t>
            </w:r>
          </w:p>
        </w:tc>
        <w:tc>
          <w:tcPr>
            <w:tcW w:w="167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50BCD" w14:textId="77777777" w:rsidR="00E71E71" w:rsidRPr="00F4696B" w:rsidRDefault="00E71E71" w:rsidP="006F4DAD">
            <w:pPr>
              <w:spacing w:before="6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 be presented by EC</w:t>
            </w:r>
            <w:r w:rsidRPr="00F4696B">
              <w:rPr>
                <w:rFonts w:ascii="Verdana" w:hAnsi="Verdana"/>
                <w:sz w:val="18"/>
                <w:szCs w:val="18"/>
              </w:rPr>
              <w:t xml:space="preserve"> on 25 May </w:t>
            </w:r>
          </w:p>
          <w:p w14:paraId="13326E06" w14:textId="77777777" w:rsidR="00E71E71" w:rsidRPr="00F4696B" w:rsidRDefault="00E71E71" w:rsidP="006F4DAD">
            <w:pPr>
              <w:spacing w:before="60" w:line="276" w:lineRule="auto"/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  <w:r w:rsidRPr="00F4696B">
              <w:rPr>
                <w:rFonts w:ascii="Verdana" w:hAnsi="Verdana"/>
                <w:sz w:val="18"/>
                <w:szCs w:val="18"/>
              </w:rPr>
              <w:t xml:space="preserve">Presentation to Council by VP Ansip on 26 May </w:t>
            </w:r>
          </w:p>
        </w:tc>
      </w:tr>
      <w:tr w:rsidR="00E71E71" w14:paraId="4527E237" w14:textId="77777777" w:rsidTr="007C0B69"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3E22F" w14:textId="77777777" w:rsidR="00E71E71" w:rsidRPr="00F4696B" w:rsidRDefault="00E71E71" w:rsidP="006F4DAD">
            <w:pPr>
              <w:spacing w:before="60" w:line="276" w:lineRule="auto"/>
              <w:jc w:val="both"/>
              <w:rPr>
                <w:rFonts w:ascii="Verdana" w:eastAsiaTheme="minorHAnsi" w:hAnsi="Verdana"/>
                <w:sz w:val="18"/>
                <w:szCs w:val="18"/>
              </w:rPr>
            </w:pPr>
            <w:r w:rsidRPr="00F4696B">
              <w:rPr>
                <w:rFonts w:ascii="Verdana" w:hAnsi="Verdana"/>
                <w:sz w:val="18"/>
                <w:szCs w:val="18"/>
              </w:rPr>
              <w:t>Measures in the area of parcel delivery</w:t>
            </w:r>
          </w:p>
        </w:tc>
        <w:tc>
          <w:tcPr>
            <w:tcW w:w="16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3902A9" w14:textId="77777777" w:rsidR="00E71E71" w:rsidRPr="00F4696B" w:rsidRDefault="00E71E71" w:rsidP="006F4DAD">
            <w:pPr>
              <w:spacing w:line="276" w:lineRule="auto"/>
              <w:rPr>
                <w:rFonts w:ascii="Verdana" w:eastAsiaTheme="minorHAnsi" w:hAnsi="Verdana"/>
                <w:sz w:val="18"/>
                <w:szCs w:val="18"/>
              </w:rPr>
            </w:pPr>
          </w:p>
        </w:tc>
      </w:tr>
      <w:tr w:rsidR="00E71E71" w14:paraId="6616A22F" w14:textId="77777777" w:rsidTr="007C0B69"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E2323" w14:textId="77777777" w:rsidR="00E71E71" w:rsidRPr="00F4696B" w:rsidRDefault="00E71E71" w:rsidP="006F4DAD">
            <w:pPr>
              <w:spacing w:before="60" w:line="276" w:lineRule="auto"/>
              <w:jc w:val="both"/>
              <w:rPr>
                <w:rFonts w:ascii="Verdana" w:eastAsiaTheme="minorHAnsi" w:hAnsi="Verdana"/>
                <w:sz w:val="18"/>
                <w:szCs w:val="18"/>
              </w:rPr>
            </w:pPr>
            <w:r w:rsidRPr="00F4696B">
              <w:rPr>
                <w:rFonts w:ascii="Verdana" w:hAnsi="Verdana"/>
                <w:sz w:val="18"/>
                <w:szCs w:val="18"/>
              </w:rPr>
              <w:t>Geo-blocking</w:t>
            </w:r>
          </w:p>
        </w:tc>
        <w:tc>
          <w:tcPr>
            <w:tcW w:w="16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36B04E" w14:textId="77777777" w:rsidR="00E71E71" w:rsidRPr="00F4696B" w:rsidRDefault="00E71E71" w:rsidP="006F4DAD">
            <w:pPr>
              <w:spacing w:line="276" w:lineRule="auto"/>
              <w:rPr>
                <w:rFonts w:ascii="Verdana" w:eastAsiaTheme="minorHAnsi" w:hAnsi="Verdana"/>
                <w:sz w:val="18"/>
                <w:szCs w:val="18"/>
              </w:rPr>
            </w:pPr>
          </w:p>
        </w:tc>
      </w:tr>
      <w:tr w:rsidR="00E71E71" w14:paraId="029D7CA7" w14:textId="77777777" w:rsidTr="007C0B69"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8DD0A" w14:textId="77777777" w:rsidR="00E71E71" w:rsidRPr="00F4696B" w:rsidRDefault="00E71E71" w:rsidP="006F4DAD">
            <w:pPr>
              <w:spacing w:before="60" w:line="276" w:lineRule="auto"/>
              <w:jc w:val="both"/>
              <w:rPr>
                <w:rFonts w:ascii="Verdana" w:eastAsiaTheme="minorHAnsi" w:hAnsi="Verdana"/>
                <w:sz w:val="18"/>
                <w:szCs w:val="18"/>
              </w:rPr>
            </w:pPr>
            <w:r w:rsidRPr="00F4696B">
              <w:rPr>
                <w:rFonts w:ascii="Verdana" w:hAnsi="Verdana"/>
                <w:sz w:val="18"/>
                <w:szCs w:val="18"/>
              </w:rPr>
              <w:t>Guidance on the application of the Unfair Commercial practices Directive</w:t>
            </w:r>
          </w:p>
        </w:tc>
        <w:tc>
          <w:tcPr>
            <w:tcW w:w="16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2474B1" w14:textId="77777777" w:rsidR="00E71E71" w:rsidRPr="00F4696B" w:rsidRDefault="00E71E71" w:rsidP="006F4DAD">
            <w:pPr>
              <w:spacing w:line="276" w:lineRule="auto"/>
              <w:rPr>
                <w:rFonts w:ascii="Verdana" w:eastAsiaTheme="minorHAnsi" w:hAnsi="Verdana"/>
                <w:sz w:val="18"/>
                <w:szCs w:val="18"/>
              </w:rPr>
            </w:pPr>
          </w:p>
        </w:tc>
      </w:tr>
      <w:tr w:rsidR="00E71E71" w14:paraId="4259B308" w14:textId="77777777" w:rsidTr="007C0B69"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3B7AE" w14:textId="77777777" w:rsidR="00E71E71" w:rsidRPr="00F4696B" w:rsidRDefault="00E71E71" w:rsidP="006F4DAD">
            <w:pPr>
              <w:spacing w:before="60" w:line="276" w:lineRule="auto"/>
              <w:jc w:val="both"/>
              <w:rPr>
                <w:rFonts w:ascii="Verdana" w:eastAsiaTheme="minorHAnsi" w:hAnsi="Verdana"/>
                <w:sz w:val="18"/>
                <w:szCs w:val="18"/>
              </w:rPr>
            </w:pPr>
            <w:r w:rsidRPr="00F4696B">
              <w:rPr>
                <w:rFonts w:ascii="Verdana" w:hAnsi="Verdana"/>
                <w:sz w:val="18"/>
                <w:szCs w:val="18"/>
              </w:rPr>
              <w:t>Review the Audiovisual Media Services Directive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A8413" w14:textId="77777777" w:rsidR="00E71E71" w:rsidRPr="00F4696B" w:rsidRDefault="00E71E71" w:rsidP="007C0B69">
            <w:pPr>
              <w:spacing w:before="6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 be presented by EC</w:t>
            </w:r>
            <w:r w:rsidRPr="00F4696B">
              <w:rPr>
                <w:rFonts w:ascii="Verdana" w:hAnsi="Verdana"/>
                <w:sz w:val="18"/>
                <w:szCs w:val="18"/>
              </w:rPr>
              <w:t xml:space="preserve"> on 25 May </w:t>
            </w:r>
          </w:p>
        </w:tc>
      </w:tr>
      <w:tr w:rsidR="00E71E71" w14:paraId="2365DA55" w14:textId="77777777" w:rsidTr="007C0B69"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6037D" w14:textId="77777777" w:rsidR="00E71E71" w:rsidRPr="00F4696B" w:rsidRDefault="00E71E71" w:rsidP="006F4DAD">
            <w:pPr>
              <w:spacing w:before="60" w:line="276" w:lineRule="auto"/>
              <w:jc w:val="both"/>
              <w:rPr>
                <w:rFonts w:ascii="Verdana" w:eastAsiaTheme="minorHAnsi" w:hAnsi="Verdana"/>
                <w:sz w:val="18"/>
                <w:szCs w:val="18"/>
              </w:rPr>
            </w:pPr>
            <w:r w:rsidRPr="00F4696B">
              <w:rPr>
                <w:rFonts w:ascii="Verdana" w:hAnsi="Verdana"/>
                <w:sz w:val="18"/>
                <w:szCs w:val="18"/>
              </w:rPr>
              <w:t>Commission assessment of the role of platforms in the market including illegal content on the Internet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0941F" w14:textId="77777777" w:rsidR="00E71E71" w:rsidRPr="00F4696B" w:rsidRDefault="00E71E71" w:rsidP="006F4DAD">
            <w:pPr>
              <w:spacing w:before="6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 be presented by EC</w:t>
            </w:r>
            <w:r w:rsidRPr="00F4696B">
              <w:rPr>
                <w:rFonts w:ascii="Verdana" w:hAnsi="Verdana"/>
                <w:sz w:val="18"/>
                <w:szCs w:val="18"/>
              </w:rPr>
              <w:t xml:space="preserve"> on 25 May </w:t>
            </w:r>
          </w:p>
          <w:p w14:paraId="1FAF4E91" w14:textId="77777777" w:rsidR="00E71E71" w:rsidRPr="00F4696B" w:rsidRDefault="00E71E71" w:rsidP="007C0B69">
            <w:pPr>
              <w:spacing w:before="60" w:line="276" w:lineRule="auto"/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  <w:r w:rsidRPr="00F4696B">
              <w:rPr>
                <w:rFonts w:ascii="Verdana" w:hAnsi="Verdana"/>
                <w:sz w:val="18"/>
                <w:szCs w:val="18"/>
              </w:rPr>
              <w:t xml:space="preserve">Presentation to Council by VP Ansip </w:t>
            </w:r>
          </w:p>
        </w:tc>
      </w:tr>
      <w:tr w:rsidR="00E71E71" w14:paraId="62AE28C2" w14:textId="77777777" w:rsidTr="007C0B69"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5B790" w14:textId="77777777" w:rsidR="00E71E71" w:rsidRPr="00F4696B" w:rsidRDefault="00E71E71" w:rsidP="006F4DAD">
            <w:pPr>
              <w:spacing w:before="60" w:line="276" w:lineRule="auto"/>
              <w:jc w:val="both"/>
              <w:rPr>
                <w:rFonts w:ascii="Verdana" w:eastAsiaTheme="minorHAnsi" w:hAnsi="Verdana"/>
                <w:sz w:val="18"/>
                <w:szCs w:val="18"/>
              </w:rPr>
            </w:pPr>
            <w:r w:rsidRPr="00F4696B">
              <w:rPr>
                <w:rFonts w:ascii="Verdana" w:hAnsi="Verdana"/>
                <w:sz w:val="18"/>
                <w:szCs w:val="18"/>
              </w:rPr>
              <w:t>Cybersecurity PPP / Communication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FCA21" w14:textId="77777777" w:rsidR="00E71E71" w:rsidRPr="00F4696B" w:rsidRDefault="00E71E71" w:rsidP="006F4DAD">
            <w:pPr>
              <w:spacing w:before="6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4696B">
              <w:rPr>
                <w:rFonts w:ascii="Verdana" w:hAnsi="Verdana"/>
                <w:sz w:val="18"/>
                <w:szCs w:val="18"/>
              </w:rPr>
              <w:t>Public consultation completed</w:t>
            </w:r>
          </w:p>
          <w:p w14:paraId="58CA4461" w14:textId="77777777" w:rsidR="00E71E71" w:rsidRPr="00F4696B" w:rsidRDefault="00E71E71" w:rsidP="006F4DAD">
            <w:pPr>
              <w:spacing w:before="60" w:line="276" w:lineRule="auto"/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Presentation by EC foreseen by July 2016</w:t>
            </w:r>
          </w:p>
        </w:tc>
      </w:tr>
      <w:tr w:rsidR="00E71E71" w14:paraId="45713ED8" w14:textId="77777777" w:rsidTr="007C0B69"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E8D6A" w14:textId="77777777" w:rsidR="00E71E71" w:rsidRPr="00F4696B" w:rsidRDefault="00E71E71" w:rsidP="006F4DAD">
            <w:pPr>
              <w:spacing w:before="60" w:line="276" w:lineRule="auto"/>
              <w:jc w:val="both"/>
              <w:rPr>
                <w:rFonts w:ascii="Verdana" w:eastAsiaTheme="minorHAnsi" w:hAnsi="Verdana"/>
                <w:sz w:val="18"/>
                <w:szCs w:val="18"/>
              </w:rPr>
            </w:pPr>
            <w:r w:rsidRPr="00F4696B">
              <w:rPr>
                <w:rFonts w:ascii="Verdana" w:hAnsi="Verdana"/>
                <w:sz w:val="18"/>
                <w:szCs w:val="18"/>
              </w:rPr>
              <w:t>Reform of the copyright regime (2nd part)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40DC7" w14:textId="77777777" w:rsidR="00E71E71" w:rsidRPr="00F4696B" w:rsidRDefault="00E71E71" w:rsidP="006F4DAD">
            <w:pPr>
              <w:spacing w:before="60" w:line="276" w:lineRule="auto"/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  <w:r w:rsidRPr="00F4696B">
              <w:rPr>
                <w:rFonts w:ascii="Verdana" w:hAnsi="Verdana"/>
                <w:sz w:val="18"/>
                <w:szCs w:val="18"/>
              </w:rPr>
              <w:t>Preparation of the impact assessment</w:t>
            </w:r>
            <w:r>
              <w:rPr>
                <w:rFonts w:ascii="Verdana" w:hAnsi="Verdana"/>
                <w:sz w:val="18"/>
                <w:szCs w:val="18"/>
              </w:rPr>
              <w:t xml:space="preserve"> by EC</w:t>
            </w:r>
          </w:p>
        </w:tc>
      </w:tr>
      <w:tr w:rsidR="00E71E71" w14:paraId="2618ADA7" w14:textId="77777777" w:rsidTr="007C0B69"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4BD1C" w14:textId="77777777" w:rsidR="00E71E71" w:rsidRPr="00F4696B" w:rsidRDefault="00E71E71" w:rsidP="006F4DAD">
            <w:pPr>
              <w:spacing w:before="60" w:line="276" w:lineRule="auto"/>
              <w:jc w:val="both"/>
              <w:rPr>
                <w:rFonts w:ascii="Verdana" w:eastAsiaTheme="minorHAnsi" w:hAnsi="Verdana"/>
                <w:sz w:val="18"/>
                <w:szCs w:val="18"/>
              </w:rPr>
            </w:pPr>
            <w:r w:rsidRPr="00F4696B">
              <w:rPr>
                <w:rFonts w:ascii="Verdana" w:hAnsi="Verdana"/>
                <w:sz w:val="18"/>
                <w:szCs w:val="18"/>
              </w:rPr>
              <w:t>Review of the Satellite and Cable Directive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7B071" w14:textId="77777777" w:rsidR="00E71E71" w:rsidRPr="00F4696B" w:rsidRDefault="00E71E71" w:rsidP="006F4DAD">
            <w:pPr>
              <w:spacing w:before="60" w:line="276" w:lineRule="auto"/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  <w:r w:rsidRPr="00F4696B">
              <w:rPr>
                <w:rFonts w:ascii="Verdana" w:hAnsi="Verdana"/>
                <w:sz w:val="18"/>
                <w:szCs w:val="18"/>
              </w:rPr>
              <w:t>Preparation of the impact assessment</w:t>
            </w:r>
            <w:r>
              <w:rPr>
                <w:rFonts w:ascii="Verdana" w:hAnsi="Verdana"/>
                <w:sz w:val="18"/>
                <w:szCs w:val="18"/>
              </w:rPr>
              <w:t xml:space="preserve"> by EC </w:t>
            </w:r>
          </w:p>
        </w:tc>
      </w:tr>
      <w:tr w:rsidR="00E71E71" w14:paraId="0A4FF9A4" w14:textId="77777777" w:rsidTr="007C0B69"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AA7E7" w14:textId="77777777" w:rsidR="00E71E71" w:rsidRPr="00F4696B" w:rsidRDefault="00E71E71" w:rsidP="006F4DAD">
            <w:pPr>
              <w:spacing w:before="60" w:line="276" w:lineRule="auto"/>
              <w:jc w:val="both"/>
              <w:rPr>
                <w:rFonts w:ascii="Verdana" w:eastAsiaTheme="minorHAnsi" w:hAnsi="Verdana"/>
                <w:sz w:val="18"/>
                <w:szCs w:val="18"/>
              </w:rPr>
            </w:pPr>
            <w:r w:rsidRPr="00F4696B">
              <w:rPr>
                <w:rFonts w:ascii="Verdana" w:hAnsi="Verdana"/>
                <w:sz w:val="18"/>
                <w:szCs w:val="18"/>
              </w:rPr>
              <w:t>Reform telecoms rules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8004A" w14:textId="77777777" w:rsidR="00E71E71" w:rsidRPr="00F4696B" w:rsidRDefault="00E71E71" w:rsidP="006F4DAD">
            <w:pPr>
              <w:spacing w:before="60" w:line="276" w:lineRule="auto"/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  <w:r w:rsidRPr="00F4696B">
              <w:rPr>
                <w:rFonts w:ascii="Verdana" w:hAnsi="Verdana"/>
                <w:sz w:val="18"/>
                <w:szCs w:val="18"/>
              </w:rPr>
              <w:t>Preparation of the impact assessment</w:t>
            </w:r>
            <w:r>
              <w:rPr>
                <w:rFonts w:ascii="Verdana" w:hAnsi="Verdana"/>
                <w:sz w:val="18"/>
                <w:szCs w:val="18"/>
              </w:rPr>
              <w:t xml:space="preserve"> by EC</w:t>
            </w:r>
          </w:p>
        </w:tc>
      </w:tr>
      <w:tr w:rsidR="00E71E71" w14:paraId="1AC1BF58" w14:textId="77777777" w:rsidTr="007C0B69">
        <w:trPr>
          <w:trHeight w:val="674"/>
        </w:trPr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8CB7D" w14:textId="77777777" w:rsidR="00E71E71" w:rsidRPr="00F4696B" w:rsidRDefault="00E71E71" w:rsidP="006F4DAD">
            <w:pPr>
              <w:spacing w:before="60" w:line="276" w:lineRule="auto"/>
              <w:jc w:val="both"/>
              <w:rPr>
                <w:rFonts w:ascii="Verdana" w:eastAsiaTheme="minorHAnsi" w:hAnsi="Verdana"/>
                <w:sz w:val="18"/>
                <w:szCs w:val="18"/>
              </w:rPr>
            </w:pPr>
            <w:r w:rsidRPr="00F4696B">
              <w:rPr>
                <w:rFonts w:ascii="Verdana" w:hAnsi="Verdana"/>
                <w:sz w:val="18"/>
                <w:szCs w:val="18"/>
              </w:rPr>
              <w:t xml:space="preserve">Free flow of data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35C1D" w14:textId="77777777" w:rsidR="00E71E71" w:rsidRPr="00F4696B" w:rsidRDefault="00E71E71" w:rsidP="007C0B69">
            <w:pPr>
              <w:spacing w:line="276" w:lineRule="auto"/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  <w:r w:rsidRPr="00F4696B">
              <w:rPr>
                <w:rFonts w:ascii="Verdana" w:hAnsi="Verdana"/>
                <w:sz w:val="18"/>
                <w:szCs w:val="18"/>
              </w:rPr>
              <w:t>Public consultation completed</w:t>
            </w:r>
            <w:r>
              <w:rPr>
                <w:rFonts w:ascii="Verdana" w:hAnsi="Verdana"/>
                <w:sz w:val="18"/>
                <w:szCs w:val="18"/>
              </w:rPr>
              <w:t xml:space="preserve"> by EC, </w:t>
            </w:r>
            <w:r w:rsidRPr="00F4696B">
              <w:rPr>
                <w:rFonts w:ascii="Verdana" w:hAnsi="Verdana"/>
                <w:sz w:val="18"/>
                <w:szCs w:val="18"/>
              </w:rPr>
              <w:t xml:space="preserve">studies underway </w:t>
            </w:r>
          </w:p>
        </w:tc>
      </w:tr>
      <w:tr w:rsidR="00E71E71" w:rsidRPr="00AA26FB" w14:paraId="42409695" w14:textId="77777777" w:rsidTr="007C0B69"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661B9" w14:textId="77777777" w:rsidR="00E71E71" w:rsidRPr="00F4696B" w:rsidRDefault="00E71E71" w:rsidP="006F4DAD">
            <w:pPr>
              <w:spacing w:before="60" w:line="276" w:lineRule="auto"/>
              <w:jc w:val="both"/>
              <w:rPr>
                <w:rFonts w:ascii="Verdana" w:eastAsiaTheme="minorHAnsi" w:hAnsi="Verdana"/>
                <w:sz w:val="18"/>
                <w:szCs w:val="18"/>
              </w:rPr>
            </w:pPr>
            <w:r w:rsidRPr="00F4696B">
              <w:rPr>
                <w:rFonts w:ascii="Verdana" w:hAnsi="Verdana"/>
                <w:sz w:val="18"/>
                <w:szCs w:val="18"/>
              </w:rPr>
              <w:t>Review of the e-Privacy Directive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FA603" w14:textId="77777777" w:rsidR="00E71E71" w:rsidRPr="00F4696B" w:rsidRDefault="00E71E71" w:rsidP="006F4DAD">
            <w:pPr>
              <w:spacing w:before="60" w:line="276" w:lineRule="auto"/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  <w:r w:rsidRPr="00F4696B">
              <w:rPr>
                <w:rFonts w:ascii="Verdana" w:hAnsi="Verdana"/>
                <w:sz w:val="18"/>
                <w:szCs w:val="18"/>
              </w:rPr>
              <w:t>Public consultation</w:t>
            </w:r>
            <w:r>
              <w:rPr>
                <w:rFonts w:ascii="Verdana" w:hAnsi="Verdana"/>
                <w:sz w:val="18"/>
                <w:szCs w:val="18"/>
              </w:rPr>
              <w:t xml:space="preserve"> by EC</w:t>
            </w:r>
            <w:r w:rsidRPr="00F4696B">
              <w:rPr>
                <w:rFonts w:ascii="Verdana" w:hAnsi="Verdana"/>
                <w:sz w:val="18"/>
                <w:szCs w:val="18"/>
              </w:rPr>
              <w:t xml:space="preserve"> ongoing</w:t>
            </w:r>
          </w:p>
        </w:tc>
      </w:tr>
      <w:tr w:rsidR="00E71E71" w:rsidRPr="00AA26FB" w14:paraId="355A067D" w14:textId="77777777" w:rsidTr="007C0B69">
        <w:tc>
          <w:tcPr>
            <w:tcW w:w="3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DB5A2" w14:textId="77777777" w:rsidR="00E71E71" w:rsidRPr="00F4696B" w:rsidRDefault="00E71E71" w:rsidP="006F4DAD">
            <w:pPr>
              <w:spacing w:before="60" w:line="276" w:lineRule="auto"/>
              <w:jc w:val="both"/>
              <w:rPr>
                <w:rFonts w:ascii="Verdana" w:eastAsiaTheme="minorHAnsi" w:hAnsi="Verdana"/>
                <w:sz w:val="18"/>
                <w:szCs w:val="18"/>
              </w:rPr>
            </w:pPr>
            <w:r w:rsidRPr="00F4696B">
              <w:rPr>
                <w:rFonts w:ascii="Verdana" w:hAnsi="Verdana"/>
                <w:sz w:val="18"/>
                <w:szCs w:val="18"/>
              </w:rPr>
              <w:t xml:space="preserve">VAT regimes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DEA15" w14:textId="77777777" w:rsidR="00E71E71" w:rsidRPr="00F4696B" w:rsidRDefault="00E71E71" w:rsidP="006F4DAD">
            <w:pPr>
              <w:spacing w:before="60" w:line="276" w:lineRule="auto"/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  <w:r w:rsidRPr="00F4696B">
              <w:rPr>
                <w:rFonts w:ascii="Verdana" w:hAnsi="Verdana"/>
                <w:sz w:val="18"/>
                <w:szCs w:val="18"/>
              </w:rPr>
              <w:t>Public consultation completed</w:t>
            </w:r>
            <w:r>
              <w:rPr>
                <w:rFonts w:ascii="Verdana" w:hAnsi="Verdana"/>
                <w:sz w:val="18"/>
                <w:szCs w:val="18"/>
              </w:rPr>
              <w:t xml:space="preserve"> by EC </w:t>
            </w:r>
          </w:p>
        </w:tc>
      </w:tr>
      <w:tr w:rsidR="00E71E71" w:rsidRPr="00AA26FB" w14:paraId="64F60087" w14:textId="77777777" w:rsidTr="007C0B69">
        <w:tc>
          <w:tcPr>
            <w:tcW w:w="33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7C199" w14:textId="77777777" w:rsidR="00E71E71" w:rsidRPr="00F4696B" w:rsidRDefault="00E71E71" w:rsidP="006F4DAD">
            <w:pPr>
              <w:spacing w:before="60" w:line="276" w:lineRule="auto"/>
              <w:jc w:val="both"/>
              <w:rPr>
                <w:rFonts w:ascii="Verdana" w:eastAsiaTheme="minorHAns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Intellectual Property Rights Enforcement Directive (</w:t>
            </w:r>
            <w:r w:rsidRPr="00F4696B">
              <w:rPr>
                <w:rFonts w:ascii="Verdana" w:hAnsi="Verdana"/>
                <w:sz w:val="18"/>
                <w:szCs w:val="18"/>
              </w:rPr>
              <w:t>IPRED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B02C4" w14:textId="77777777" w:rsidR="00E71E71" w:rsidRPr="00F4696B" w:rsidRDefault="00E71E71" w:rsidP="006F4DAD">
            <w:pPr>
              <w:spacing w:before="60" w:line="276" w:lineRule="auto"/>
              <w:jc w:val="center"/>
              <w:rPr>
                <w:rFonts w:ascii="Verdana" w:eastAsiaTheme="minorHAnsi" w:hAnsi="Verdana"/>
                <w:sz w:val="18"/>
                <w:szCs w:val="18"/>
              </w:rPr>
            </w:pPr>
            <w:r w:rsidRPr="00F4696B">
              <w:rPr>
                <w:rFonts w:ascii="Verdana" w:hAnsi="Verdana"/>
                <w:sz w:val="18"/>
                <w:szCs w:val="18"/>
              </w:rPr>
              <w:t>Public consultation completed</w:t>
            </w:r>
            <w:r>
              <w:rPr>
                <w:rFonts w:ascii="Verdana" w:hAnsi="Verdana"/>
                <w:sz w:val="18"/>
                <w:szCs w:val="18"/>
              </w:rPr>
              <w:t xml:space="preserve"> by EC</w:t>
            </w:r>
          </w:p>
        </w:tc>
      </w:tr>
    </w:tbl>
    <w:p w14:paraId="4C7F2777" w14:textId="77777777" w:rsidR="00E71E71" w:rsidRPr="003E6D73" w:rsidRDefault="00E71E71" w:rsidP="00E71E71">
      <w:pPr>
        <w:pStyle w:val="Lijstalinea"/>
        <w:ind w:left="0"/>
        <w:rPr>
          <w:rFonts w:ascii="Verdana" w:hAnsi="Verdana"/>
          <w:sz w:val="18"/>
          <w:szCs w:val="18"/>
          <w:lang w:val="en-GB"/>
        </w:rPr>
      </w:pPr>
    </w:p>
    <w:sectPr w:rsidR="00E71E71" w:rsidRPr="003E6D73" w:rsidSect="003943E2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39B34" w14:textId="77777777" w:rsidR="004E35D4" w:rsidRDefault="004E35D4" w:rsidP="004576A8">
      <w:pPr>
        <w:spacing w:line="240" w:lineRule="auto"/>
      </w:pPr>
      <w:r>
        <w:separator/>
      </w:r>
    </w:p>
  </w:endnote>
  <w:endnote w:type="continuationSeparator" w:id="0">
    <w:p w14:paraId="1D4521C5" w14:textId="77777777" w:rsidR="004E35D4" w:rsidRDefault="004E35D4" w:rsidP="004576A8">
      <w:pPr>
        <w:spacing w:line="240" w:lineRule="auto"/>
      </w:pPr>
      <w:r>
        <w:continuationSeparator/>
      </w:r>
    </w:p>
  </w:endnote>
  <w:endnote w:type="continuationNotice" w:id="1">
    <w:p w14:paraId="61AFF378" w14:textId="77777777" w:rsidR="004E35D4" w:rsidRDefault="004E35D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BECB7" w14:textId="77777777" w:rsidR="004E35D4" w:rsidRDefault="004E35D4" w:rsidP="004576A8">
      <w:pPr>
        <w:spacing w:line="240" w:lineRule="auto"/>
      </w:pPr>
      <w:r>
        <w:separator/>
      </w:r>
    </w:p>
  </w:footnote>
  <w:footnote w:type="continuationSeparator" w:id="0">
    <w:p w14:paraId="12B7D8A0" w14:textId="77777777" w:rsidR="004E35D4" w:rsidRDefault="004E35D4" w:rsidP="004576A8">
      <w:pPr>
        <w:spacing w:line="240" w:lineRule="auto"/>
      </w:pPr>
      <w:r>
        <w:continuationSeparator/>
      </w:r>
    </w:p>
  </w:footnote>
  <w:footnote w:type="continuationNotice" w:id="1">
    <w:p w14:paraId="7E26346A" w14:textId="77777777" w:rsidR="004E35D4" w:rsidRDefault="004E35D4">
      <w:pPr>
        <w:spacing w:line="240" w:lineRule="auto"/>
      </w:pPr>
    </w:p>
  </w:footnote>
  <w:footnote w:id="2">
    <w:p w14:paraId="37B20F1F" w14:textId="77777777" w:rsidR="00D22822" w:rsidRPr="00054173" w:rsidRDefault="00D22822" w:rsidP="00D22822">
      <w:pPr>
        <w:pStyle w:val="Voetnoottekst"/>
        <w:rPr>
          <w:lang w:val="en-GB"/>
        </w:rPr>
      </w:pPr>
      <w:r>
        <w:rPr>
          <w:rStyle w:val="Voetnootmarkering"/>
        </w:rPr>
        <w:footnoteRef/>
      </w:r>
      <w:r>
        <w:t xml:space="preserve"> </w:t>
      </w:r>
      <w:r w:rsidRPr="00054173">
        <w:rPr>
          <w:lang w:val="en-GB"/>
        </w:rPr>
        <w:t>European Parliament</w:t>
      </w:r>
      <w:r>
        <w:rPr>
          <w:lang w:val="en-GB"/>
        </w:rPr>
        <w:t xml:space="preserve"> (2016)</w:t>
      </w:r>
      <w:r w:rsidRPr="00054173">
        <w:rPr>
          <w:lang w:val="en-GB"/>
        </w:rPr>
        <w:t>, ‘Reducing Costs and Barriers for Businesses in the Single Market</w:t>
      </w:r>
      <w:r>
        <w:rPr>
          <w:lang w:val="en-GB"/>
        </w:rPr>
        <w:t xml:space="preserve">’, </w:t>
      </w:r>
      <w:hyperlink r:id="rId1" w:history="1">
        <w:r w:rsidRPr="00991D5F">
          <w:rPr>
            <w:rStyle w:val="Hyperlink"/>
            <w:lang w:val="en-GB"/>
          </w:rPr>
          <w:t>http://www.europarl.europa.eu/RegData/etudes/STUD/2016/578966/IPOL_STU(2016)578966_EN.pdf</w:t>
        </w:r>
      </w:hyperlink>
      <w:r>
        <w:rPr>
          <w:lang w:val="en-GB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59EF"/>
    <w:multiLevelType w:val="hybridMultilevel"/>
    <w:tmpl w:val="DBDE58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656B2"/>
    <w:multiLevelType w:val="hybridMultilevel"/>
    <w:tmpl w:val="6832C2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B7F97"/>
    <w:multiLevelType w:val="hybridMultilevel"/>
    <w:tmpl w:val="0824B5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05AAD"/>
    <w:multiLevelType w:val="hybridMultilevel"/>
    <w:tmpl w:val="60F04DF8"/>
    <w:lvl w:ilvl="0" w:tplc="DDB2835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E34F4"/>
    <w:multiLevelType w:val="hybridMultilevel"/>
    <w:tmpl w:val="6228FF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D4E0E"/>
    <w:multiLevelType w:val="hybridMultilevel"/>
    <w:tmpl w:val="9AA8CAAC"/>
    <w:lvl w:ilvl="0" w:tplc="2BE66DC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5608F"/>
    <w:multiLevelType w:val="hybridMultilevel"/>
    <w:tmpl w:val="11ECCC9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3F"/>
    <w:rsid w:val="00000279"/>
    <w:rsid w:val="000155EF"/>
    <w:rsid w:val="00040EB7"/>
    <w:rsid w:val="00054173"/>
    <w:rsid w:val="0007406A"/>
    <w:rsid w:val="00097A31"/>
    <w:rsid w:val="000B4824"/>
    <w:rsid w:val="000D2792"/>
    <w:rsid w:val="00105C16"/>
    <w:rsid w:val="00153460"/>
    <w:rsid w:val="00182BA5"/>
    <w:rsid w:val="0018658F"/>
    <w:rsid w:val="001A140C"/>
    <w:rsid w:val="001A5EA0"/>
    <w:rsid w:val="001D5AEA"/>
    <w:rsid w:val="001E11FF"/>
    <w:rsid w:val="001E6044"/>
    <w:rsid w:val="00213D45"/>
    <w:rsid w:val="00227A04"/>
    <w:rsid w:val="00250354"/>
    <w:rsid w:val="00292B48"/>
    <w:rsid w:val="002E5B8B"/>
    <w:rsid w:val="002F73EA"/>
    <w:rsid w:val="00307F51"/>
    <w:rsid w:val="00331A28"/>
    <w:rsid w:val="00361966"/>
    <w:rsid w:val="00391657"/>
    <w:rsid w:val="003943E2"/>
    <w:rsid w:val="003C6F5A"/>
    <w:rsid w:val="003E10DF"/>
    <w:rsid w:val="003E2693"/>
    <w:rsid w:val="003E6D73"/>
    <w:rsid w:val="004104A5"/>
    <w:rsid w:val="00423FBE"/>
    <w:rsid w:val="0044742E"/>
    <w:rsid w:val="004504B4"/>
    <w:rsid w:val="004576A8"/>
    <w:rsid w:val="004715BC"/>
    <w:rsid w:val="004C161D"/>
    <w:rsid w:val="004E35D4"/>
    <w:rsid w:val="005066AB"/>
    <w:rsid w:val="0053552D"/>
    <w:rsid w:val="00541775"/>
    <w:rsid w:val="00557EBC"/>
    <w:rsid w:val="005B5EBF"/>
    <w:rsid w:val="005C1A4D"/>
    <w:rsid w:val="005C2307"/>
    <w:rsid w:val="006349A7"/>
    <w:rsid w:val="00643E23"/>
    <w:rsid w:val="00666C47"/>
    <w:rsid w:val="006B1B9F"/>
    <w:rsid w:val="006F3E0B"/>
    <w:rsid w:val="006F4DAD"/>
    <w:rsid w:val="0071683D"/>
    <w:rsid w:val="00716926"/>
    <w:rsid w:val="007328AC"/>
    <w:rsid w:val="007357DD"/>
    <w:rsid w:val="00737F77"/>
    <w:rsid w:val="00742D61"/>
    <w:rsid w:val="00763613"/>
    <w:rsid w:val="0076390E"/>
    <w:rsid w:val="00767549"/>
    <w:rsid w:val="0078563A"/>
    <w:rsid w:val="00787646"/>
    <w:rsid w:val="007A39A8"/>
    <w:rsid w:val="007B562C"/>
    <w:rsid w:val="007C0B69"/>
    <w:rsid w:val="007D3C4D"/>
    <w:rsid w:val="007E04A5"/>
    <w:rsid w:val="00842AFD"/>
    <w:rsid w:val="00847AD9"/>
    <w:rsid w:val="008527F7"/>
    <w:rsid w:val="008621AB"/>
    <w:rsid w:val="00884F14"/>
    <w:rsid w:val="008918FF"/>
    <w:rsid w:val="008B22AE"/>
    <w:rsid w:val="008D5F22"/>
    <w:rsid w:val="008E61C2"/>
    <w:rsid w:val="00905E35"/>
    <w:rsid w:val="00915532"/>
    <w:rsid w:val="00927C52"/>
    <w:rsid w:val="009551BA"/>
    <w:rsid w:val="00991B77"/>
    <w:rsid w:val="0099655F"/>
    <w:rsid w:val="009B281A"/>
    <w:rsid w:val="009C022A"/>
    <w:rsid w:val="009D37CF"/>
    <w:rsid w:val="009D6CB6"/>
    <w:rsid w:val="009E2416"/>
    <w:rsid w:val="00A05B0E"/>
    <w:rsid w:val="00A151FB"/>
    <w:rsid w:val="00A27F7F"/>
    <w:rsid w:val="00A35365"/>
    <w:rsid w:val="00A47FA0"/>
    <w:rsid w:val="00AA7EEA"/>
    <w:rsid w:val="00AB705D"/>
    <w:rsid w:val="00AC4A4F"/>
    <w:rsid w:val="00B015D7"/>
    <w:rsid w:val="00B02EE6"/>
    <w:rsid w:val="00B07883"/>
    <w:rsid w:val="00B419BB"/>
    <w:rsid w:val="00B61240"/>
    <w:rsid w:val="00B64E38"/>
    <w:rsid w:val="00B65733"/>
    <w:rsid w:val="00B8759D"/>
    <w:rsid w:val="00BA5E9F"/>
    <w:rsid w:val="00BB2DA7"/>
    <w:rsid w:val="00BD08F8"/>
    <w:rsid w:val="00BD294C"/>
    <w:rsid w:val="00BE59C6"/>
    <w:rsid w:val="00BF0BB0"/>
    <w:rsid w:val="00BF273B"/>
    <w:rsid w:val="00BF2F0E"/>
    <w:rsid w:val="00C059A2"/>
    <w:rsid w:val="00C10261"/>
    <w:rsid w:val="00C12FEC"/>
    <w:rsid w:val="00C4152D"/>
    <w:rsid w:val="00C97031"/>
    <w:rsid w:val="00CA347A"/>
    <w:rsid w:val="00CC4EF5"/>
    <w:rsid w:val="00CD4056"/>
    <w:rsid w:val="00CE1115"/>
    <w:rsid w:val="00CE4022"/>
    <w:rsid w:val="00CE5902"/>
    <w:rsid w:val="00CE74BD"/>
    <w:rsid w:val="00D112DF"/>
    <w:rsid w:val="00D1243E"/>
    <w:rsid w:val="00D22822"/>
    <w:rsid w:val="00D23483"/>
    <w:rsid w:val="00D31AB8"/>
    <w:rsid w:val="00D32A6D"/>
    <w:rsid w:val="00D32B11"/>
    <w:rsid w:val="00D73E5A"/>
    <w:rsid w:val="00D75827"/>
    <w:rsid w:val="00D91325"/>
    <w:rsid w:val="00DB6FF7"/>
    <w:rsid w:val="00DC383F"/>
    <w:rsid w:val="00DD2E1A"/>
    <w:rsid w:val="00DF18DD"/>
    <w:rsid w:val="00E243D3"/>
    <w:rsid w:val="00E2688F"/>
    <w:rsid w:val="00E5405B"/>
    <w:rsid w:val="00E576D0"/>
    <w:rsid w:val="00E65B2F"/>
    <w:rsid w:val="00E71E71"/>
    <w:rsid w:val="00E73F12"/>
    <w:rsid w:val="00E76C1F"/>
    <w:rsid w:val="00EB6B89"/>
    <w:rsid w:val="00EC7299"/>
    <w:rsid w:val="00EE1054"/>
    <w:rsid w:val="00EE3178"/>
    <w:rsid w:val="00F06696"/>
    <w:rsid w:val="00F17441"/>
    <w:rsid w:val="00F211FF"/>
    <w:rsid w:val="00F36F42"/>
    <w:rsid w:val="00FC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7F03DA"/>
  <w15:docId w15:val="{8CACE7A9-FB20-44E5-8340-2C198B7C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91325"/>
    <w:pPr>
      <w:spacing w:line="240" w:lineRule="atLeast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uiPriority w:val="99"/>
    <w:semiHidden/>
    <w:unhideWhenUsed/>
    <w:rsid w:val="00CE402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9132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CE4022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91325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E4022"/>
    <w:rPr>
      <w:b/>
      <w:bCs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40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E402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91325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576A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4576A8"/>
    <w:rPr>
      <w:sz w:val="20"/>
      <w:szCs w:val="20"/>
    </w:rPr>
  </w:style>
  <w:style w:type="character" w:styleId="Voetnootmarkering">
    <w:name w:val="footnote reference"/>
    <w:uiPriority w:val="99"/>
    <w:semiHidden/>
    <w:unhideWhenUsed/>
    <w:rsid w:val="004576A8"/>
    <w:rPr>
      <w:vertAlign w:val="superscript"/>
    </w:rPr>
  </w:style>
  <w:style w:type="character" w:styleId="Hyperlink">
    <w:name w:val="Hyperlink"/>
    <w:uiPriority w:val="99"/>
    <w:unhideWhenUsed/>
    <w:rsid w:val="00054173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8759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759D"/>
  </w:style>
  <w:style w:type="paragraph" w:styleId="Voettekst">
    <w:name w:val="footer"/>
    <w:basedOn w:val="Standaard"/>
    <w:link w:val="VoettekstChar"/>
    <w:uiPriority w:val="99"/>
    <w:unhideWhenUsed/>
    <w:rsid w:val="00B8759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759D"/>
  </w:style>
  <w:style w:type="paragraph" w:styleId="Revisie">
    <w:name w:val="Revision"/>
    <w:hidden/>
    <w:uiPriority w:val="99"/>
    <w:semiHidden/>
    <w:rsid w:val="0018658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rl.europa.eu/RegData/etudes/STUD/2016/578966/IPOL_STU(2016)578966_EN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9d3652-7c76-4e6a-a296-562aaaabe861">
      <Value>624</Value>
    </TaxCatchAll>
    <Nog_x0020_te_x0020_versturen_x003f_ xmlns="f4beff85-bd1b-42f7-8346-b564db83a35d">false</Nog_x0020_te_x0020_versturen_x003f_>
    <Datum xmlns="f4beff85-bd1b-42f7-8346-b564db83a35d">2016-05-16T22:00:00+00:00</Datum>
    <m0f230dddde0439a92e1ec49cc6b467f xmlns="cd84717e-9a85-40ea-b2c2-21d1da2834ea">
      <Terms xmlns="http://schemas.microsoft.com/office/infopath/2007/PartnerControls">
        <TermInfo xmlns="http://schemas.microsoft.com/office/infopath/2007/PartnerControls">
          <TermName>DSM</TermName>
          <TermId>435e75c6-b839-4321-bb8f-a0a044f73470</TermId>
        </TermInfo>
      </Terms>
    </m0f230dddde0439a92e1ec49cc6b467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9A72D6A7F364A82A9A3D8612B7BC3" ma:contentTypeVersion="8" ma:contentTypeDescription="Een nieuw document maken." ma:contentTypeScope="" ma:versionID="8401fdae69e25be277face7e72e75ba7">
  <xsd:schema xmlns:xsd="http://www.w3.org/2001/XMLSchema" xmlns:xs="http://www.w3.org/2001/XMLSchema" xmlns:p="http://schemas.microsoft.com/office/2006/metadata/properties" xmlns:ns2="409d3652-7c76-4e6a-a296-562aaaabe861" xmlns:ns3="f4beff85-bd1b-42f7-8346-b564db83a35d" xmlns:ns4="cd84717e-9a85-40ea-b2c2-21d1da2834ea" targetNamespace="http://schemas.microsoft.com/office/2006/metadata/properties" ma:root="true" ma:fieldsID="88224f8a2dd38b6e314f36829825bb4d" ns2:_="" ns3:_="" ns4:_="">
    <xsd:import namespace="409d3652-7c76-4e6a-a296-562aaaabe861"/>
    <xsd:import namespace="f4beff85-bd1b-42f7-8346-b564db83a35d"/>
    <xsd:import namespace="cd84717e-9a85-40ea-b2c2-21d1da2834e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Datum" minOccurs="0"/>
                <xsd:element ref="ns3:Nog_x0020_te_x0020_versturen_x003f_" minOccurs="0"/>
                <xsd:element ref="ns4:m0f230dddde0439a92e1ec49cc6b467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d3652-7c76-4e6a-a296-562aaaabe86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e7db809-9430-455c-b654-988aab8e217f}" ma:internalName="TaxCatchAll" ma:showField="CatchAllData" ma:web="409d3652-7c76-4e6a-a296-562aaaabe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e7db809-9430-455c-b654-988aab8e217f}" ma:internalName="TaxCatchAllLabel" ma:readOnly="true" ma:showField="CatchAllDataLabel" ma:web="409d3652-7c76-4e6a-a296-562aaaabe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eff85-bd1b-42f7-8346-b564db83a35d" elementFormDefault="qualified">
    <xsd:import namespace="http://schemas.microsoft.com/office/2006/documentManagement/types"/>
    <xsd:import namespace="http://schemas.microsoft.com/office/infopath/2007/PartnerControls"/>
    <xsd:element name="Datum" ma:index="10" nillable="true" ma:displayName="Datum" ma:format="DateOnly" ma:internalName="Datum">
      <xsd:simpleType>
        <xsd:restriction base="dms:DateTime"/>
      </xsd:simpleType>
    </xsd:element>
    <xsd:element name="Nog_x0020_te_x0020_versturen_x003f_" ma:index="11" nillable="true" ma:displayName="Nog te versturen?" ma:default="1" ma:internalName="Nog_x0020_te_x0020_versturen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4717e-9a85-40ea-b2c2-21d1da2834ea" elementFormDefault="qualified">
    <xsd:import namespace="http://schemas.microsoft.com/office/2006/documentManagement/types"/>
    <xsd:import namespace="http://schemas.microsoft.com/office/infopath/2007/PartnerControls"/>
    <xsd:element name="m0f230dddde0439a92e1ec49cc6b467f" ma:index="13" ma:taxonomy="true" ma:internalName="m0f230dddde0439a92e1ec49cc6b467f" ma:taxonomyFieldName="Thema" ma:displayName="Thema" ma:readOnly="false" ma:default="" ma:fieldId="{60f230dd-dde0-439a-92e1-ec49cc6b467f}" ma:sspId="e72cec57-dc3f-4e2d-aa58-787a1f1f7a49" ma:termSetId="937ea8a3-e0c8-424c-a4f1-400cd79c470e" ma:anchorId="fa93717a-f75b-45a8-84a5-d14288abb0db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14793-D98F-4962-B542-F500F711137E}">
  <ds:schemaRefs>
    <ds:schemaRef ds:uri="f4beff85-bd1b-42f7-8346-b564db83a35d"/>
    <ds:schemaRef ds:uri="cd84717e-9a85-40ea-b2c2-21d1da2834ea"/>
    <ds:schemaRef ds:uri="http://purl.org/dc/terms/"/>
    <ds:schemaRef ds:uri="http://schemas.openxmlformats.org/package/2006/metadata/core-properties"/>
    <ds:schemaRef ds:uri="409d3652-7c76-4e6a-a296-562aaaabe86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EC4E67-655B-4318-B1BE-6EF346F8E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03406-8275-40B7-9FC2-34DA449CB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9d3652-7c76-4e6a-a296-562aaaabe861"/>
    <ds:schemaRef ds:uri="f4beff85-bd1b-42f7-8346-b564db83a35d"/>
    <ds:schemaRef ds:uri="cd84717e-9a85-40ea-b2c2-21d1da283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77E5CB-43D4-4467-AA68-D892F768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1624</Words>
  <Characters>8937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Discussion paper_informal lunch Ministers_Council COMPET (26,05,16)_Digital Single Market_next steps for EU</vt:lpstr>
    </vt:vector>
  </TitlesOfParts>
  <Company>Ministerie van EZ</Company>
  <LinksUpToDate>false</LinksUpToDate>
  <CharactersWithSpaces>10540</CharactersWithSpaces>
  <SharedDoc>false</SharedDoc>
  <HLinks>
    <vt:vector size="6" baseType="variant">
      <vt:variant>
        <vt:i4>262217</vt:i4>
      </vt:variant>
      <vt:variant>
        <vt:i4>0</vt:i4>
      </vt:variant>
      <vt:variant>
        <vt:i4>0</vt:i4>
      </vt:variant>
      <vt:variant>
        <vt:i4>5</vt:i4>
      </vt:variant>
      <vt:variant>
        <vt:lpwstr>http://www.europarl.europa.eu/RegData/etudes/STUD/2016/578966/IPOL_STU(2016)578966_EN.pdf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paper_informal lunch Ministers_Council COMPET (26,05,16)_Digital Single Market_next steps for EU</dc:title>
  <dc:creator>Schurink, S. (Soschanne)</dc:creator>
  <cp:lastModifiedBy>De Proft, Marleen</cp:lastModifiedBy>
  <cp:revision>2</cp:revision>
  <cp:lastPrinted>2016-05-13T13:40:00Z</cp:lastPrinted>
  <dcterms:created xsi:type="dcterms:W3CDTF">2016-05-18T11:06:00Z</dcterms:created>
  <dcterms:modified xsi:type="dcterms:W3CDTF">2016-05-18T11:06:00Z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0x01010041E9A72D6A7F364A82A9A3D8612B7BC3</vt:lpwstr>
  </property>
  <property fmtid="{D5CDD505-2E9C-101B-9397-08002B2CF9AE}" pid="3" name="Thema">
    <vt:lpwstr>624;#DSM|435e75c6-b839-4321-bb8f-a0a044f73470</vt:lpwstr>
  </property>
</Properties>
</file>