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A85A4" w14:textId="77777777" w:rsidR="00C313B3" w:rsidRDefault="00C313B3" w:rsidP="00C313B3">
      <w:pPr>
        <w:pStyle w:val="Heading3"/>
        <w:rPr>
          <w:lang w:val="nl-BE"/>
        </w:rPr>
      </w:pPr>
      <w:r>
        <w:rPr>
          <w:lang w:val="nl-BE"/>
        </w:rPr>
        <w:t>Verslag:</w:t>
      </w:r>
    </w:p>
    <w:p w14:paraId="213855AF" w14:textId="44DCB8C9" w:rsidR="00C313B3" w:rsidRPr="00C313B3" w:rsidRDefault="00C313B3" w:rsidP="007C618B">
      <w:pPr>
        <w:pStyle w:val="Heading3"/>
        <w:rPr>
          <w:lang w:val="nl-BE"/>
        </w:rPr>
      </w:pPr>
      <w:r>
        <w:rPr>
          <w:lang w:val="nl-BE"/>
        </w:rPr>
        <w:t>Academische sessie: macro-economie en duurzaam ondernemerschap</w:t>
      </w:r>
    </w:p>
    <w:p w14:paraId="463A3E6C" w14:textId="77777777" w:rsidR="00C313B3" w:rsidRDefault="00C313B3" w:rsidP="00C313B3">
      <w:pPr>
        <w:jc w:val="both"/>
        <w:rPr>
          <w:lang w:val="nl-BE"/>
        </w:rPr>
      </w:pPr>
      <w:r w:rsidRPr="000B24FE">
        <w:rPr>
          <w:lang w:val="nl-BE"/>
        </w:rPr>
        <w:t>De</w:t>
      </w:r>
      <w:r>
        <w:rPr>
          <w:lang w:val="nl-BE"/>
        </w:rPr>
        <w:t xml:space="preserve"> tweede parallelle sessie omtrent “macro-economie en duurzaam ondernemerschap” bevatte vier studies </w:t>
      </w:r>
      <w:r w:rsidRPr="00533CFC">
        <w:rPr>
          <w:lang w:val="nl-BE"/>
        </w:rPr>
        <w:t>die de economische trends in Vlaanderen onderzochten, met bijzondere aandacht voor de groeiende rol van duurzaamheid in het ondernemingslandschap</w:t>
      </w:r>
      <w:r w:rsidRPr="000B24FE">
        <w:rPr>
          <w:lang w:val="nl-BE"/>
        </w:rPr>
        <w:t xml:space="preserve">. </w:t>
      </w:r>
      <w:r>
        <w:rPr>
          <w:lang w:val="nl-BE"/>
        </w:rPr>
        <w:t xml:space="preserve">Deze studies brachten het wijde aspect van het economisch landschap aan bod: van studentenondernemingen en kmo’s tot multinationale ondernemingen en onderzoeksinstellingen </w:t>
      </w:r>
      <w:r w:rsidRPr="00533CFC">
        <w:rPr>
          <w:lang w:val="nl-BE"/>
        </w:rPr>
        <w:t>en hun benadering van duurzaamheid</w:t>
      </w:r>
      <w:r>
        <w:rPr>
          <w:lang w:val="nl-BE"/>
        </w:rPr>
        <w:t>.</w:t>
      </w:r>
    </w:p>
    <w:p w14:paraId="4BE7C368" w14:textId="77777777" w:rsidR="0028287F" w:rsidRPr="0028287F" w:rsidRDefault="0028287F" w:rsidP="0028287F">
      <w:pPr>
        <w:jc w:val="both"/>
        <w:rPr>
          <w:lang w:val="nl-BE"/>
        </w:rPr>
      </w:pPr>
      <w:r w:rsidRPr="0028287F">
        <w:rPr>
          <w:lang w:val="nl-BE"/>
        </w:rPr>
        <w:t>Het onderzoek dat Cathy Lecocq (</w:t>
      </w:r>
      <w:proofErr w:type="spellStart"/>
      <w:r w:rsidRPr="0028287F">
        <w:rPr>
          <w:lang w:val="nl-BE"/>
        </w:rPr>
        <w:t>UGent</w:t>
      </w:r>
      <w:proofErr w:type="spellEnd"/>
      <w:r w:rsidRPr="0028287F">
        <w:rPr>
          <w:lang w:val="nl-BE"/>
        </w:rPr>
        <w:t xml:space="preserve">) presenteerde, is gebaseerd op de bevraging duurzaam ondernemen bij Vlaamse kmo’s. In het onderzoek werd nagegaan of duurzaam gedrag bij kmo’s leidt tot betere economische prestaties. Bijna alle bedrijven stelden in 2023 duurzaam ecologisch en/of maatschappelijk gedrag. Analyses toonden aan dat duurzaam praktijken kunnen leiden tot betere bedrijfsprestaties indien ze gepaard gaat met een meer strategische aanpak van duurzaam ondernemerschap. De mate waarin duurzame activiteiten een positieve economische impact hebben voor kmo’s, hangt ook sterk af van de aanwezige kennis rond duurzaamheid binnen het bedrijf. Hoe meer kennis over duurzaamheid in de onderneming, hoe meer deze duurzame activiteiten ook een positieve impact gaan hebben op de economische prestaties van bedrijven. De studie benadrukte het belang van strategisch denken en kennis over duurzaam ondernemen binnen kmo’s. </w:t>
      </w:r>
    </w:p>
    <w:p w14:paraId="294A5F63" w14:textId="15403DEE" w:rsidR="00C313B3" w:rsidRDefault="0028287F" w:rsidP="0028287F">
      <w:pPr>
        <w:jc w:val="both"/>
        <w:rPr>
          <w:lang w:val="nl-BE"/>
        </w:rPr>
      </w:pPr>
      <w:r w:rsidRPr="0028287F">
        <w:rPr>
          <w:lang w:val="nl-BE"/>
        </w:rPr>
        <w:t xml:space="preserve"> </w:t>
      </w:r>
      <w:r w:rsidR="00C313B3" w:rsidRPr="000B24FE">
        <w:rPr>
          <w:lang w:val="nl-BE"/>
        </w:rPr>
        <w:t>Riyaad Ismail</w:t>
      </w:r>
      <w:r w:rsidR="00C313B3">
        <w:rPr>
          <w:lang w:val="nl-BE"/>
        </w:rPr>
        <w:t xml:space="preserve"> (</w:t>
      </w:r>
      <w:proofErr w:type="spellStart"/>
      <w:r w:rsidR="00C313B3">
        <w:rPr>
          <w:lang w:val="nl-BE"/>
        </w:rPr>
        <w:t>UAntwerpen</w:t>
      </w:r>
      <w:proofErr w:type="spellEnd"/>
      <w:r w:rsidR="00C313B3">
        <w:rPr>
          <w:lang w:val="nl-BE"/>
        </w:rPr>
        <w:t xml:space="preserve">) onderzocht het ondernemingsklimaat in Vlaanderen. Meer bepaald presenteerde hij een studie die peilde naar de interesse van universiteitsstudenten </w:t>
      </w:r>
      <w:r w:rsidR="00C313B3" w:rsidRPr="00C20384">
        <w:rPr>
          <w:lang w:val="nl-BE"/>
        </w:rPr>
        <w:t>een eigen bedrijf op te richten, zowel tijdens als na hun studies</w:t>
      </w:r>
      <w:r w:rsidR="00C313B3">
        <w:rPr>
          <w:lang w:val="nl-BE"/>
        </w:rPr>
        <w:t xml:space="preserve">. Hiervoor schreven ze een enquête die verdeeld werd tussen studenten (vooral van de universiteit). De resultaten van deze enquête toonde aan dat veel studenten al een kleine onderneming hebben, maar dat nog er nog meer van hen geneigd zijn om een bedrijf op te richten binnen de 5 jaar na hun studies. De resultaten beperkten zich niet tot het type van de opleiding, het niveau noch het geslacht van de studenten. Duurzaamheid is een onderwerp waar studenten groot belang aan hechten wanneer ze hun bedrijf willen oprichten. </w:t>
      </w:r>
    </w:p>
    <w:p w14:paraId="253A1F53" w14:textId="77777777" w:rsidR="00C313B3" w:rsidRPr="000B24FE" w:rsidRDefault="00C313B3" w:rsidP="00C313B3">
      <w:pPr>
        <w:jc w:val="both"/>
        <w:rPr>
          <w:lang w:val="nl-BE"/>
        </w:rPr>
      </w:pPr>
      <w:r w:rsidRPr="000B24FE">
        <w:rPr>
          <w:lang w:val="nl-BE"/>
        </w:rPr>
        <w:t>Bas Gorrens (KU Leuven) bekee</w:t>
      </w:r>
      <w:r>
        <w:rPr>
          <w:lang w:val="nl-BE"/>
        </w:rPr>
        <w:t xml:space="preserve">k dan weer het de evoluties van CO2-uitstoot in Vlaanderen. Specifiek werd er hier gekeken naar bedrijven die actief zijn in het Emissie-transactie-systeem (ETS). Het ETS omvat ongeveer 40% van alle CO2 uitstoot in Vlaanderen en ongeveer 12% van alle toegevoegde waarde. De studie hecht veel belang aan de onderliggende </w:t>
      </w:r>
      <w:proofErr w:type="spellStart"/>
      <w:r>
        <w:rPr>
          <w:lang w:val="nl-BE"/>
        </w:rPr>
        <w:t>granulariteit</w:t>
      </w:r>
      <w:proofErr w:type="spellEnd"/>
      <w:r>
        <w:rPr>
          <w:lang w:val="nl-BE"/>
        </w:rPr>
        <w:t xml:space="preserve"> van de evolutie in de CO2-uitstoot. In de studie kwam naar voren dat de meeste sectoren het beter doen in 2019 dan aan het begin van </w:t>
      </w:r>
      <w:r w:rsidRPr="00983A07">
        <w:rPr>
          <w:lang w:val="nl-BE"/>
        </w:rPr>
        <w:t>de observaties in de steekproef</w:t>
      </w:r>
      <w:r>
        <w:rPr>
          <w:lang w:val="nl-BE"/>
        </w:rPr>
        <w:t xml:space="preserve">, de start van fase III van het ETS, in én emissie-uitstoot én toegevoegde waarde. </w:t>
      </w:r>
      <w:r w:rsidRPr="00C20384">
        <w:rPr>
          <w:lang w:val="nl-BE"/>
        </w:rPr>
        <w:t>Vlaanderen wordt steeds efficiënter in het combineren van economische groei en milieuvriendelijkheid, zonder concurrentiepositie in Europa te verliezen</w:t>
      </w:r>
      <w:r>
        <w:rPr>
          <w:lang w:val="nl-BE"/>
        </w:rPr>
        <w:t>. Als laatste benadrukt de studie het belang van grote bedrijven in de groene transitie.</w:t>
      </w:r>
    </w:p>
    <w:p w14:paraId="41D07C22" w14:textId="77777777" w:rsidR="00C313B3" w:rsidRDefault="00C313B3" w:rsidP="00C313B3">
      <w:pPr>
        <w:jc w:val="both"/>
        <w:rPr>
          <w:lang w:val="nl-BE"/>
        </w:rPr>
      </w:pPr>
      <w:r>
        <w:rPr>
          <w:lang w:val="nl-BE"/>
        </w:rPr>
        <w:t xml:space="preserve">Finaal presenteerde </w:t>
      </w:r>
      <w:r w:rsidRPr="000B24FE">
        <w:rPr>
          <w:lang w:val="nl-BE"/>
        </w:rPr>
        <w:t>Bart Van Looy (KU Leuven)</w:t>
      </w:r>
      <w:r>
        <w:rPr>
          <w:lang w:val="nl-BE"/>
        </w:rPr>
        <w:t xml:space="preserve"> onderzoek dat hij en zijn team deden naar het innovatieklimaat in Vlaanderen. Dit deden ze aan de hand van een bibliometrische analyse, waarbij ze de resultaten opsplitsen naar verschillende </w:t>
      </w:r>
      <w:proofErr w:type="spellStart"/>
      <w:r>
        <w:rPr>
          <w:lang w:val="nl-BE"/>
        </w:rPr>
        <w:t>subthema’s</w:t>
      </w:r>
      <w:proofErr w:type="spellEnd"/>
      <w:r>
        <w:rPr>
          <w:lang w:val="nl-BE"/>
        </w:rPr>
        <w:t xml:space="preserve"> zoals ICT, klimaat, en </w:t>
      </w:r>
      <w:r w:rsidRPr="00C20384">
        <w:rPr>
          <w:lang w:val="nl-BE"/>
        </w:rPr>
        <w:t>biotechnologie</w:t>
      </w:r>
      <w:r>
        <w:rPr>
          <w:lang w:val="nl-BE"/>
        </w:rPr>
        <w:t xml:space="preserve">. In Vergelijking met andere Europese landen scoort Vlaanderen hoog </w:t>
      </w:r>
      <w:r w:rsidRPr="00C20384">
        <w:rPr>
          <w:lang w:val="nl-BE"/>
        </w:rPr>
        <w:t xml:space="preserve">op het gebied van gepubliceerde patenten en streeft </w:t>
      </w:r>
      <w:r>
        <w:rPr>
          <w:lang w:val="nl-BE"/>
        </w:rPr>
        <w:t xml:space="preserve">ze </w:t>
      </w:r>
      <w:r w:rsidRPr="00C20384">
        <w:rPr>
          <w:lang w:val="nl-BE"/>
        </w:rPr>
        <w:t>naar aansluiting bij de top van de Europese Unie</w:t>
      </w:r>
      <w:r>
        <w:rPr>
          <w:lang w:val="nl-BE"/>
        </w:rPr>
        <w:t xml:space="preserve">. Hoewel Vlaanderen </w:t>
      </w:r>
      <w:r w:rsidRPr="00C20384">
        <w:rPr>
          <w:lang w:val="nl-BE"/>
        </w:rPr>
        <w:t>sterk onderzoek blijft afleveren, is het nog ste</w:t>
      </w:r>
      <w:r>
        <w:rPr>
          <w:lang w:val="nl-BE"/>
        </w:rPr>
        <w:t xml:space="preserve">eds weinig relatief tot het totaal aan innovaties in de Wereld, daar staan vooral de Verenigde Staten en China sterk. </w:t>
      </w:r>
    </w:p>
    <w:p w14:paraId="7636FB0A" w14:textId="77777777" w:rsidR="00C313B3" w:rsidRPr="000B24FE" w:rsidRDefault="00C313B3" w:rsidP="00C313B3">
      <w:pPr>
        <w:jc w:val="both"/>
        <w:rPr>
          <w:lang w:val="nl-BE"/>
        </w:rPr>
      </w:pPr>
      <w:r>
        <w:rPr>
          <w:lang w:val="nl-BE"/>
        </w:rPr>
        <w:t xml:space="preserve">Onderzoek van alle participanten in deze sessie wees op het feit dat bedrijven en instellingen in Vlaanderen – ongeacht grootte, zelfstandige, kmo of multinational – </w:t>
      </w:r>
      <w:r w:rsidRPr="00C20384">
        <w:rPr>
          <w:lang w:val="nl-BE"/>
        </w:rPr>
        <w:t xml:space="preserve">actief bezig zijn met </w:t>
      </w:r>
      <w:r w:rsidRPr="00C20384">
        <w:rPr>
          <w:lang w:val="nl-BE"/>
        </w:rPr>
        <w:lastRenderedPageBreak/>
        <w:t>duurzaamheid</w:t>
      </w:r>
      <w:r>
        <w:rPr>
          <w:lang w:val="nl-BE"/>
        </w:rPr>
        <w:t xml:space="preserve">. </w:t>
      </w:r>
      <w:r w:rsidRPr="00C20384">
        <w:rPr>
          <w:lang w:val="nl-BE"/>
        </w:rPr>
        <w:t xml:space="preserve">Vlaanderen is ook een koploper binnen de EU op het gebied van duurzame innovatie. De vraag blijft echter hoe deze innovaties optimaal kunnen worden </w:t>
      </w:r>
      <w:r>
        <w:rPr>
          <w:lang w:val="nl-BE"/>
        </w:rPr>
        <w:t>ingepast</w:t>
      </w:r>
      <w:r w:rsidRPr="00C20384">
        <w:rPr>
          <w:lang w:val="nl-BE"/>
        </w:rPr>
        <w:t xml:space="preserve"> in het dagelijks functioneren van bedrijven</w:t>
      </w:r>
      <w:r>
        <w:rPr>
          <w:lang w:val="nl-BE"/>
        </w:rPr>
        <w:t xml:space="preserve">.  </w:t>
      </w:r>
    </w:p>
    <w:p w14:paraId="6E1A428A" w14:textId="77777777" w:rsidR="00C21A04" w:rsidRPr="00C313B3" w:rsidRDefault="00C21A04">
      <w:pPr>
        <w:rPr>
          <w:lang w:val="nl-BE"/>
        </w:rPr>
      </w:pPr>
    </w:p>
    <w:sectPr w:rsidR="00C21A04" w:rsidRPr="00C313B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260929"/>
    <w:multiLevelType w:val="multilevel"/>
    <w:tmpl w:val="F9DC0DBA"/>
    <w:lvl w:ilvl="0">
      <w:start w:val="1"/>
      <w:numFmt w:val="decimal"/>
      <w:lvlText w:val="%1."/>
      <w:lvlJc w:val="left"/>
      <w:pPr>
        <w:ind w:left="720" w:hanging="360"/>
      </w:pPr>
      <w:rPr>
        <w:rFonts w:hint="default"/>
      </w:rPr>
    </w:lvl>
    <w:lvl w:ilvl="1">
      <w:start w:val="4"/>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421411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8A7"/>
    <w:rsid w:val="0028287F"/>
    <w:rsid w:val="004F7696"/>
    <w:rsid w:val="007708A7"/>
    <w:rsid w:val="007C618B"/>
    <w:rsid w:val="00AE3166"/>
    <w:rsid w:val="00C21A04"/>
    <w:rsid w:val="00C313B3"/>
    <w:rsid w:val="00CE16DD"/>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5A70C"/>
  <w15:chartTrackingRefBased/>
  <w15:docId w15:val="{7AD56423-E715-4D69-8778-1C5D3256D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3B3"/>
    <w:rPr>
      <w:kern w:val="2"/>
      <w:lang w:val="en-US"/>
      <w14:ligatures w14:val="standardContextual"/>
    </w:rPr>
  </w:style>
  <w:style w:type="paragraph" w:styleId="Heading1">
    <w:name w:val="heading 1"/>
    <w:basedOn w:val="Normal"/>
    <w:next w:val="Normal"/>
    <w:link w:val="Heading1Char"/>
    <w:uiPriority w:val="9"/>
    <w:qFormat/>
    <w:rsid w:val="007708A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708A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7708A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708A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708A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708A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08A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08A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08A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08A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708A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708A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708A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708A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708A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08A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08A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08A7"/>
    <w:rPr>
      <w:rFonts w:eastAsiaTheme="majorEastAsia" w:cstheme="majorBidi"/>
      <w:color w:val="272727" w:themeColor="text1" w:themeTint="D8"/>
    </w:rPr>
  </w:style>
  <w:style w:type="paragraph" w:styleId="Title">
    <w:name w:val="Title"/>
    <w:basedOn w:val="Normal"/>
    <w:next w:val="Normal"/>
    <w:link w:val="TitleChar"/>
    <w:uiPriority w:val="10"/>
    <w:qFormat/>
    <w:rsid w:val="007708A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08A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08A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08A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08A7"/>
    <w:pPr>
      <w:spacing w:before="160"/>
      <w:jc w:val="center"/>
    </w:pPr>
    <w:rPr>
      <w:i/>
      <w:iCs/>
      <w:color w:val="404040" w:themeColor="text1" w:themeTint="BF"/>
    </w:rPr>
  </w:style>
  <w:style w:type="character" w:customStyle="1" w:styleId="QuoteChar">
    <w:name w:val="Quote Char"/>
    <w:basedOn w:val="DefaultParagraphFont"/>
    <w:link w:val="Quote"/>
    <w:uiPriority w:val="29"/>
    <w:rsid w:val="007708A7"/>
    <w:rPr>
      <w:i/>
      <w:iCs/>
      <w:color w:val="404040" w:themeColor="text1" w:themeTint="BF"/>
    </w:rPr>
  </w:style>
  <w:style w:type="paragraph" w:styleId="ListParagraph">
    <w:name w:val="List Paragraph"/>
    <w:basedOn w:val="Normal"/>
    <w:uiPriority w:val="34"/>
    <w:qFormat/>
    <w:rsid w:val="007708A7"/>
    <w:pPr>
      <w:ind w:left="720"/>
      <w:contextualSpacing/>
    </w:pPr>
  </w:style>
  <w:style w:type="character" w:styleId="IntenseEmphasis">
    <w:name w:val="Intense Emphasis"/>
    <w:basedOn w:val="DefaultParagraphFont"/>
    <w:uiPriority w:val="21"/>
    <w:qFormat/>
    <w:rsid w:val="007708A7"/>
    <w:rPr>
      <w:i/>
      <w:iCs/>
      <w:color w:val="2F5496" w:themeColor="accent1" w:themeShade="BF"/>
    </w:rPr>
  </w:style>
  <w:style w:type="paragraph" w:styleId="IntenseQuote">
    <w:name w:val="Intense Quote"/>
    <w:basedOn w:val="Normal"/>
    <w:next w:val="Normal"/>
    <w:link w:val="IntenseQuoteChar"/>
    <w:uiPriority w:val="30"/>
    <w:qFormat/>
    <w:rsid w:val="007708A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708A7"/>
    <w:rPr>
      <w:i/>
      <w:iCs/>
      <w:color w:val="2F5496" w:themeColor="accent1" w:themeShade="BF"/>
    </w:rPr>
  </w:style>
  <w:style w:type="character" w:styleId="IntenseReference">
    <w:name w:val="Intense Reference"/>
    <w:basedOn w:val="DefaultParagraphFont"/>
    <w:uiPriority w:val="32"/>
    <w:qFormat/>
    <w:rsid w:val="007708A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8986580">
      <w:bodyDiv w:val="1"/>
      <w:marLeft w:val="0"/>
      <w:marRight w:val="0"/>
      <w:marTop w:val="0"/>
      <w:marBottom w:val="0"/>
      <w:divBdr>
        <w:top w:val="none" w:sz="0" w:space="0" w:color="auto"/>
        <w:left w:val="none" w:sz="0" w:space="0" w:color="auto"/>
        <w:bottom w:val="none" w:sz="0" w:space="0" w:color="auto"/>
        <w:right w:val="none" w:sz="0" w:space="0" w:color="auto"/>
      </w:divBdr>
    </w:div>
    <w:div w:id="1537697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634</Words>
  <Characters>3491</Characters>
  <Application>Microsoft Office Word</Application>
  <DocSecurity>0</DocSecurity>
  <Lines>29</Lines>
  <Paragraphs>8</Paragraphs>
  <ScaleCrop>false</ScaleCrop>
  <Company>Vlaamse overheid</Company>
  <LinksUpToDate>false</LinksUpToDate>
  <CharactersWithSpaces>4117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Nispen Jan</dc:creator>
  <cp:keywords/>
  <dc:description/>
  <cp:lastModifiedBy>Van Nispen Jan</cp:lastModifiedBy>
  <cp:revision>2</cp:revision>
  <dcterms:created xsi:type="dcterms:W3CDTF">2025-01-27T14:34:00Z</dcterms:created>
  <dcterms:modified xsi:type="dcterms:W3CDTF">2025-01-27T14:34:00Z</dcterms:modified>
</cp:coreProperties>
</file>